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53563" w14:textId="77777777" w:rsidR="00EB588E" w:rsidRPr="00354096" w:rsidRDefault="00EB588E" w:rsidP="00DD0E9F">
      <w:pPr>
        <w:spacing w:line="300" w:lineRule="auto"/>
        <w:jc w:val="center"/>
        <w:rPr>
          <w:rFonts w:ascii="宋体" w:hAnsi="宋体"/>
          <w:b/>
          <w:sz w:val="44"/>
          <w:szCs w:val="44"/>
        </w:rPr>
      </w:pPr>
      <w:r w:rsidRPr="00354096">
        <w:rPr>
          <w:rFonts w:ascii="宋体" w:hAnsi="宋体" w:hint="eastAsia"/>
          <w:b/>
          <w:sz w:val="44"/>
          <w:szCs w:val="44"/>
        </w:rPr>
        <w:t>胃肠功能不良</w:t>
      </w:r>
      <w:proofErr w:type="gramStart"/>
      <w:r w:rsidRPr="00354096">
        <w:rPr>
          <w:rFonts w:ascii="宋体" w:hAnsi="宋体" w:hint="eastAsia"/>
          <w:b/>
          <w:sz w:val="44"/>
          <w:szCs w:val="44"/>
        </w:rPr>
        <w:t>人群治</w:t>
      </w:r>
      <w:proofErr w:type="gramEnd"/>
      <w:r w:rsidRPr="00354096">
        <w:rPr>
          <w:rFonts w:ascii="宋体" w:hAnsi="宋体" w:hint="eastAsia"/>
          <w:b/>
          <w:sz w:val="44"/>
          <w:szCs w:val="44"/>
        </w:rPr>
        <w:t>未病干预方案</w:t>
      </w:r>
    </w:p>
    <w:p w14:paraId="458DF141" w14:textId="77777777" w:rsidR="00EB588E" w:rsidRPr="00354096" w:rsidRDefault="00EB588E" w:rsidP="00EB588E">
      <w:pPr>
        <w:snapToGrid w:val="0"/>
        <w:spacing w:line="300" w:lineRule="auto"/>
        <w:jc w:val="center"/>
        <w:rPr>
          <w:rFonts w:ascii="宋体" w:hAnsi="宋体"/>
          <w:b/>
          <w:sz w:val="24"/>
          <w:szCs w:val="24"/>
        </w:rPr>
      </w:pPr>
    </w:p>
    <w:p w14:paraId="716D1FBB" w14:textId="77777777" w:rsidR="00DD0E9F" w:rsidRPr="00DD0E9F" w:rsidRDefault="00DD0E9F" w:rsidP="00EB588E">
      <w:pPr>
        <w:snapToGrid w:val="0"/>
        <w:spacing w:line="25" w:lineRule="atLeast"/>
        <w:jc w:val="center"/>
        <w:outlineLvl w:val="0"/>
        <w:rPr>
          <w:rFonts w:hAnsi="宋体"/>
          <w:b/>
          <w:sz w:val="24"/>
        </w:rPr>
      </w:pPr>
      <w:r w:rsidRPr="00DD0E9F">
        <w:rPr>
          <w:rFonts w:hAnsi="宋体" w:hint="eastAsia"/>
          <w:b/>
          <w:sz w:val="24"/>
        </w:rPr>
        <w:t>上海市长宁区天山中医医院</w:t>
      </w:r>
    </w:p>
    <w:p w14:paraId="02672FF7" w14:textId="77777777" w:rsidR="00DD0E9F" w:rsidRDefault="00DD0E9F" w:rsidP="00EB588E">
      <w:pPr>
        <w:snapToGrid w:val="0"/>
        <w:spacing w:line="25" w:lineRule="atLeast"/>
        <w:jc w:val="center"/>
        <w:outlineLvl w:val="0"/>
        <w:rPr>
          <w:rFonts w:hAnsi="宋体"/>
          <w:b/>
          <w:color w:val="000000"/>
          <w:sz w:val="32"/>
          <w:szCs w:val="32"/>
        </w:rPr>
      </w:pPr>
    </w:p>
    <w:p w14:paraId="4BA7C0EA" w14:textId="77777777" w:rsidR="00EB588E" w:rsidRPr="00545CB3" w:rsidRDefault="00EB588E" w:rsidP="00EB588E">
      <w:pPr>
        <w:snapToGrid w:val="0"/>
        <w:spacing w:line="25" w:lineRule="atLeast"/>
        <w:jc w:val="center"/>
        <w:outlineLvl w:val="0"/>
        <w:rPr>
          <w:rFonts w:hAnsi="宋体"/>
          <w:b/>
          <w:color w:val="000000"/>
          <w:sz w:val="32"/>
          <w:szCs w:val="32"/>
        </w:rPr>
      </w:pPr>
      <w:r w:rsidRPr="00545CB3">
        <w:rPr>
          <w:rFonts w:hAnsi="宋体" w:hint="eastAsia"/>
          <w:b/>
          <w:color w:val="000000"/>
          <w:sz w:val="32"/>
          <w:szCs w:val="32"/>
        </w:rPr>
        <w:t>前言</w:t>
      </w:r>
    </w:p>
    <w:p w14:paraId="7DA0B4F6" w14:textId="77777777" w:rsidR="00EB588E" w:rsidRPr="00354096" w:rsidRDefault="00EB588E" w:rsidP="00EB588E">
      <w:pPr>
        <w:spacing w:line="300" w:lineRule="auto"/>
        <w:jc w:val="center"/>
        <w:rPr>
          <w:rFonts w:ascii="宋体" w:hAnsi="宋体"/>
          <w:b/>
          <w:sz w:val="32"/>
          <w:szCs w:val="32"/>
          <w:u w:val="single"/>
        </w:rPr>
      </w:pPr>
    </w:p>
    <w:p w14:paraId="194B3E0D" w14:textId="77777777" w:rsidR="00EB588E" w:rsidRPr="00354096" w:rsidRDefault="00EB588E" w:rsidP="00EB588E">
      <w:pPr>
        <w:pStyle w:val="a8"/>
        <w:ind w:firstLine="480"/>
        <w:rPr>
          <w:rFonts w:hAnsi="宋体"/>
          <w:sz w:val="24"/>
        </w:rPr>
      </w:pPr>
      <w:r w:rsidRPr="00354096">
        <w:rPr>
          <w:rFonts w:hAnsi="宋体" w:hint="eastAsia"/>
          <w:sz w:val="24"/>
        </w:rPr>
        <w:t>本方案由国家中医药管理局中医“治未病”重点专科协作组提出并归口。</w:t>
      </w:r>
    </w:p>
    <w:p w14:paraId="769835C9" w14:textId="77777777" w:rsidR="00EB588E" w:rsidRPr="00354096" w:rsidRDefault="00EB588E" w:rsidP="00EB588E">
      <w:pPr>
        <w:pStyle w:val="a8"/>
        <w:ind w:firstLine="480"/>
        <w:rPr>
          <w:rFonts w:hAnsi="宋体"/>
          <w:sz w:val="24"/>
        </w:rPr>
      </w:pPr>
      <w:r w:rsidRPr="00354096">
        <w:rPr>
          <w:rFonts w:hAnsi="宋体" w:hint="eastAsia"/>
          <w:sz w:val="24"/>
        </w:rPr>
        <w:t>本方案主要起草单位：上海市长宁区天山中医医院。</w:t>
      </w:r>
    </w:p>
    <w:p w14:paraId="485461A5" w14:textId="77777777" w:rsidR="00EB588E" w:rsidRPr="00354096" w:rsidRDefault="00EB588E" w:rsidP="00EB588E">
      <w:pPr>
        <w:pStyle w:val="a8"/>
        <w:ind w:firstLine="480"/>
        <w:rPr>
          <w:rFonts w:hAnsi="宋体"/>
          <w:sz w:val="24"/>
        </w:rPr>
      </w:pPr>
      <w:r w:rsidRPr="00354096">
        <w:rPr>
          <w:rFonts w:hAnsi="宋体" w:hint="eastAsia"/>
          <w:sz w:val="24"/>
        </w:rPr>
        <w:t>本方案负责人：朱吉、田芸。方案主要参与人：秦岚、葛毅骏、马亚琼、顾文婷、田君、范兴良、田蔚然、冷锋强。</w:t>
      </w:r>
    </w:p>
    <w:p w14:paraId="6832DA12" w14:textId="77777777" w:rsidR="00EB588E" w:rsidRPr="00354096" w:rsidRDefault="00EB588E" w:rsidP="00EB588E">
      <w:pPr>
        <w:pStyle w:val="a8"/>
        <w:ind w:firstLine="480"/>
        <w:rPr>
          <w:rFonts w:hAnsi="宋体"/>
          <w:b/>
          <w:sz w:val="24"/>
          <w:szCs w:val="24"/>
        </w:rPr>
      </w:pPr>
      <w:r w:rsidRPr="00354096">
        <w:rPr>
          <w:rFonts w:hAnsi="宋体" w:hint="eastAsia"/>
          <w:sz w:val="24"/>
        </w:rPr>
        <w:t>本方案专家组成员：赵辉、杨志敏、张晓天、方泓、张振贤、张晋、林</w:t>
      </w:r>
      <w:proofErr w:type="gramStart"/>
      <w:r w:rsidRPr="00354096">
        <w:rPr>
          <w:rFonts w:hAnsi="宋体" w:hint="eastAsia"/>
          <w:sz w:val="24"/>
        </w:rPr>
        <w:t>嬿钊</w:t>
      </w:r>
      <w:proofErr w:type="gramEnd"/>
      <w:r w:rsidRPr="00354096">
        <w:rPr>
          <w:rFonts w:hAnsi="宋体" w:hint="eastAsia"/>
          <w:sz w:val="24"/>
        </w:rPr>
        <w:t>、宋光明、彭玉清、吴节、于国泳、卢峰、朱吉、林晓洁、尹艳、汤军、项凤梅。</w:t>
      </w:r>
    </w:p>
    <w:p w14:paraId="01E4CA4C" w14:textId="77777777" w:rsidR="00EB588E" w:rsidRPr="00354096" w:rsidRDefault="00EB588E" w:rsidP="00EB588E">
      <w:pPr>
        <w:jc w:val="center"/>
        <w:rPr>
          <w:rFonts w:ascii="宋体" w:hAnsi="宋体"/>
          <w:b/>
          <w:sz w:val="24"/>
          <w:szCs w:val="24"/>
        </w:rPr>
      </w:pPr>
    </w:p>
    <w:p w14:paraId="41316C59" w14:textId="77777777" w:rsidR="00EB588E" w:rsidRPr="00354096" w:rsidRDefault="00EB588E" w:rsidP="00EB588E"/>
    <w:p w14:paraId="201668A7" w14:textId="77777777" w:rsidR="00EB588E" w:rsidRPr="00354096" w:rsidRDefault="00EB588E" w:rsidP="00EB588E">
      <w:pPr>
        <w:jc w:val="center"/>
        <w:rPr>
          <w:rFonts w:ascii="宋体" w:hAnsi="宋体"/>
          <w:b/>
          <w:sz w:val="44"/>
          <w:szCs w:val="44"/>
        </w:rPr>
      </w:pPr>
      <w:r w:rsidRPr="00354096">
        <w:rPr>
          <w:rFonts w:ascii="宋体" w:hAnsi="宋体"/>
          <w:b/>
          <w:sz w:val="24"/>
          <w:szCs w:val="24"/>
        </w:rPr>
        <w:br w:type="page"/>
      </w:r>
      <w:r w:rsidRPr="00354096">
        <w:rPr>
          <w:rFonts w:ascii="宋体" w:hAnsi="宋体" w:hint="eastAsia"/>
          <w:b/>
          <w:sz w:val="44"/>
          <w:szCs w:val="44"/>
        </w:rPr>
        <w:lastRenderedPageBreak/>
        <w:t>胃肠功能不良</w:t>
      </w:r>
      <w:proofErr w:type="gramStart"/>
      <w:r w:rsidRPr="00354096">
        <w:rPr>
          <w:rFonts w:ascii="宋体" w:hAnsi="宋体" w:hint="eastAsia"/>
          <w:b/>
          <w:sz w:val="44"/>
          <w:szCs w:val="44"/>
        </w:rPr>
        <w:t>人群治</w:t>
      </w:r>
      <w:proofErr w:type="gramEnd"/>
      <w:r w:rsidRPr="00354096">
        <w:rPr>
          <w:rFonts w:ascii="宋体" w:hAnsi="宋体" w:hint="eastAsia"/>
          <w:b/>
          <w:sz w:val="44"/>
          <w:szCs w:val="44"/>
        </w:rPr>
        <w:t>未病干预方案</w:t>
      </w:r>
    </w:p>
    <w:p w14:paraId="16B9A2BE" w14:textId="77777777" w:rsidR="00EB588E" w:rsidRPr="00354096" w:rsidRDefault="00EB588E" w:rsidP="00EB588E">
      <w:pPr>
        <w:spacing w:line="300" w:lineRule="auto"/>
        <w:ind w:firstLineChars="200" w:firstLine="883"/>
        <w:jc w:val="center"/>
        <w:rPr>
          <w:rFonts w:ascii="宋体" w:hAnsi="宋体"/>
          <w:b/>
          <w:sz w:val="44"/>
          <w:szCs w:val="44"/>
        </w:rPr>
      </w:pPr>
    </w:p>
    <w:p w14:paraId="6AA4FEDB" w14:textId="31C8B7A1" w:rsidR="00EB588E" w:rsidRPr="00354096" w:rsidRDefault="00EB588E" w:rsidP="00EB588E">
      <w:pPr>
        <w:snapToGrid w:val="0"/>
        <w:spacing w:line="300" w:lineRule="auto"/>
        <w:ind w:firstLineChars="200" w:firstLine="482"/>
        <w:jc w:val="left"/>
        <w:rPr>
          <w:rFonts w:ascii="宋体" w:hAnsi="宋体"/>
          <w:b/>
          <w:sz w:val="24"/>
          <w:szCs w:val="24"/>
        </w:rPr>
      </w:pPr>
      <w:r w:rsidRPr="00354096">
        <w:rPr>
          <w:rFonts w:ascii="宋体" w:hAnsi="宋体" w:hint="eastAsia"/>
          <w:b/>
          <w:sz w:val="24"/>
          <w:szCs w:val="24"/>
        </w:rPr>
        <w:t>一、定义：</w:t>
      </w:r>
    </w:p>
    <w:p w14:paraId="56D1FB5D" w14:textId="77777777" w:rsidR="00EB588E" w:rsidRPr="00354096" w:rsidRDefault="00EB588E" w:rsidP="00EB588E">
      <w:pPr>
        <w:spacing w:line="300" w:lineRule="auto"/>
        <w:ind w:firstLineChars="200" w:firstLine="480"/>
        <w:rPr>
          <w:rFonts w:ascii="宋体" w:hAnsi="宋体"/>
          <w:sz w:val="24"/>
          <w:szCs w:val="24"/>
        </w:rPr>
      </w:pPr>
      <w:r w:rsidRPr="00354096">
        <w:rPr>
          <w:rFonts w:ascii="宋体" w:hAnsi="宋体" w:hint="eastAsia"/>
          <w:sz w:val="24"/>
          <w:szCs w:val="24"/>
        </w:rPr>
        <w:t>胃肠功能不良，是较为常见的一组消化系统疾病的总称，临床大多表现为各种胃肠道症状，并且缺乏能解释这些症状的器质性疾病，临床患病率较高，严重影响患者生存质量，主要临床表现为腹痛或腹部不适，消化不良，餐后饱胀，腹胀，排气多，腹泻，便秘等。</w:t>
      </w:r>
    </w:p>
    <w:p w14:paraId="50A4F687" w14:textId="77777777" w:rsidR="00EB588E" w:rsidRPr="00354096" w:rsidRDefault="00EB588E" w:rsidP="00EB588E">
      <w:pPr>
        <w:spacing w:line="300" w:lineRule="auto"/>
        <w:ind w:firstLineChars="200" w:firstLine="480"/>
        <w:rPr>
          <w:rFonts w:ascii="宋体" w:hAnsi="宋体"/>
          <w:sz w:val="24"/>
          <w:szCs w:val="24"/>
        </w:rPr>
      </w:pPr>
    </w:p>
    <w:p w14:paraId="6392676B" w14:textId="4D580362" w:rsidR="00EB588E" w:rsidRPr="00354096" w:rsidRDefault="00EB588E" w:rsidP="00EB588E">
      <w:pPr>
        <w:spacing w:line="300" w:lineRule="auto"/>
        <w:ind w:firstLineChars="200" w:firstLine="482"/>
        <w:rPr>
          <w:sz w:val="24"/>
          <w:szCs w:val="24"/>
        </w:rPr>
      </w:pPr>
      <w:r w:rsidRPr="00354096">
        <w:rPr>
          <w:rFonts w:ascii="宋体" w:hAnsi="宋体" w:hint="eastAsia"/>
          <w:b/>
          <w:sz w:val="24"/>
          <w:szCs w:val="24"/>
        </w:rPr>
        <w:t>二、判定标准：</w:t>
      </w:r>
    </w:p>
    <w:p w14:paraId="02964D90"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胃肠功能不良包括功能性胃肠病及未达到功能性胃肠病诊断标准的以消化道症状为主要表现的体质偏颇。最新修订的罗马Ⅳ标准将这些疾病分为食管、胃十二指肠、小肠、结肠、肛管直肠及胆系疾病共</w:t>
      </w:r>
      <w:r w:rsidRPr="00354096">
        <w:rPr>
          <w:rFonts w:ascii="宋体" w:hAnsi="宋体" w:cs="TimesNewRomanPSMT"/>
          <w:bCs/>
          <w:kern w:val="0"/>
          <w:sz w:val="24"/>
          <w:szCs w:val="24"/>
        </w:rPr>
        <w:t>6</w:t>
      </w:r>
      <w:r w:rsidRPr="00354096">
        <w:rPr>
          <w:rFonts w:ascii="宋体" w:hAnsi="宋体" w:cs="TimesNewRomanPSMT" w:hint="eastAsia"/>
          <w:bCs/>
          <w:kern w:val="0"/>
          <w:sz w:val="24"/>
          <w:szCs w:val="24"/>
        </w:rPr>
        <w:t>大类</w:t>
      </w:r>
      <w:r w:rsidRPr="00354096">
        <w:rPr>
          <w:rFonts w:ascii="宋体" w:hAnsi="宋体" w:cs="TimesNewRomanPSMT"/>
          <w:bCs/>
          <w:kern w:val="0"/>
          <w:sz w:val="24"/>
          <w:szCs w:val="24"/>
        </w:rPr>
        <w:t>21</w:t>
      </w:r>
      <w:r w:rsidRPr="00354096">
        <w:rPr>
          <w:rFonts w:ascii="宋体" w:hAnsi="宋体" w:cs="TimesNewRomanPSMT" w:hint="eastAsia"/>
          <w:bCs/>
          <w:kern w:val="0"/>
          <w:sz w:val="24"/>
          <w:szCs w:val="24"/>
        </w:rPr>
        <w:t>种疾病。临床分类复杂，缺乏特异性诊断标准，便于临床操作，选取临床常见，便于识别16组</w:t>
      </w:r>
      <w:r w:rsidRPr="00354096">
        <w:rPr>
          <w:rFonts w:ascii="宋体" w:hAnsi="宋体" w:cs="TimesNewRomanPSMT"/>
          <w:bCs/>
          <w:kern w:val="0"/>
          <w:sz w:val="24"/>
          <w:szCs w:val="24"/>
        </w:rPr>
        <w:t>症状制定量表</w:t>
      </w:r>
      <w:r w:rsidRPr="00354096">
        <w:rPr>
          <w:rFonts w:ascii="宋体" w:hAnsi="宋体" w:cs="TimesNewRomanPSMT" w:hint="eastAsia"/>
          <w:bCs/>
          <w:kern w:val="0"/>
          <w:sz w:val="24"/>
          <w:szCs w:val="24"/>
        </w:rPr>
        <w:t>（参照中医脾胃系疾病PRO量表制订</w:t>
      </w:r>
      <w:r w:rsidRPr="00354096">
        <w:rPr>
          <w:rFonts w:ascii="宋体" w:hAnsi="宋体" w:cs="TimesNewRomanPSMT"/>
          <w:bCs/>
          <w:kern w:val="0"/>
          <w:sz w:val="24"/>
          <w:szCs w:val="24"/>
        </w:rPr>
        <w:t>[1]</w:t>
      </w:r>
      <w:r w:rsidRPr="00354096">
        <w:rPr>
          <w:rFonts w:ascii="宋体" w:hAnsi="宋体" w:cs="TimesNewRomanPSMT" w:hint="eastAsia"/>
          <w:bCs/>
          <w:kern w:val="0"/>
          <w:sz w:val="24"/>
          <w:szCs w:val="24"/>
        </w:rPr>
        <w:t>见附件一）</w:t>
      </w:r>
    </w:p>
    <w:p w14:paraId="5B2A510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同时，在符合判定量表的前提下，干预前进行胃肠镜检查以排除器质性胃肠病。</w:t>
      </w:r>
    </w:p>
    <w:p w14:paraId="01741AFF" w14:textId="77777777" w:rsidR="00EB588E" w:rsidRPr="00354096" w:rsidRDefault="00EB588E" w:rsidP="00EB588E">
      <w:pPr>
        <w:spacing w:line="300" w:lineRule="auto"/>
        <w:ind w:firstLineChars="200" w:firstLine="480"/>
        <w:rPr>
          <w:rFonts w:ascii="宋体" w:hAnsi="宋体" w:cs="TimesNewRomanPSMT"/>
          <w:bCs/>
          <w:kern w:val="0"/>
          <w:sz w:val="24"/>
          <w:szCs w:val="24"/>
        </w:rPr>
      </w:pPr>
    </w:p>
    <w:p w14:paraId="5E3C66C0" w14:textId="77777777" w:rsidR="00EB588E" w:rsidRPr="00354096"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t>三、干预方案</w:t>
      </w:r>
    </w:p>
    <w:p w14:paraId="4E3EC3D8" w14:textId="556C88FA" w:rsidR="00EB588E" w:rsidRPr="00354096" w:rsidRDefault="00EB588E" w:rsidP="00EB588E">
      <w:pPr>
        <w:spacing w:line="300" w:lineRule="auto"/>
        <w:ind w:firstLineChars="200" w:firstLine="480"/>
        <w:rPr>
          <w:rFonts w:ascii="宋体" w:hAnsi="宋体"/>
          <w:sz w:val="24"/>
          <w:szCs w:val="24"/>
        </w:rPr>
      </w:pPr>
      <w:r w:rsidRPr="00354096">
        <w:rPr>
          <w:rFonts w:ascii="宋体" w:hAnsi="宋体" w:hint="eastAsia"/>
          <w:sz w:val="24"/>
          <w:szCs w:val="24"/>
        </w:rPr>
        <w:t>中医对胃肠功能不良的认识：中医学无胃肠功能不良的记载，根据其主要症状可归为“痞满”、“泄泻”、“胃脘痛”、“便秘”、“纳呆”、“嘈杂”、“呃逆”等疾病。病位主要在胃肠，与食管相关，涉及脏腑主要为肝、脾、肾，心和肺在疾病的形成与发展方面也有促进作用。病理性质有虚，有实，有虚实夹杂，实多与寒邪侵袭，饮食不节，气机郁滞，湿邪</w:t>
      </w:r>
      <w:proofErr w:type="gramStart"/>
      <w:r w:rsidRPr="00354096">
        <w:rPr>
          <w:rFonts w:ascii="宋体" w:hAnsi="宋体" w:hint="eastAsia"/>
          <w:sz w:val="24"/>
          <w:szCs w:val="24"/>
        </w:rPr>
        <w:t>內蕴</w:t>
      </w:r>
      <w:proofErr w:type="gramEnd"/>
      <w:r w:rsidRPr="00354096">
        <w:rPr>
          <w:rFonts w:ascii="宋体" w:hAnsi="宋体" w:hint="eastAsia"/>
          <w:sz w:val="24"/>
          <w:szCs w:val="24"/>
        </w:rPr>
        <w:t>有关；虚多与脾胃虚弱，肾阳衰惫，心肺气虚，肝阴不足等有关；虚实夹杂或因体虚基础上感受外邪、饮食积滞，或因实邪日久克伐正气所致。针对以上情况采用相应的干预</w:t>
      </w:r>
      <w:r w:rsidR="00BC646A">
        <w:rPr>
          <w:rFonts w:ascii="宋体" w:hAnsi="宋体" w:hint="eastAsia"/>
          <w:sz w:val="24"/>
          <w:szCs w:val="24"/>
        </w:rPr>
        <w:t>措施</w:t>
      </w:r>
      <w:r w:rsidRPr="00354096">
        <w:rPr>
          <w:rFonts w:ascii="宋体" w:hAnsi="宋体" w:hint="eastAsia"/>
          <w:sz w:val="24"/>
          <w:szCs w:val="24"/>
        </w:rPr>
        <w:t>。</w:t>
      </w:r>
    </w:p>
    <w:p w14:paraId="58EC1095" w14:textId="77777777" w:rsidR="00EB588E" w:rsidRPr="00354096" w:rsidRDefault="00EB588E" w:rsidP="00EB588E">
      <w:pPr>
        <w:spacing w:line="300" w:lineRule="auto"/>
        <w:ind w:firstLineChars="200" w:firstLine="480"/>
        <w:rPr>
          <w:rFonts w:ascii="宋体" w:hAnsi="宋体"/>
          <w:sz w:val="24"/>
          <w:szCs w:val="24"/>
        </w:rPr>
      </w:pPr>
    </w:p>
    <w:p w14:paraId="7344F92B" w14:textId="77777777" w:rsidR="00EB588E" w:rsidRPr="00354096" w:rsidRDefault="00EB588E" w:rsidP="00EB588E">
      <w:pPr>
        <w:spacing w:line="300" w:lineRule="auto"/>
        <w:ind w:firstLineChars="196" w:firstLine="472"/>
        <w:rPr>
          <w:rFonts w:ascii="宋体" w:hAnsi="宋体"/>
          <w:b/>
          <w:sz w:val="24"/>
          <w:szCs w:val="24"/>
        </w:rPr>
      </w:pPr>
      <w:r w:rsidRPr="00354096">
        <w:rPr>
          <w:rFonts w:ascii="宋体" w:hAnsi="宋体" w:hint="eastAsia"/>
          <w:b/>
          <w:sz w:val="24"/>
          <w:szCs w:val="24"/>
        </w:rPr>
        <w:t>（1）中医药特色干预</w:t>
      </w:r>
    </w:p>
    <w:p w14:paraId="1D9954EB" w14:textId="043F090B" w:rsidR="003327A4" w:rsidRDefault="00843D2F" w:rsidP="003327A4">
      <w:pPr>
        <w:numPr>
          <w:ilvl w:val="0"/>
          <w:numId w:val="23"/>
        </w:numPr>
        <w:spacing w:line="300" w:lineRule="auto"/>
        <w:rPr>
          <w:rFonts w:ascii="宋体" w:hAnsi="宋体" w:cs="TimesNewRomanPSMT"/>
          <w:bCs/>
          <w:kern w:val="0"/>
          <w:sz w:val="24"/>
          <w:szCs w:val="24"/>
        </w:rPr>
      </w:pPr>
      <w:r w:rsidRPr="00354096">
        <w:rPr>
          <w:rFonts w:ascii="宋体" w:hAnsi="宋体" w:cs="TimesNewRomanPSMT" w:hint="eastAsia"/>
          <w:bCs/>
          <w:kern w:val="0"/>
          <w:sz w:val="24"/>
          <w:szCs w:val="24"/>
        </w:rPr>
        <w:lastRenderedPageBreak/>
        <w:t>脾胃虚弱人群</w:t>
      </w:r>
    </w:p>
    <w:p w14:paraId="4E2C42E4" w14:textId="0534464A" w:rsidR="00843D2F" w:rsidRDefault="00125F41" w:rsidP="00125F41">
      <w:pPr>
        <w:spacing w:line="300" w:lineRule="auto"/>
        <w:ind w:left="420" w:firstLineChars="200" w:firstLine="480"/>
        <w:rPr>
          <w:rFonts w:ascii="宋体" w:hAnsi="宋体" w:cs="TimesNewRomanPSMT"/>
          <w:bCs/>
          <w:kern w:val="0"/>
          <w:sz w:val="24"/>
          <w:szCs w:val="24"/>
        </w:rPr>
      </w:pPr>
      <w:r>
        <w:rPr>
          <w:rFonts w:ascii="宋体" w:hAnsi="宋体" w:cs="TimesNewRomanPSMT" w:hint="eastAsia"/>
          <w:bCs/>
          <w:kern w:val="0"/>
          <w:sz w:val="24"/>
          <w:szCs w:val="24"/>
        </w:rPr>
        <w:t>证见：</w:t>
      </w:r>
      <w:r w:rsidR="00562734" w:rsidRPr="004112BD">
        <w:rPr>
          <w:rFonts w:ascii="宋体" w:hAnsi="宋体" w:cs="TimesNewRomanPSMT" w:hint="eastAsia"/>
          <w:bCs/>
          <w:kern w:val="0"/>
          <w:sz w:val="24"/>
          <w:szCs w:val="24"/>
        </w:rPr>
        <w:t>面色萎黄,神疲倦</w:t>
      </w:r>
      <w:proofErr w:type="gramStart"/>
      <w:r w:rsidR="00562734" w:rsidRPr="004112BD">
        <w:rPr>
          <w:rFonts w:ascii="宋体" w:hAnsi="宋体" w:cs="TimesNewRomanPSMT" w:hint="eastAsia"/>
          <w:bCs/>
          <w:kern w:val="0"/>
          <w:sz w:val="24"/>
          <w:szCs w:val="24"/>
        </w:rPr>
        <w:t>怠</w:t>
      </w:r>
      <w:proofErr w:type="gramEnd"/>
      <w:r w:rsidR="00562734" w:rsidRPr="004112BD">
        <w:rPr>
          <w:rFonts w:ascii="宋体" w:hAnsi="宋体" w:cs="TimesNewRomanPSMT" w:hint="eastAsia"/>
          <w:bCs/>
          <w:kern w:val="0"/>
          <w:sz w:val="24"/>
          <w:szCs w:val="24"/>
        </w:rPr>
        <w:t>，</w:t>
      </w:r>
      <w:r w:rsidR="004112BD">
        <w:rPr>
          <w:rFonts w:ascii="宋体" w:hAnsi="宋体" w:cs="TimesNewRomanPSMT" w:hint="eastAsia"/>
          <w:bCs/>
          <w:kern w:val="0"/>
          <w:sz w:val="24"/>
          <w:szCs w:val="24"/>
        </w:rPr>
        <w:t>短气懒言、</w:t>
      </w:r>
      <w:r w:rsidR="004112BD" w:rsidRPr="004112BD">
        <w:rPr>
          <w:rFonts w:ascii="宋体" w:hAnsi="宋体" w:cs="TimesNewRomanPSMT" w:hint="eastAsia"/>
          <w:bCs/>
          <w:kern w:val="0"/>
          <w:sz w:val="24"/>
          <w:szCs w:val="24"/>
        </w:rPr>
        <w:t>大便</w:t>
      </w:r>
      <w:r w:rsidR="004112BD">
        <w:rPr>
          <w:rFonts w:ascii="宋体" w:hAnsi="宋体" w:cs="TimesNewRomanPSMT" w:hint="eastAsia"/>
          <w:bCs/>
          <w:kern w:val="0"/>
          <w:sz w:val="24"/>
          <w:szCs w:val="24"/>
        </w:rPr>
        <w:t>易</w:t>
      </w:r>
      <w:proofErr w:type="gramStart"/>
      <w:r w:rsidR="004112BD" w:rsidRPr="004112BD">
        <w:rPr>
          <w:rFonts w:ascii="宋体" w:hAnsi="宋体" w:cs="TimesNewRomanPSMT" w:hint="eastAsia"/>
          <w:bCs/>
          <w:kern w:val="0"/>
          <w:sz w:val="24"/>
          <w:szCs w:val="24"/>
        </w:rPr>
        <w:t>溏</w:t>
      </w:r>
      <w:proofErr w:type="gramEnd"/>
      <w:r w:rsidR="004112BD" w:rsidRPr="004112BD">
        <w:rPr>
          <w:rFonts w:ascii="宋体" w:hAnsi="宋体" w:cs="TimesNewRomanPSMT" w:hint="eastAsia"/>
          <w:bCs/>
          <w:kern w:val="0"/>
          <w:sz w:val="24"/>
          <w:szCs w:val="24"/>
        </w:rPr>
        <w:t>泻，</w:t>
      </w:r>
      <w:r w:rsidR="004112BD">
        <w:rPr>
          <w:rFonts w:ascii="宋体" w:hAnsi="宋体" w:cs="TimesNewRomanPSMT" w:hint="eastAsia"/>
          <w:bCs/>
          <w:kern w:val="0"/>
          <w:sz w:val="24"/>
          <w:szCs w:val="24"/>
        </w:rPr>
        <w:t>或</w:t>
      </w:r>
      <w:r w:rsidR="004112BD" w:rsidRPr="004112BD">
        <w:rPr>
          <w:rFonts w:ascii="宋体" w:hAnsi="宋体" w:cs="TimesNewRomanPSMT" w:hint="eastAsia"/>
          <w:bCs/>
          <w:kern w:val="0"/>
          <w:sz w:val="24"/>
          <w:szCs w:val="24"/>
        </w:rPr>
        <w:t>时泻时</w:t>
      </w:r>
      <w:proofErr w:type="gramStart"/>
      <w:r w:rsidR="004112BD" w:rsidRPr="004112BD">
        <w:rPr>
          <w:rFonts w:ascii="宋体" w:hAnsi="宋体" w:cs="TimesNewRomanPSMT" w:hint="eastAsia"/>
          <w:bCs/>
          <w:kern w:val="0"/>
          <w:sz w:val="24"/>
          <w:szCs w:val="24"/>
        </w:rPr>
        <w:t>溏</w:t>
      </w:r>
      <w:proofErr w:type="gramEnd"/>
      <w:r w:rsidR="004112BD" w:rsidRPr="004112BD">
        <w:rPr>
          <w:rFonts w:ascii="宋体" w:hAnsi="宋体" w:cs="TimesNewRomanPSMT" w:hint="eastAsia"/>
          <w:bCs/>
          <w:kern w:val="0"/>
          <w:sz w:val="24"/>
          <w:szCs w:val="24"/>
        </w:rPr>
        <w:t>,迁延反复，饮食减少,食后</w:t>
      </w:r>
      <w:proofErr w:type="gramStart"/>
      <w:r w:rsidR="004112BD" w:rsidRPr="004112BD">
        <w:rPr>
          <w:rFonts w:ascii="宋体" w:hAnsi="宋体" w:cs="TimesNewRomanPSMT" w:hint="eastAsia"/>
          <w:bCs/>
          <w:kern w:val="0"/>
          <w:sz w:val="24"/>
          <w:szCs w:val="24"/>
        </w:rPr>
        <w:t>脘</w:t>
      </w:r>
      <w:proofErr w:type="gramEnd"/>
      <w:r w:rsidR="004112BD" w:rsidRPr="004112BD">
        <w:rPr>
          <w:rFonts w:ascii="宋体" w:hAnsi="宋体" w:cs="TimesNewRomanPSMT" w:hint="eastAsia"/>
          <w:bCs/>
          <w:kern w:val="0"/>
          <w:sz w:val="24"/>
          <w:szCs w:val="24"/>
        </w:rPr>
        <w:t>闷</w:t>
      </w:r>
      <w:proofErr w:type="gramStart"/>
      <w:r w:rsidR="004112BD" w:rsidRPr="004112BD">
        <w:rPr>
          <w:rFonts w:ascii="宋体" w:hAnsi="宋体" w:cs="TimesNewRomanPSMT" w:hint="eastAsia"/>
          <w:bCs/>
          <w:kern w:val="0"/>
          <w:sz w:val="24"/>
          <w:szCs w:val="24"/>
        </w:rPr>
        <w:t>不</w:t>
      </w:r>
      <w:proofErr w:type="gramEnd"/>
      <w:r w:rsidR="004112BD" w:rsidRPr="004112BD">
        <w:rPr>
          <w:rFonts w:ascii="宋体" w:hAnsi="宋体" w:cs="TimesNewRomanPSMT" w:hint="eastAsia"/>
          <w:bCs/>
          <w:kern w:val="0"/>
          <w:sz w:val="24"/>
          <w:szCs w:val="24"/>
        </w:rPr>
        <w:t>舒，</w:t>
      </w:r>
      <w:r w:rsidR="00562734">
        <w:rPr>
          <w:rFonts w:ascii="宋体" w:hAnsi="宋体" w:cs="TimesNewRomanPSMT" w:hint="eastAsia"/>
          <w:bCs/>
          <w:kern w:val="0"/>
          <w:sz w:val="24"/>
          <w:szCs w:val="24"/>
        </w:rPr>
        <w:t>不耐劳作，</w:t>
      </w:r>
      <w:r w:rsidR="004112BD" w:rsidRPr="004112BD">
        <w:rPr>
          <w:rFonts w:ascii="宋体" w:hAnsi="宋体" w:cs="TimesNewRomanPSMT" w:hint="eastAsia"/>
          <w:bCs/>
          <w:kern w:val="0"/>
          <w:sz w:val="24"/>
          <w:szCs w:val="24"/>
        </w:rPr>
        <w:t>舌淡</w:t>
      </w:r>
      <w:r w:rsidR="003327A4">
        <w:rPr>
          <w:rFonts w:ascii="宋体" w:hAnsi="宋体" w:cs="TimesNewRomanPSMT" w:hint="eastAsia"/>
          <w:bCs/>
          <w:kern w:val="0"/>
          <w:sz w:val="24"/>
          <w:szCs w:val="24"/>
        </w:rPr>
        <w:t>，</w:t>
      </w:r>
      <w:r w:rsidR="004112BD" w:rsidRPr="004112BD">
        <w:rPr>
          <w:rFonts w:ascii="宋体" w:hAnsi="宋体" w:cs="TimesNewRomanPSMT" w:hint="eastAsia"/>
          <w:bCs/>
          <w:kern w:val="0"/>
          <w:sz w:val="24"/>
          <w:szCs w:val="24"/>
        </w:rPr>
        <w:t>苔</w:t>
      </w:r>
      <w:r w:rsidR="003327A4">
        <w:rPr>
          <w:rFonts w:ascii="宋体" w:hAnsi="宋体" w:cs="TimesNewRomanPSMT" w:hint="eastAsia"/>
          <w:bCs/>
          <w:kern w:val="0"/>
          <w:sz w:val="24"/>
          <w:szCs w:val="24"/>
        </w:rPr>
        <w:t>薄</w:t>
      </w:r>
      <w:r w:rsidR="004112BD" w:rsidRPr="004112BD">
        <w:rPr>
          <w:rFonts w:ascii="宋体" w:hAnsi="宋体" w:cs="TimesNewRomanPSMT" w:hint="eastAsia"/>
          <w:bCs/>
          <w:kern w:val="0"/>
          <w:sz w:val="24"/>
          <w:szCs w:val="24"/>
        </w:rPr>
        <w:t>白,</w:t>
      </w:r>
      <w:r w:rsidR="00562734">
        <w:rPr>
          <w:rFonts w:ascii="宋体" w:hAnsi="宋体" w:cs="TimesNewRomanPSMT" w:hint="eastAsia"/>
          <w:bCs/>
          <w:kern w:val="0"/>
          <w:sz w:val="24"/>
          <w:szCs w:val="24"/>
        </w:rPr>
        <w:t>常见齿痕，</w:t>
      </w:r>
      <w:r w:rsidR="004112BD" w:rsidRPr="004112BD">
        <w:rPr>
          <w:rFonts w:ascii="宋体" w:hAnsi="宋体" w:cs="TimesNewRomanPSMT" w:hint="eastAsia"/>
          <w:bCs/>
          <w:kern w:val="0"/>
          <w:sz w:val="24"/>
          <w:szCs w:val="24"/>
        </w:rPr>
        <w:t>脉细弱。</w:t>
      </w:r>
    </w:p>
    <w:p w14:paraId="17F26367" w14:textId="4E70367B" w:rsidR="00F64F7E" w:rsidRPr="00F64F7E" w:rsidRDefault="00F64F7E" w:rsidP="00125F41">
      <w:pPr>
        <w:spacing w:line="300" w:lineRule="auto"/>
        <w:ind w:left="420" w:firstLineChars="200" w:firstLine="480"/>
        <w:rPr>
          <w:rFonts w:ascii="宋体" w:hAnsi="宋体" w:cs="TimesNewRomanPSMT"/>
          <w:bCs/>
          <w:kern w:val="0"/>
          <w:sz w:val="24"/>
          <w:szCs w:val="24"/>
        </w:rPr>
      </w:pPr>
      <w:r w:rsidRPr="003327A4">
        <w:rPr>
          <w:rFonts w:ascii="宋体" w:hAnsi="宋体" w:cs="TimesNewRomanPSMT" w:hint="eastAsia"/>
          <w:bCs/>
          <w:kern w:val="0"/>
          <w:sz w:val="24"/>
          <w:szCs w:val="24"/>
        </w:rPr>
        <w:t>推荐方药：</w:t>
      </w:r>
      <w:hyperlink r:id="rId7" w:tgtFrame="_blank" w:history="1">
        <w:r w:rsidRPr="00F64F7E">
          <w:rPr>
            <w:rFonts w:ascii="宋体" w:hAnsi="宋体" w:cs="TimesNewRomanPSMT"/>
            <w:bCs/>
            <w:kern w:val="0"/>
            <w:sz w:val="24"/>
            <w:szCs w:val="24"/>
          </w:rPr>
          <w:t>人参</w:t>
        </w:r>
      </w:hyperlink>
      <w:r>
        <w:rPr>
          <w:rFonts w:ascii="宋体" w:hAnsi="宋体" w:cs="TimesNewRomanPSMT" w:hint="eastAsia"/>
          <w:bCs/>
          <w:kern w:val="0"/>
          <w:sz w:val="24"/>
          <w:szCs w:val="24"/>
        </w:rPr>
        <w:t>、</w:t>
      </w:r>
      <w:r w:rsidRPr="00F64F7E">
        <w:rPr>
          <w:rFonts w:ascii="宋体" w:hAnsi="宋体" w:cs="TimesNewRomanPSMT"/>
          <w:bCs/>
          <w:kern w:val="0"/>
          <w:sz w:val="24"/>
          <w:szCs w:val="24"/>
        </w:rPr>
        <w:t>白术</w:t>
      </w:r>
      <w:r>
        <w:rPr>
          <w:rFonts w:ascii="宋体" w:hAnsi="宋体" w:cs="TimesNewRomanPSMT" w:hint="eastAsia"/>
          <w:bCs/>
          <w:kern w:val="0"/>
          <w:sz w:val="24"/>
          <w:szCs w:val="24"/>
        </w:rPr>
        <w:t>、</w:t>
      </w:r>
      <w:r w:rsidRPr="00F64F7E">
        <w:rPr>
          <w:rFonts w:ascii="宋体" w:hAnsi="宋体" w:cs="TimesNewRomanPSMT"/>
          <w:bCs/>
          <w:kern w:val="0"/>
          <w:sz w:val="24"/>
          <w:szCs w:val="24"/>
        </w:rPr>
        <w:t>茯苓</w:t>
      </w:r>
      <w:r>
        <w:rPr>
          <w:rFonts w:ascii="宋体" w:hAnsi="宋体" w:cs="TimesNewRomanPSMT" w:hint="eastAsia"/>
          <w:bCs/>
          <w:kern w:val="0"/>
          <w:sz w:val="24"/>
          <w:szCs w:val="24"/>
        </w:rPr>
        <w:t>、</w:t>
      </w:r>
      <w:hyperlink r:id="rId8" w:tgtFrame="_blank" w:history="1">
        <w:r w:rsidRPr="00F64F7E">
          <w:rPr>
            <w:rFonts w:ascii="宋体" w:hAnsi="宋体" w:cs="TimesNewRomanPSMT"/>
            <w:bCs/>
            <w:kern w:val="0"/>
            <w:sz w:val="24"/>
            <w:szCs w:val="24"/>
          </w:rPr>
          <w:t>甘草</w:t>
        </w:r>
      </w:hyperlink>
      <w:r>
        <w:rPr>
          <w:rFonts w:ascii="宋体" w:hAnsi="宋体" w:cs="TimesNewRomanPSMT" w:hint="eastAsia"/>
          <w:bCs/>
          <w:kern w:val="0"/>
          <w:sz w:val="24"/>
          <w:szCs w:val="24"/>
        </w:rPr>
        <w:t>、</w:t>
      </w:r>
      <w:r w:rsidRPr="00F64F7E">
        <w:rPr>
          <w:rFonts w:ascii="宋体" w:hAnsi="宋体" w:cs="TimesNewRomanPSMT"/>
          <w:bCs/>
          <w:kern w:val="0"/>
          <w:sz w:val="24"/>
          <w:szCs w:val="24"/>
        </w:rPr>
        <w:t>砂仁</w:t>
      </w:r>
      <w:r>
        <w:rPr>
          <w:rFonts w:ascii="宋体" w:hAnsi="宋体" w:cs="TimesNewRomanPSMT" w:hint="eastAsia"/>
          <w:bCs/>
          <w:kern w:val="0"/>
          <w:sz w:val="24"/>
          <w:szCs w:val="24"/>
        </w:rPr>
        <w:t>、</w:t>
      </w:r>
      <w:r w:rsidRPr="00F64F7E">
        <w:rPr>
          <w:rFonts w:ascii="宋体" w:hAnsi="宋体" w:cs="TimesNewRomanPSMT"/>
          <w:bCs/>
          <w:kern w:val="0"/>
          <w:sz w:val="24"/>
          <w:szCs w:val="24"/>
        </w:rPr>
        <w:t>陈皮</w:t>
      </w:r>
      <w:r>
        <w:rPr>
          <w:rFonts w:ascii="宋体" w:hAnsi="宋体" w:cs="TimesNewRomanPSMT" w:hint="eastAsia"/>
          <w:bCs/>
          <w:kern w:val="0"/>
          <w:sz w:val="24"/>
          <w:szCs w:val="24"/>
        </w:rPr>
        <w:t>、</w:t>
      </w:r>
      <w:r w:rsidRPr="00F64F7E">
        <w:rPr>
          <w:rFonts w:ascii="宋体" w:hAnsi="宋体" w:cs="TimesNewRomanPSMT"/>
          <w:bCs/>
          <w:kern w:val="0"/>
          <w:sz w:val="24"/>
          <w:szCs w:val="24"/>
        </w:rPr>
        <w:t>桔梗</w:t>
      </w:r>
      <w:r>
        <w:rPr>
          <w:rFonts w:ascii="宋体" w:hAnsi="宋体" w:cs="TimesNewRomanPSMT" w:hint="eastAsia"/>
          <w:bCs/>
          <w:kern w:val="0"/>
          <w:sz w:val="24"/>
          <w:szCs w:val="24"/>
        </w:rPr>
        <w:t>、</w:t>
      </w:r>
      <w:hyperlink r:id="rId9" w:tgtFrame="_blank" w:history="1">
        <w:r w:rsidRPr="00F64F7E">
          <w:rPr>
            <w:rFonts w:ascii="宋体" w:hAnsi="宋体" w:cs="TimesNewRomanPSMT"/>
            <w:bCs/>
            <w:kern w:val="0"/>
            <w:sz w:val="24"/>
            <w:szCs w:val="24"/>
          </w:rPr>
          <w:t>扁豆</w:t>
        </w:r>
      </w:hyperlink>
      <w:r>
        <w:rPr>
          <w:rFonts w:ascii="宋体" w:hAnsi="宋体" w:cs="TimesNewRomanPSMT" w:hint="eastAsia"/>
          <w:bCs/>
          <w:kern w:val="0"/>
          <w:sz w:val="24"/>
          <w:szCs w:val="24"/>
        </w:rPr>
        <w:t>、</w:t>
      </w:r>
      <w:r w:rsidRPr="00F64F7E">
        <w:rPr>
          <w:rFonts w:ascii="宋体" w:hAnsi="宋体" w:cs="TimesNewRomanPSMT"/>
          <w:bCs/>
          <w:kern w:val="0"/>
          <w:sz w:val="24"/>
          <w:szCs w:val="24"/>
        </w:rPr>
        <w:t>山药</w:t>
      </w:r>
      <w:r>
        <w:rPr>
          <w:rFonts w:ascii="宋体" w:hAnsi="宋体" w:cs="TimesNewRomanPSMT" w:hint="eastAsia"/>
          <w:bCs/>
          <w:kern w:val="0"/>
          <w:sz w:val="24"/>
          <w:szCs w:val="24"/>
        </w:rPr>
        <w:t>、</w:t>
      </w:r>
      <w:hyperlink r:id="rId10" w:tgtFrame="_blank" w:history="1">
        <w:r w:rsidRPr="00F64F7E">
          <w:rPr>
            <w:rFonts w:ascii="宋体" w:hAnsi="宋体" w:cs="TimesNewRomanPSMT"/>
            <w:bCs/>
            <w:kern w:val="0"/>
            <w:sz w:val="24"/>
            <w:szCs w:val="24"/>
          </w:rPr>
          <w:t>莲子</w:t>
        </w:r>
      </w:hyperlink>
      <w:r w:rsidRPr="00F64F7E">
        <w:rPr>
          <w:rFonts w:ascii="宋体" w:hAnsi="宋体" w:cs="TimesNewRomanPSMT"/>
          <w:bCs/>
          <w:kern w:val="0"/>
          <w:sz w:val="24"/>
          <w:szCs w:val="24"/>
        </w:rPr>
        <w:t>肉</w:t>
      </w:r>
      <w:r>
        <w:rPr>
          <w:rFonts w:ascii="宋体" w:hAnsi="宋体" w:cs="TimesNewRomanPSMT" w:hint="eastAsia"/>
          <w:bCs/>
          <w:kern w:val="0"/>
          <w:sz w:val="24"/>
          <w:szCs w:val="24"/>
        </w:rPr>
        <w:t>、</w:t>
      </w:r>
      <w:proofErr w:type="gramStart"/>
      <w:r w:rsidRPr="00F64F7E">
        <w:rPr>
          <w:rFonts w:ascii="宋体" w:hAnsi="宋体" w:cs="TimesNewRomanPSMT"/>
          <w:bCs/>
          <w:kern w:val="0"/>
          <w:sz w:val="24"/>
          <w:szCs w:val="24"/>
        </w:rPr>
        <w:t>薏</w:t>
      </w:r>
      <w:proofErr w:type="gramEnd"/>
      <w:r w:rsidRPr="00F64F7E">
        <w:rPr>
          <w:rFonts w:ascii="宋体" w:hAnsi="宋体" w:cs="TimesNewRomanPSMT"/>
          <w:bCs/>
          <w:kern w:val="0"/>
          <w:sz w:val="24"/>
          <w:szCs w:val="24"/>
        </w:rPr>
        <w:t>以仁</w:t>
      </w:r>
    </w:p>
    <w:p w14:paraId="10D9DC3D" w14:textId="45097AD8" w:rsidR="003327A4" w:rsidRDefault="00843D2F" w:rsidP="00F64F7E">
      <w:pPr>
        <w:numPr>
          <w:ilvl w:val="0"/>
          <w:numId w:val="23"/>
        </w:numPr>
        <w:spacing w:line="300" w:lineRule="auto"/>
        <w:rPr>
          <w:rFonts w:ascii="宋体" w:hAnsi="宋体" w:cs="TimesNewRomanPSMT"/>
          <w:bCs/>
          <w:kern w:val="0"/>
          <w:sz w:val="24"/>
          <w:szCs w:val="24"/>
        </w:rPr>
      </w:pPr>
      <w:r w:rsidRPr="003327A4">
        <w:rPr>
          <w:rFonts w:ascii="宋体" w:hAnsi="宋体" w:cs="TimesNewRomanPSMT" w:hint="eastAsia"/>
          <w:bCs/>
          <w:kern w:val="0"/>
          <w:sz w:val="24"/>
          <w:szCs w:val="24"/>
        </w:rPr>
        <w:t>脾胃虚寒人群</w:t>
      </w:r>
    </w:p>
    <w:p w14:paraId="0D6443DC" w14:textId="7DC46BE4" w:rsidR="003327A4" w:rsidRPr="003327A4" w:rsidRDefault="003327A4" w:rsidP="00125F41">
      <w:pPr>
        <w:spacing w:line="300" w:lineRule="auto"/>
        <w:ind w:left="420" w:firstLineChars="200" w:firstLine="480"/>
        <w:rPr>
          <w:rFonts w:ascii="宋体" w:hAnsi="宋体" w:cs="TimesNewRomanPSMT"/>
          <w:bCs/>
          <w:kern w:val="0"/>
          <w:sz w:val="24"/>
          <w:szCs w:val="24"/>
        </w:rPr>
      </w:pPr>
      <w:r>
        <w:rPr>
          <w:rFonts w:ascii="宋体" w:hAnsi="宋体" w:cs="TimesNewRomanPSMT" w:hint="eastAsia"/>
          <w:bCs/>
          <w:kern w:val="0"/>
          <w:sz w:val="24"/>
          <w:szCs w:val="24"/>
        </w:rPr>
        <w:t>证见：</w:t>
      </w:r>
      <w:proofErr w:type="gramStart"/>
      <w:r w:rsidR="00125F41">
        <w:rPr>
          <w:rFonts w:ascii="宋体" w:hAnsi="宋体" w:cs="TimesNewRomanPSMT" w:hint="eastAsia"/>
          <w:bCs/>
          <w:kern w:val="0"/>
          <w:sz w:val="24"/>
          <w:szCs w:val="24"/>
        </w:rPr>
        <w:t>脘</w:t>
      </w:r>
      <w:proofErr w:type="gramEnd"/>
      <w:r w:rsidR="00125F41">
        <w:rPr>
          <w:rFonts w:ascii="宋体" w:hAnsi="宋体" w:cs="TimesNewRomanPSMT" w:hint="eastAsia"/>
          <w:bCs/>
          <w:kern w:val="0"/>
          <w:sz w:val="24"/>
          <w:szCs w:val="24"/>
        </w:rPr>
        <w:t>腹</w:t>
      </w:r>
      <w:r w:rsidR="004112BD" w:rsidRPr="003327A4">
        <w:rPr>
          <w:rFonts w:ascii="宋体" w:hAnsi="宋体" w:cs="TimesNewRomanPSMT" w:hint="eastAsia"/>
          <w:bCs/>
          <w:kern w:val="0"/>
          <w:sz w:val="24"/>
          <w:szCs w:val="24"/>
        </w:rPr>
        <w:t>胀满或隐痛，受寒则作；喜温喜按。食少纳呆；大便稀</w:t>
      </w:r>
      <w:proofErr w:type="gramStart"/>
      <w:r w:rsidR="004112BD" w:rsidRPr="003327A4">
        <w:rPr>
          <w:rFonts w:ascii="宋体" w:hAnsi="宋体" w:cs="TimesNewRomanPSMT" w:hint="eastAsia"/>
          <w:bCs/>
          <w:kern w:val="0"/>
          <w:sz w:val="24"/>
          <w:szCs w:val="24"/>
        </w:rPr>
        <w:t>溏</w:t>
      </w:r>
      <w:proofErr w:type="gramEnd"/>
      <w:r w:rsidR="004112BD" w:rsidRPr="003327A4">
        <w:rPr>
          <w:rFonts w:ascii="宋体" w:hAnsi="宋体" w:cs="TimesNewRomanPSMT" w:hint="eastAsia"/>
          <w:bCs/>
          <w:kern w:val="0"/>
          <w:sz w:val="24"/>
          <w:szCs w:val="24"/>
        </w:rPr>
        <w:t>，倦怠乏力，气短懒言，食后</w:t>
      </w:r>
      <w:proofErr w:type="gramStart"/>
      <w:r w:rsidR="004112BD" w:rsidRPr="003327A4">
        <w:rPr>
          <w:rFonts w:ascii="宋体" w:hAnsi="宋体" w:cs="TimesNewRomanPSMT" w:hint="eastAsia"/>
          <w:bCs/>
          <w:kern w:val="0"/>
          <w:sz w:val="24"/>
          <w:szCs w:val="24"/>
        </w:rPr>
        <w:t>脘</w:t>
      </w:r>
      <w:proofErr w:type="gramEnd"/>
      <w:r w:rsidR="004112BD" w:rsidRPr="003327A4">
        <w:rPr>
          <w:rFonts w:ascii="宋体" w:hAnsi="宋体" w:cs="TimesNewRomanPSMT" w:hint="eastAsia"/>
          <w:bCs/>
          <w:kern w:val="0"/>
          <w:sz w:val="24"/>
          <w:szCs w:val="24"/>
        </w:rPr>
        <w:t>闷，舌质淡</w:t>
      </w:r>
      <w:r w:rsidRPr="003327A4">
        <w:rPr>
          <w:rFonts w:ascii="宋体" w:hAnsi="宋体" w:cs="TimesNewRomanPSMT" w:hint="eastAsia"/>
          <w:bCs/>
          <w:kern w:val="0"/>
          <w:sz w:val="24"/>
          <w:szCs w:val="24"/>
        </w:rPr>
        <w:t>，苔白</w:t>
      </w:r>
      <w:r w:rsidR="004112BD" w:rsidRPr="003327A4">
        <w:rPr>
          <w:rFonts w:ascii="宋体" w:hAnsi="宋体" w:cs="TimesNewRomanPSMT" w:hint="eastAsia"/>
          <w:bCs/>
          <w:kern w:val="0"/>
          <w:sz w:val="24"/>
          <w:szCs w:val="24"/>
        </w:rPr>
        <w:t>，脉细弱。</w:t>
      </w:r>
    </w:p>
    <w:p w14:paraId="437CC750" w14:textId="372CDD2D" w:rsidR="00843D2F" w:rsidRPr="00843D2F" w:rsidRDefault="003327A4" w:rsidP="00125F41">
      <w:pPr>
        <w:spacing w:line="300" w:lineRule="auto"/>
        <w:ind w:left="420" w:firstLineChars="200" w:firstLine="480"/>
        <w:rPr>
          <w:rFonts w:ascii="宋体" w:hAnsi="宋体" w:cs="TimesNewRomanPSMT"/>
          <w:bCs/>
          <w:kern w:val="0"/>
          <w:sz w:val="24"/>
          <w:szCs w:val="24"/>
        </w:rPr>
      </w:pPr>
      <w:r w:rsidRPr="003327A4">
        <w:rPr>
          <w:rFonts w:ascii="宋体" w:hAnsi="宋体" w:cs="TimesNewRomanPSMT" w:hint="eastAsia"/>
          <w:bCs/>
          <w:kern w:val="0"/>
          <w:sz w:val="24"/>
          <w:szCs w:val="24"/>
        </w:rPr>
        <w:t>推荐方药：</w:t>
      </w:r>
      <w:proofErr w:type="gramStart"/>
      <w:r w:rsidRPr="003327A4">
        <w:rPr>
          <w:rFonts w:ascii="宋体" w:hAnsi="宋体" w:cs="TimesNewRomanPSMT" w:hint="eastAsia"/>
          <w:bCs/>
          <w:kern w:val="0"/>
          <w:sz w:val="24"/>
          <w:szCs w:val="24"/>
        </w:rPr>
        <w:t>炙</w:t>
      </w:r>
      <w:proofErr w:type="gramEnd"/>
      <w:r w:rsidRPr="003327A4">
        <w:rPr>
          <w:rFonts w:ascii="宋体" w:hAnsi="宋体" w:cs="TimesNewRomanPSMT" w:hint="eastAsia"/>
          <w:bCs/>
          <w:kern w:val="0"/>
          <w:sz w:val="24"/>
          <w:szCs w:val="24"/>
        </w:rPr>
        <w:t>黄芪、党参、干姜、炙甘草、白芍、吴茱萸、川</w:t>
      </w:r>
      <w:proofErr w:type="gramStart"/>
      <w:r w:rsidRPr="003327A4">
        <w:rPr>
          <w:rFonts w:ascii="宋体" w:hAnsi="宋体" w:cs="TimesNewRomanPSMT" w:hint="eastAsia"/>
          <w:bCs/>
          <w:kern w:val="0"/>
          <w:sz w:val="24"/>
          <w:szCs w:val="24"/>
        </w:rPr>
        <w:t>椒</w:t>
      </w:r>
      <w:proofErr w:type="gramEnd"/>
      <w:r w:rsidRPr="003327A4">
        <w:rPr>
          <w:rFonts w:ascii="宋体" w:hAnsi="宋体" w:cs="TimesNewRomanPSMT" w:hint="eastAsia"/>
          <w:bCs/>
          <w:kern w:val="0"/>
          <w:sz w:val="24"/>
          <w:szCs w:val="24"/>
        </w:rPr>
        <w:t>、炒白术、大枣</w:t>
      </w:r>
    </w:p>
    <w:p w14:paraId="19206AEC" w14:textId="69EAE425" w:rsidR="00843D2F" w:rsidRDefault="00843D2F" w:rsidP="00125F41">
      <w:pPr>
        <w:pStyle w:val="ab"/>
        <w:numPr>
          <w:ilvl w:val="0"/>
          <w:numId w:val="23"/>
        </w:numPr>
        <w:spacing w:line="300" w:lineRule="auto"/>
        <w:ind w:firstLineChars="0"/>
        <w:rPr>
          <w:rFonts w:ascii="宋体" w:hAnsi="宋体" w:cs="TimesNewRomanPSMT"/>
          <w:bCs/>
          <w:kern w:val="0"/>
          <w:sz w:val="24"/>
          <w:szCs w:val="24"/>
        </w:rPr>
      </w:pPr>
      <w:r w:rsidRPr="00843D2F">
        <w:rPr>
          <w:rFonts w:ascii="宋体" w:hAnsi="宋体" w:cs="TimesNewRomanPSMT" w:hint="eastAsia"/>
          <w:bCs/>
          <w:kern w:val="0"/>
          <w:sz w:val="24"/>
          <w:szCs w:val="24"/>
        </w:rPr>
        <w:t>阴液亏虚人群</w:t>
      </w:r>
      <w:r w:rsidR="00125F41">
        <w:rPr>
          <w:rFonts w:ascii="宋体" w:hAnsi="宋体" w:cs="TimesNewRomanPSMT"/>
          <w:bCs/>
          <w:kern w:val="0"/>
          <w:sz w:val="24"/>
          <w:szCs w:val="24"/>
        </w:rPr>
        <w:t xml:space="preserve"> </w:t>
      </w:r>
    </w:p>
    <w:p w14:paraId="10301E1F" w14:textId="5568DABC" w:rsidR="00125F41" w:rsidRDefault="00125F41" w:rsidP="00125F41">
      <w:pPr>
        <w:pStyle w:val="ab"/>
        <w:spacing w:line="300" w:lineRule="auto"/>
        <w:ind w:left="420" w:firstLine="480"/>
        <w:rPr>
          <w:rFonts w:ascii="宋体" w:hAnsi="宋体" w:cs="TimesNewRomanPSMT"/>
          <w:bCs/>
          <w:kern w:val="0"/>
          <w:sz w:val="24"/>
          <w:szCs w:val="24"/>
        </w:rPr>
      </w:pPr>
      <w:r w:rsidRPr="00125F41">
        <w:rPr>
          <w:rFonts w:ascii="宋体" w:hAnsi="宋体" w:cs="TimesNewRomanPSMT" w:hint="eastAsia"/>
          <w:bCs/>
          <w:kern w:val="0"/>
          <w:sz w:val="24"/>
          <w:szCs w:val="24"/>
        </w:rPr>
        <w:t>证见：</w:t>
      </w:r>
      <w:proofErr w:type="gramStart"/>
      <w:r w:rsidRPr="00125F41">
        <w:rPr>
          <w:rFonts w:ascii="宋体" w:hAnsi="宋体" w:cs="TimesNewRomanPSMT" w:hint="eastAsia"/>
          <w:bCs/>
          <w:kern w:val="0"/>
          <w:sz w:val="24"/>
          <w:szCs w:val="24"/>
        </w:rPr>
        <w:t>脘</w:t>
      </w:r>
      <w:proofErr w:type="gramEnd"/>
      <w:r w:rsidRPr="00125F41">
        <w:rPr>
          <w:rFonts w:ascii="宋体" w:hAnsi="宋体" w:cs="TimesNewRomanPSMT" w:hint="eastAsia"/>
          <w:bCs/>
          <w:kern w:val="0"/>
          <w:sz w:val="24"/>
          <w:szCs w:val="24"/>
        </w:rPr>
        <w:t>腹</w:t>
      </w:r>
      <w:r w:rsidRPr="00125F41">
        <w:rPr>
          <w:rFonts w:ascii="宋体" w:hAnsi="宋体" w:cs="TimesNewRomanPSMT"/>
          <w:bCs/>
          <w:kern w:val="0"/>
          <w:sz w:val="24"/>
          <w:szCs w:val="24"/>
        </w:rPr>
        <w:t>隐痛</w:t>
      </w:r>
      <w:r w:rsidRPr="00125F41">
        <w:rPr>
          <w:rFonts w:ascii="宋体" w:hAnsi="宋体" w:cs="TimesNewRomanPSMT" w:hint="eastAsia"/>
          <w:bCs/>
          <w:kern w:val="0"/>
          <w:sz w:val="24"/>
          <w:szCs w:val="24"/>
        </w:rPr>
        <w:t>，</w:t>
      </w:r>
      <w:r w:rsidRPr="00125F41">
        <w:rPr>
          <w:rFonts w:ascii="宋体" w:hAnsi="宋体" w:cs="TimesNewRomanPSMT"/>
          <w:bCs/>
          <w:kern w:val="0"/>
          <w:sz w:val="24"/>
          <w:szCs w:val="24"/>
        </w:rPr>
        <w:t>嘈杂似饥</w:t>
      </w:r>
      <w:r w:rsidRPr="00125F41">
        <w:rPr>
          <w:rFonts w:ascii="宋体" w:hAnsi="宋体" w:cs="TimesNewRomanPSMT" w:hint="eastAsia"/>
          <w:bCs/>
          <w:kern w:val="0"/>
          <w:sz w:val="24"/>
          <w:szCs w:val="24"/>
        </w:rPr>
        <w:t>，饥不欲食，恶心嗳气，口燥咽干，大便干</w:t>
      </w:r>
      <w:r w:rsidRPr="00125F41">
        <w:rPr>
          <w:rFonts w:ascii="宋体" w:hAnsi="宋体" w:cs="TimesNewRomanPSMT" w:hint="eastAsia"/>
          <w:bCs/>
          <w:kern w:val="0"/>
          <w:sz w:val="24"/>
          <w:szCs w:val="24"/>
        </w:rPr>
        <w:lastRenderedPageBreak/>
        <w:t>结</w:t>
      </w:r>
      <w:r>
        <w:rPr>
          <w:rFonts w:ascii="宋体" w:hAnsi="宋体" w:cs="TimesNewRomanPSMT" w:hint="eastAsia"/>
          <w:bCs/>
          <w:kern w:val="0"/>
          <w:sz w:val="24"/>
          <w:szCs w:val="24"/>
        </w:rPr>
        <w:t>难下</w:t>
      </w:r>
      <w:r w:rsidRPr="00125F41">
        <w:rPr>
          <w:rFonts w:ascii="宋体" w:hAnsi="宋体" w:cs="TimesNewRomanPSMT" w:hint="eastAsia"/>
          <w:bCs/>
          <w:kern w:val="0"/>
          <w:sz w:val="24"/>
          <w:szCs w:val="24"/>
        </w:rPr>
        <w:t>，舌红少苔，脉细数。</w:t>
      </w:r>
    </w:p>
    <w:p w14:paraId="2061FC52" w14:textId="6B218C8D" w:rsidR="00125F41" w:rsidRDefault="00125F41" w:rsidP="00125F41">
      <w:pPr>
        <w:pStyle w:val="ab"/>
        <w:spacing w:line="300" w:lineRule="auto"/>
        <w:ind w:left="420" w:firstLine="480"/>
        <w:rPr>
          <w:rFonts w:ascii="宋体" w:hAnsi="宋体" w:cs="TimesNewRomanPSMT"/>
          <w:bCs/>
          <w:kern w:val="0"/>
          <w:sz w:val="24"/>
          <w:szCs w:val="24"/>
        </w:rPr>
      </w:pPr>
      <w:r w:rsidRPr="00125F41">
        <w:rPr>
          <w:rFonts w:ascii="宋体" w:hAnsi="宋体" w:cs="TimesNewRomanPSMT" w:hint="eastAsia"/>
          <w:bCs/>
          <w:kern w:val="0"/>
          <w:sz w:val="24"/>
          <w:szCs w:val="24"/>
        </w:rPr>
        <w:t>推荐方药：沙参</w:t>
      </w:r>
      <w:r>
        <w:rPr>
          <w:rFonts w:ascii="宋体" w:hAnsi="宋体" w:cs="TimesNewRomanPSMT" w:hint="eastAsia"/>
          <w:bCs/>
          <w:kern w:val="0"/>
          <w:sz w:val="24"/>
          <w:szCs w:val="24"/>
        </w:rPr>
        <w:t>、</w:t>
      </w:r>
      <w:r w:rsidRPr="00125F41">
        <w:rPr>
          <w:rFonts w:ascii="宋体" w:hAnsi="宋体" w:cs="TimesNewRomanPSMT" w:hint="eastAsia"/>
          <w:bCs/>
          <w:kern w:val="0"/>
          <w:sz w:val="24"/>
          <w:szCs w:val="24"/>
        </w:rPr>
        <w:t>麦冬</w:t>
      </w:r>
      <w:r>
        <w:rPr>
          <w:rFonts w:ascii="宋体" w:hAnsi="宋体" w:cs="TimesNewRomanPSMT" w:hint="eastAsia"/>
          <w:bCs/>
          <w:kern w:val="0"/>
          <w:sz w:val="24"/>
          <w:szCs w:val="24"/>
        </w:rPr>
        <w:t>、</w:t>
      </w:r>
      <w:r w:rsidRPr="00125F41">
        <w:rPr>
          <w:rFonts w:ascii="宋体" w:hAnsi="宋体" w:cs="TimesNewRomanPSMT" w:hint="eastAsia"/>
          <w:bCs/>
          <w:kern w:val="0"/>
          <w:sz w:val="24"/>
          <w:szCs w:val="24"/>
        </w:rPr>
        <w:t>生地</w:t>
      </w:r>
      <w:r>
        <w:rPr>
          <w:rFonts w:ascii="宋体" w:hAnsi="宋体" w:cs="TimesNewRomanPSMT" w:hint="eastAsia"/>
          <w:bCs/>
          <w:kern w:val="0"/>
          <w:sz w:val="24"/>
          <w:szCs w:val="24"/>
        </w:rPr>
        <w:t>、</w:t>
      </w:r>
      <w:r w:rsidRPr="00125F41">
        <w:rPr>
          <w:rFonts w:ascii="宋体" w:hAnsi="宋体" w:cs="TimesNewRomanPSMT" w:hint="eastAsia"/>
          <w:bCs/>
          <w:kern w:val="0"/>
          <w:sz w:val="24"/>
          <w:szCs w:val="24"/>
        </w:rPr>
        <w:t>玉竹</w:t>
      </w:r>
      <w:r>
        <w:rPr>
          <w:rFonts w:ascii="宋体" w:hAnsi="宋体" w:cs="TimesNewRomanPSMT" w:hint="eastAsia"/>
          <w:bCs/>
          <w:kern w:val="0"/>
          <w:sz w:val="24"/>
          <w:szCs w:val="24"/>
        </w:rPr>
        <w:t>、</w:t>
      </w:r>
      <w:r w:rsidRPr="00125F41">
        <w:rPr>
          <w:rFonts w:ascii="宋体" w:hAnsi="宋体" w:cs="TimesNewRomanPSMT" w:hint="eastAsia"/>
          <w:bCs/>
          <w:kern w:val="0"/>
          <w:sz w:val="24"/>
          <w:szCs w:val="24"/>
        </w:rPr>
        <w:t>地骨皮</w:t>
      </w:r>
      <w:r>
        <w:rPr>
          <w:rFonts w:ascii="宋体" w:hAnsi="宋体" w:cs="TimesNewRomanPSMT" w:hint="eastAsia"/>
          <w:bCs/>
          <w:kern w:val="0"/>
          <w:sz w:val="24"/>
          <w:szCs w:val="24"/>
        </w:rPr>
        <w:t>、</w:t>
      </w:r>
      <w:r w:rsidRPr="00125F41">
        <w:rPr>
          <w:rFonts w:ascii="宋体" w:hAnsi="宋体" w:cs="TimesNewRomanPSMT" w:hint="eastAsia"/>
          <w:bCs/>
          <w:kern w:val="0"/>
          <w:sz w:val="24"/>
          <w:szCs w:val="24"/>
        </w:rPr>
        <w:t>石斛</w:t>
      </w:r>
      <w:r>
        <w:rPr>
          <w:rFonts w:ascii="宋体" w:hAnsi="宋体" w:cs="TimesNewRomanPSMT" w:hint="eastAsia"/>
          <w:bCs/>
          <w:kern w:val="0"/>
          <w:sz w:val="24"/>
          <w:szCs w:val="24"/>
        </w:rPr>
        <w:t>、</w:t>
      </w:r>
      <w:r w:rsidRPr="00125F41">
        <w:rPr>
          <w:rFonts w:ascii="宋体" w:hAnsi="宋体" w:cs="TimesNewRomanPSMT" w:hint="eastAsia"/>
          <w:bCs/>
          <w:kern w:val="0"/>
          <w:sz w:val="24"/>
          <w:szCs w:val="24"/>
        </w:rPr>
        <w:t>白芍</w:t>
      </w:r>
      <w:r>
        <w:rPr>
          <w:rFonts w:ascii="宋体" w:hAnsi="宋体" w:cs="TimesNewRomanPSMT" w:hint="eastAsia"/>
          <w:bCs/>
          <w:kern w:val="0"/>
          <w:sz w:val="24"/>
          <w:szCs w:val="24"/>
        </w:rPr>
        <w:t>、</w:t>
      </w:r>
      <w:r w:rsidRPr="00125F41">
        <w:rPr>
          <w:rFonts w:ascii="宋体" w:hAnsi="宋体" w:cs="TimesNewRomanPSMT" w:hint="eastAsia"/>
          <w:bCs/>
          <w:kern w:val="0"/>
          <w:sz w:val="24"/>
          <w:szCs w:val="24"/>
        </w:rPr>
        <w:t>当归</w:t>
      </w:r>
      <w:r>
        <w:rPr>
          <w:rFonts w:ascii="宋体" w:hAnsi="宋体" w:cs="TimesNewRomanPSMT" w:hint="eastAsia"/>
          <w:bCs/>
          <w:kern w:val="0"/>
          <w:sz w:val="24"/>
          <w:szCs w:val="24"/>
        </w:rPr>
        <w:t>、</w:t>
      </w:r>
      <w:r w:rsidRPr="00125F41">
        <w:rPr>
          <w:rFonts w:ascii="宋体" w:hAnsi="宋体" w:cs="TimesNewRomanPSMT" w:hint="eastAsia"/>
          <w:bCs/>
          <w:kern w:val="0"/>
          <w:sz w:val="24"/>
          <w:szCs w:val="24"/>
        </w:rPr>
        <w:t>川</w:t>
      </w:r>
      <w:proofErr w:type="gramStart"/>
      <w:r w:rsidRPr="00125F41">
        <w:rPr>
          <w:rFonts w:ascii="宋体" w:hAnsi="宋体" w:cs="TimesNewRomanPSMT" w:hint="eastAsia"/>
          <w:bCs/>
          <w:kern w:val="0"/>
          <w:sz w:val="24"/>
          <w:szCs w:val="24"/>
        </w:rPr>
        <w:t>楝</w:t>
      </w:r>
      <w:proofErr w:type="gramEnd"/>
      <w:r w:rsidRPr="00125F41">
        <w:rPr>
          <w:rFonts w:ascii="宋体" w:hAnsi="宋体" w:cs="TimesNewRomanPSMT" w:hint="eastAsia"/>
          <w:bCs/>
          <w:kern w:val="0"/>
          <w:sz w:val="24"/>
          <w:szCs w:val="24"/>
        </w:rPr>
        <w:t>子</w:t>
      </w:r>
      <w:r>
        <w:rPr>
          <w:rFonts w:ascii="宋体" w:hAnsi="宋体" w:cs="TimesNewRomanPSMT" w:hint="eastAsia"/>
          <w:bCs/>
          <w:kern w:val="0"/>
          <w:sz w:val="24"/>
          <w:szCs w:val="24"/>
        </w:rPr>
        <w:t>、火麻仁、生甘草</w:t>
      </w:r>
    </w:p>
    <w:p w14:paraId="08FA0F36" w14:textId="63B79CAB" w:rsidR="00F64F7E" w:rsidRDefault="00843D2F" w:rsidP="00125F41">
      <w:pPr>
        <w:pStyle w:val="ab"/>
        <w:numPr>
          <w:ilvl w:val="0"/>
          <w:numId w:val="23"/>
        </w:numPr>
        <w:spacing w:line="300" w:lineRule="auto"/>
        <w:ind w:firstLineChars="0"/>
        <w:rPr>
          <w:rFonts w:ascii="宋体" w:hAnsi="宋体" w:cs="TimesNewRomanPSMT"/>
          <w:bCs/>
          <w:kern w:val="0"/>
          <w:sz w:val="24"/>
          <w:szCs w:val="24"/>
        </w:rPr>
      </w:pPr>
      <w:r w:rsidRPr="00843D2F">
        <w:rPr>
          <w:rFonts w:ascii="宋体" w:hAnsi="宋体" w:cs="TimesNewRomanPSMT" w:hint="eastAsia"/>
          <w:bCs/>
          <w:kern w:val="0"/>
          <w:sz w:val="24"/>
          <w:szCs w:val="24"/>
        </w:rPr>
        <w:t>脾胃湿热人群</w:t>
      </w:r>
    </w:p>
    <w:p w14:paraId="652D38B8" w14:textId="251A00CF" w:rsidR="00843D2F" w:rsidRDefault="00F64F7E" w:rsidP="002A4AF9">
      <w:pPr>
        <w:pStyle w:val="ab"/>
        <w:spacing w:line="300" w:lineRule="auto"/>
        <w:ind w:left="420" w:firstLine="480"/>
        <w:rPr>
          <w:rFonts w:ascii="宋体" w:hAnsi="宋体" w:cs="TimesNewRomanPSMT"/>
          <w:bCs/>
          <w:kern w:val="0"/>
          <w:sz w:val="24"/>
          <w:szCs w:val="24"/>
        </w:rPr>
      </w:pPr>
      <w:r>
        <w:rPr>
          <w:rFonts w:ascii="宋体" w:hAnsi="宋体" w:cs="TimesNewRomanPSMT" w:hint="eastAsia"/>
          <w:bCs/>
          <w:kern w:val="0"/>
          <w:sz w:val="24"/>
          <w:szCs w:val="24"/>
        </w:rPr>
        <w:t>证见：</w:t>
      </w:r>
      <w:r w:rsidR="004112BD" w:rsidRPr="002A4AF9">
        <w:rPr>
          <w:rFonts w:ascii="宋体" w:hAnsi="宋体" w:cs="TimesNewRomanPSMT" w:hint="eastAsia"/>
          <w:bCs/>
          <w:kern w:val="0"/>
          <w:sz w:val="24"/>
          <w:szCs w:val="24"/>
        </w:rPr>
        <w:t>胃脘</w:t>
      </w:r>
      <w:r w:rsidR="002A4AF9" w:rsidRPr="002A4AF9">
        <w:rPr>
          <w:rFonts w:ascii="宋体" w:hAnsi="宋体" w:cs="TimesNewRomanPSMT" w:hint="eastAsia"/>
          <w:bCs/>
          <w:kern w:val="0"/>
          <w:sz w:val="24"/>
          <w:szCs w:val="24"/>
        </w:rPr>
        <w:t>嘈杂隐痛</w:t>
      </w:r>
      <w:r w:rsidR="004112BD" w:rsidRPr="002A4AF9">
        <w:rPr>
          <w:rFonts w:ascii="宋体" w:hAnsi="宋体" w:cs="TimesNewRomanPSMT" w:hint="eastAsia"/>
          <w:bCs/>
          <w:kern w:val="0"/>
          <w:sz w:val="24"/>
          <w:szCs w:val="24"/>
        </w:rPr>
        <w:t>，</w:t>
      </w:r>
      <w:r w:rsidR="002A4AF9" w:rsidRPr="002A4AF9">
        <w:rPr>
          <w:rFonts w:ascii="宋体" w:hAnsi="宋体" w:cs="TimesNewRomanPSMT" w:hint="eastAsia"/>
          <w:bCs/>
          <w:kern w:val="0"/>
          <w:sz w:val="24"/>
          <w:szCs w:val="24"/>
        </w:rPr>
        <w:t>口苦</w:t>
      </w:r>
      <w:proofErr w:type="gramStart"/>
      <w:r w:rsidR="002A4AF9" w:rsidRPr="002A4AF9">
        <w:rPr>
          <w:rFonts w:ascii="宋体" w:hAnsi="宋体" w:cs="TimesNewRomanPSMT" w:hint="eastAsia"/>
          <w:bCs/>
          <w:kern w:val="0"/>
          <w:sz w:val="24"/>
          <w:szCs w:val="24"/>
        </w:rPr>
        <w:t>黏</w:t>
      </w:r>
      <w:proofErr w:type="gramEnd"/>
      <w:r w:rsidR="002A4AF9" w:rsidRPr="002A4AF9">
        <w:rPr>
          <w:rFonts w:ascii="宋体" w:hAnsi="宋体" w:cs="TimesNewRomanPSMT" w:hint="eastAsia"/>
          <w:bCs/>
          <w:kern w:val="0"/>
          <w:sz w:val="24"/>
          <w:szCs w:val="24"/>
        </w:rPr>
        <w:t>腻</w:t>
      </w:r>
      <w:r w:rsidR="002A4AF9">
        <w:rPr>
          <w:rFonts w:ascii="宋体" w:hAnsi="宋体" w:cs="TimesNewRomanPSMT" w:hint="eastAsia"/>
          <w:bCs/>
          <w:kern w:val="0"/>
          <w:sz w:val="24"/>
          <w:szCs w:val="24"/>
        </w:rPr>
        <w:t>，</w:t>
      </w:r>
      <w:r w:rsidR="002A4AF9" w:rsidRPr="002A4AF9">
        <w:rPr>
          <w:rFonts w:ascii="宋体" w:hAnsi="宋体" w:cs="TimesNewRomanPSMT" w:hint="eastAsia"/>
          <w:bCs/>
          <w:kern w:val="0"/>
          <w:sz w:val="24"/>
          <w:szCs w:val="24"/>
        </w:rPr>
        <w:t>嗳腐吞酸，恶心纳呆。</w:t>
      </w:r>
      <w:proofErr w:type="gramStart"/>
      <w:r w:rsidR="004112BD" w:rsidRPr="002A4AF9">
        <w:rPr>
          <w:rFonts w:ascii="宋体" w:hAnsi="宋体" w:cs="TimesNewRomanPSMT" w:hint="eastAsia"/>
          <w:bCs/>
          <w:kern w:val="0"/>
          <w:sz w:val="24"/>
          <w:szCs w:val="24"/>
        </w:rPr>
        <w:t>矢</w:t>
      </w:r>
      <w:proofErr w:type="gramEnd"/>
      <w:r w:rsidR="004112BD" w:rsidRPr="003327A4">
        <w:rPr>
          <w:rFonts w:ascii="宋体" w:hAnsi="宋体" w:cs="TimesNewRomanPSMT" w:hint="eastAsia"/>
          <w:bCs/>
          <w:kern w:val="0"/>
          <w:sz w:val="24"/>
          <w:szCs w:val="24"/>
        </w:rPr>
        <w:t>气臭秽，</w:t>
      </w:r>
      <w:r w:rsidR="003327A4" w:rsidRPr="003327A4">
        <w:rPr>
          <w:rFonts w:ascii="宋体" w:hAnsi="宋体" w:cs="TimesNewRomanPSMT" w:hint="eastAsia"/>
          <w:bCs/>
          <w:kern w:val="0"/>
          <w:sz w:val="24"/>
          <w:szCs w:val="24"/>
        </w:rPr>
        <w:t>大便秘结或粘腻。</w:t>
      </w:r>
      <w:r w:rsidR="004112BD" w:rsidRPr="003327A4">
        <w:rPr>
          <w:rFonts w:ascii="宋体" w:hAnsi="宋体" w:cs="TimesNewRomanPSMT" w:hint="eastAsia"/>
          <w:bCs/>
          <w:kern w:val="0"/>
          <w:sz w:val="24"/>
          <w:szCs w:val="24"/>
        </w:rPr>
        <w:t>舌</w:t>
      </w:r>
      <w:r w:rsidR="002A4AF9">
        <w:rPr>
          <w:rFonts w:ascii="宋体" w:hAnsi="宋体" w:cs="TimesNewRomanPSMT" w:hint="eastAsia"/>
          <w:bCs/>
          <w:kern w:val="0"/>
          <w:sz w:val="24"/>
          <w:szCs w:val="24"/>
        </w:rPr>
        <w:t>红，</w:t>
      </w:r>
      <w:r w:rsidR="004112BD" w:rsidRPr="003327A4">
        <w:rPr>
          <w:rFonts w:ascii="宋体" w:hAnsi="宋体" w:cs="TimesNewRomanPSMT" w:hint="eastAsia"/>
          <w:bCs/>
          <w:kern w:val="0"/>
          <w:sz w:val="24"/>
          <w:szCs w:val="24"/>
        </w:rPr>
        <w:t>苔垢腻，脉弦滑。</w:t>
      </w:r>
    </w:p>
    <w:p w14:paraId="1B249280" w14:textId="0610743C" w:rsidR="002A4AF9" w:rsidRDefault="002A4AF9" w:rsidP="002A4AF9">
      <w:pPr>
        <w:pStyle w:val="ab"/>
        <w:spacing w:line="300" w:lineRule="auto"/>
        <w:ind w:left="420" w:firstLine="480"/>
        <w:rPr>
          <w:rFonts w:ascii="宋体" w:hAnsi="宋体" w:cs="TimesNewRomanPSMT" w:hint="eastAsia"/>
          <w:bCs/>
          <w:kern w:val="0"/>
          <w:sz w:val="24"/>
          <w:szCs w:val="24"/>
        </w:rPr>
      </w:pPr>
      <w:r w:rsidRPr="00F64F7E">
        <w:rPr>
          <w:rFonts w:ascii="宋体" w:hAnsi="宋体" w:hint="eastAsia"/>
          <w:sz w:val="24"/>
          <w:szCs w:val="24"/>
        </w:rPr>
        <w:t>推荐方药：</w:t>
      </w:r>
      <w:r w:rsidRPr="002A4AF9">
        <w:rPr>
          <w:rFonts w:ascii="宋体" w:hAnsi="宋体" w:cs="TimesNewRomanPSMT" w:hint="eastAsia"/>
          <w:bCs/>
          <w:kern w:val="0"/>
          <w:sz w:val="24"/>
          <w:szCs w:val="24"/>
        </w:rPr>
        <w:t>黄连</w:t>
      </w:r>
      <w:r>
        <w:rPr>
          <w:rFonts w:ascii="宋体" w:hAnsi="宋体" w:cs="TimesNewRomanPSMT" w:hint="eastAsia"/>
          <w:bCs/>
          <w:kern w:val="0"/>
          <w:sz w:val="24"/>
          <w:szCs w:val="24"/>
        </w:rPr>
        <w:t>、</w:t>
      </w:r>
      <w:r w:rsidRPr="002A4AF9">
        <w:rPr>
          <w:rFonts w:ascii="宋体" w:hAnsi="宋体" w:cs="TimesNewRomanPSMT" w:hint="eastAsia"/>
          <w:bCs/>
          <w:kern w:val="0"/>
          <w:sz w:val="24"/>
          <w:szCs w:val="24"/>
        </w:rPr>
        <w:t>陈皮</w:t>
      </w:r>
      <w:r>
        <w:rPr>
          <w:rFonts w:ascii="宋体" w:hAnsi="宋体" w:cs="TimesNewRomanPSMT" w:hint="eastAsia"/>
          <w:bCs/>
          <w:kern w:val="0"/>
          <w:sz w:val="24"/>
          <w:szCs w:val="24"/>
        </w:rPr>
        <w:t>、</w:t>
      </w:r>
      <w:r w:rsidRPr="002A4AF9">
        <w:rPr>
          <w:rFonts w:ascii="宋体" w:hAnsi="宋体" w:cs="TimesNewRomanPSMT" w:hint="eastAsia"/>
          <w:bCs/>
          <w:kern w:val="0"/>
          <w:sz w:val="24"/>
          <w:szCs w:val="24"/>
        </w:rPr>
        <w:t>半夏</w:t>
      </w:r>
      <w:r>
        <w:rPr>
          <w:rFonts w:ascii="宋体" w:hAnsi="宋体" w:cs="TimesNewRomanPSMT" w:hint="eastAsia"/>
          <w:bCs/>
          <w:kern w:val="0"/>
          <w:sz w:val="24"/>
          <w:szCs w:val="24"/>
        </w:rPr>
        <w:t>、</w:t>
      </w:r>
      <w:r w:rsidRPr="002A4AF9">
        <w:rPr>
          <w:rFonts w:ascii="宋体" w:hAnsi="宋体" w:cs="TimesNewRomanPSMT" w:hint="eastAsia"/>
          <w:bCs/>
          <w:kern w:val="0"/>
          <w:sz w:val="24"/>
          <w:szCs w:val="24"/>
        </w:rPr>
        <w:t>茯苓</w:t>
      </w:r>
      <w:r>
        <w:rPr>
          <w:rFonts w:ascii="宋体" w:hAnsi="宋体" w:cs="TimesNewRomanPSMT" w:hint="eastAsia"/>
          <w:bCs/>
          <w:kern w:val="0"/>
          <w:sz w:val="24"/>
          <w:szCs w:val="24"/>
        </w:rPr>
        <w:t>、</w:t>
      </w:r>
      <w:r w:rsidRPr="002A4AF9">
        <w:rPr>
          <w:rFonts w:ascii="宋体" w:hAnsi="宋体" w:cs="TimesNewRomanPSMT" w:hint="eastAsia"/>
          <w:bCs/>
          <w:kern w:val="0"/>
          <w:sz w:val="24"/>
          <w:szCs w:val="24"/>
        </w:rPr>
        <w:t>甘草</w:t>
      </w:r>
      <w:r>
        <w:rPr>
          <w:rFonts w:ascii="宋体" w:hAnsi="宋体" w:cs="TimesNewRomanPSMT" w:hint="eastAsia"/>
          <w:bCs/>
          <w:kern w:val="0"/>
          <w:sz w:val="24"/>
          <w:szCs w:val="24"/>
        </w:rPr>
        <w:t>、</w:t>
      </w:r>
      <w:r w:rsidRPr="002A4AF9">
        <w:rPr>
          <w:rFonts w:ascii="宋体" w:hAnsi="宋体" w:cs="TimesNewRomanPSMT" w:hint="eastAsia"/>
          <w:bCs/>
          <w:kern w:val="0"/>
          <w:sz w:val="24"/>
          <w:szCs w:val="24"/>
        </w:rPr>
        <w:t>生姜</w:t>
      </w:r>
      <w:r>
        <w:rPr>
          <w:rFonts w:ascii="宋体" w:hAnsi="宋体" w:cs="TimesNewRomanPSMT" w:hint="eastAsia"/>
          <w:bCs/>
          <w:kern w:val="0"/>
          <w:sz w:val="24"/>
          <w:szCs w:val="24"/>
        </w:rPr>
        <w:t>、</w:t>
      </w:r>
      <w:r w:rsidRPr="002A4AF9">
        <w:rPr>
          <w:rFonts w:ascii="宋体" w:hAnsi="宋体" w:cs="TimesNewRomanPSMT" w:hint="eastAsia"/>
          <w:bCs/>
          <w:kern w:val="0"/>
          <w:sz w:val="24"/>
          <w:szCs w:val="24"/>
        </w:rPr>
        <w:t>竹茹</w:t>
      </w:r>
      <w:r>
        <w:rPr>
          <w:rFonts w:ascii="宋体" w:hAnsi="宋体" w:cs="TimesNewRomanPSMT" w:hint="eastAsia"/>
          <w:bCs/>
          <w:kern w:val="0"/>
          <w:sz w:val="24"/>
          <w:szCs w:val="24"/>
        </w:rPr>
        <w:t>、</w:t>
      </w:r>
      <w:r w:rsidRPr="002A4AF9">
        <w:rPr>
          <w:rFonts w:ascii="宋体" w:hAnsi="宋体" w:cs="TimesNewRomanPSMT" w:hint="eastAsia"/>
          <w:bCs/>
          <w:kern w:val="0"/>
          <w:sz w:val="24"/>
          <w:szCs w:val="24"/>
        </w:rPr>
        <w:t>枳实</w:t>
      </w:r>
    </w:p>
    <w:p w14:paraId="591FD5B8" w14:textId="4EBB6012" w:rsidR="00F64F7E" w:rsidRDefault="00843D2F" w:rsidP="003327A4">
      <w:pPr>
        <w:pStyle w:val="ab"/>
        <w:numPr>
          <w:ilvl w:val="0"/>
          <w:numId w:val="23"/>
        </w:numPr>
        <w:spacing w:line="300" w:lineRule="auto"/>
        <w:ind w:firstLineChars="0"/>
        <w:rPr>
          <w:rFonts w:ascii="宋体" w:hAnsi="宋体" w:cs="TimesNewRomanPSMT"/>
          <w:bCs/>
          <w:kern w:val="0"/>
          <w:sz w:val="24"/>
          <w:szCs w:val="24"/>
        </w:rPr>
      </w:pPr>
      <w:r w:rsidRPr="00843D2F">
        <w:rPr>
          <w:rFonts w:ascii="宋体" w:hAnsi="宋体" w:cs="TimesNewRomanPSMT" w:hint="eastAsia"/>
          <w:bCs/>
          <w:kern w:val="0"/>
          <w:sz w:val="24"/>
          <w:szCs w:val="24"/>
        </w:rPr>
        <w:t>气机郁滞人群</w:t>
      </w:r>
    </w:p>
    <w:p w14:paraId="0D917C24" w14:textId="5EE9E9CE" w:rsidR="004112BD" w:rsidRPr="003327A4" w:rsidRDefault="00F64F7E" w:rsidP="002A4AF9">
      <w:pPr>
        <w:pStyle w:val="ab"/>
        <w:spacing w:line="300" w:lineRule="auto"/>
        <w:ind w:left="420" w:firstLine="480"/>
        <w:rPr>
          <w:rFonts w:ascii="宋体" w:hAnsi="宋体" w:cs="TimesNewRomanPSMT"/>
          <w:bCs/>
          <w:kern w:val="0"/>
          <w:sz w:val="24"/>
          <w:szCs w:val="24"/>
        </w:rPr>
      </w:pPr>
      <w:r>
        <w:rPr>
          <w:rFonts w:ascii="宋体" w:hAnsi="宋体" w:cs="TimesNewRomanPSMT" w:hint="eastAsia"/>
          <w:bCs/>
          <w:kern w:val="0"/>
          <w:sz w:val="24"/>
          <w:szCs w:val="24"/>
        </w:rPr>
        <w:t>证见：</w:t>
      </w:r>
      <w:r w:rsidR="00562734" w:rsidRPr="003327A4">
        <w:rPr>
          <w:rFonts w:ascii="宋体" w:hAnsi="宋体" w:cs="TimesNewRomanPSMT" w:hint="eastAsia"/>
          <w:bCs/>
          <w:kern w:val="0"/>
          <w:sz w:val="24"/>
          <w:szCs w:val="24"/>
        </w:rPr>
        <w:t>胃脘或腹部</w:t>
      </w:r>
      <w:r w:rsidR="004112BD" w:rsidRPr="003327A4">
        <w:rPr>
          <w:rFonts w:ascii="宋体" w:hAnsi="宋体" w:cs="TimesNewRomanPSMT" w:hint="eastAsia"/>
          <w:bCs/>
          <w:kern w:val="0"/>
          <w:sz w:val="24"/>
          <w:szCs w:val="24"/>
        </w:rPr>
        <w:t>胀</w:t>
      </w:r>
      <w:r w:rsidR="003327A4" w:rsidRPr="003327A4">
        <w:rPr>
          <w:rFonts w:ascii="宋体" w:hAnsi="宋体" w:cs="TimesNewRomanPSMT" w:hint="eastAsia"/>
          <w:bCs/>
          <w:kern w:val="0"/>
          <w:sz w:val="24"/>
          <w:szCs w:val="24"/>
        </w:rPr>
        <w:t>满</w:t>
      </w:r>
      <w:r w:rsidR="004112BD" w:rsidRPr="003327A4">
        <w:rPr>
          <w:rFonts w:ascii="宋体" w:hAnsi="宋体" w:cs="TimesNewRomanPSMT" w:hint="eastAsia"/>
          <w:bCs/>
          <w:kern w:val="0"/>
          <w:sz w:val="24"/>
          <w:szCs w:val="24"/>
        </w:rPr>
        <w:t>，胸胁</w:t>
      </w:r>
      <w:proofErr w:type="gramStart"/>
      <w:r w:rsidR="004112BD" w:rsidRPr="003327A4">
        <w:rPr>
          <w:rFonts w:ascii="宋体" w:hAnsi="宋体" w:cs="TimesNewRomanPSMT" w:hint="eastAsia"/>
          <w:bCs/>
          <w:kern w:val="0"/>
          <w:sz w:val="24"/>
          <w:szCs w:val="24"/>
        </w:rPr>
        <w:t>痞</w:t>
      </w:r>
      <w:proofErr w:type="gramEnd"/>
      <w:r w:rsidR="004112BD" w:rsidRPr="003327A4">
        <w:rPr>
          <w:rFonts w:ascii="宋体" w:hAnsi="宋体" w:cs="TimesNewRomanPSMT" w:hint="eastAsia"/>
          <w:bCs/>
          <w:kern w:val="0"/>
          <w:sz w:val="24"/>
          <w:szCs w:val="24"/>
        </w:rPr>
        <w:t>满。</w:t>
      </w:r>
      <w:proofErr w:type="gramStart"/>
      <w:r w:rsidR="004112BD" w:rsidRPr="003327A4">
        <w:rPr>
          <w:rFonts w:ascii="宋体" w:hAnsi="宋体" w:cs="TimesNewRomanPSMT" w:hint="eastAsia"/>
          <w:bCs/>
          <w:kern w:val="0"/>
          <w:sz w:val="24"/>
          <w:szCs w:val="24"/>
        </w:rPr>
        <w:t>脘</w:t>
      </w:r>
      <w:proofErr w:type="gramEnd"/>
      <w:r w:rsidR="004112BD" w:rsidRPr="003327A4">
        <w:rPr>
          <w:rFonts w:ascii="宋体" w:hAnsi="宋体" w:cs="TimesNewRomanPSMT" w:hint="eastAsia"/>
          <w:bCs/>
          <w:kern w:val="0"/>
          <w:sz w:val="24"/>
          <w:szCs w:val="24"/>
        </w:rPr>
        <w:t>腹或胸胁窜痛，嗳气呃逆，自觉咽中有物，不思饮食，喜叹息，烦躁易怒，</w:t>
      </w:r>
      <w:r>
        <w:rPr>
          <w:rFonts w:ascii="宋体" w:hAnsi="宋体" w:cs="TimesNewRomanPSMT" w:hint="eastAsia"/>
          <w:bCs/>
          <w:kern w:val="0"/>
          <w:sz w:val="24"/>
          <w:szCs w:val="24"/>
        </w:rPr>
        <w:t>失眠多梦</w:t>
      </w:r>
      <w:r w:rsidR="004112BD" w:rsidRPr="003327A4">
        <w:rPr>
          <w:rFonts w:ascii="宋体" w:hAnsi="宋体" w:cs="TimesNewRomanPSMT" w:hint="eastAsia"/>
          <w:bCs/>
          <w:kern w:val="0"/>
          <w:sz w:val="24"/>
          <w:szCs w:val="24"/>
        </w:rPr>
        <w:t>，舌边尖红，脉沉弦。</w:t>
      </w:r>
    </w:p>
    <w:p w14:paraId="2A83C35D" w14:textId="77777777" w:rsidR="003327A4" w:rsidRPr="00F64F7E" w:rsidRDefault="003327A4" w:rsidP="002A4AF9">
      <w:pPr>
        <w:spacing w:line="300" w:lineRule="auto"/>
        <w:ind w:firstLineChars="400" w:firstLine="960"/>
        <w:rPr>
          <w:rFonts w:ascii="宋体" w:hAnsi="宋体"/>
          <w:sz w:val="24"/>
          <w:szCs w:val="24"/>
        </w:rPr>
      </w:pPr>
      <w:r w:rsidRPr="00F64F7E">
        <w:rPr>
          <w:rFonts w:ascii="宋体" w:hAnsi="宋体" w:hint="eastAsia"/>
          <w:sz w:val="24"/>
          <w:szCs w:val="24"/>
        </w:rPr>
        <w:t>推荐方药：柴胡、白芍、白术、枳壳、苏梗、旋复花、青皮、陈皮、夏枯草、延胡索</w:t>
      </w:r>
    </w:p>
    <w:p w14:paraId="52E45B7F" w14:textId="77777777" w:rsidR="00EB588E" w:rsidRPr="00354096" w:rsidRDefault="00EB588E" w:rsidP="00EB588E">
      <w:pPr>
        <w:spacing w:line="300" w:lineRule="auto"/>
        <w:ind w:firstLineChars="200" w:firstLine="480"/>
        <w:rPr>
          <w:rFonts w:ascii="宋体" w:hAnsi="宋体"/>
          <w:sz w:val="24"/>
          <w:szCs w:val="24"/>
        </w:rPr>
      </w:pPr>
    </w:p>
    <w:p w14:paraId="1D96E9C9" w14:textId="77777777" w:rsidR="00EB588E" w:rsidRPr="00354096"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lastRenderedPageBreak/>
        <w:t>干预技术</w:t>
      </w:r>
    </w:p>
    <w:p w14:paraId="419384E8" w14:textId="0DE8EBBE" w:rsidR="00EB588E"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t>1.艾</w:t>
      </w:r>
      <w:proofErr w:type="gramStart"/>
      <w:r w:rsidRPr="00354096">
        <w:rPr>
          <w:rFonts w:ascii="宋体" w:hAnsi="宋体" w:hint="eastAsia"/>
          <w:b/>
          <w:sz w:val="24"/>
          <w:szCs w:val="24"/>
        </w:rPr>
        <w:t>灸</w:t>
      </w:r>
      <w:proofErr w:type="gramEnd"/>
      <w:r w:rsidRPr="00354096">
        <w:rPr>
          <w:rFonts w:ascii="宋体" w:hAnsi="宋体" w:hint="eastAsia"/>
          <w:b/>
          <w:sz w:val="24"/>
          <w:szCs w:val="24"/>
        </w:rPr>
        <w:t>干预胃肠功能不良</w:t>
      </w:r>
    </w:p>
    <w:p w14:paraId="3BA88A3A" w14:textId="3421BE17" w:rsidR="00195C30" w:rsidRPr="00195C30" w:rsidRDefault="00195C30" w:rsidP="00EB588E">
      <w:pPr>
        <w:spacing w:line="300" w:lineRule="auto"/>
        <w:ind w:firstLineChars="200" w:firstLine="480"/>
        <w:rPr>
          <w:rFonts w:ascii="宋体" w:hAnsi="宋体" w:hint="eastAsia"/>
          <w:bCs/>
          <w:sz w:val="24"/>
          <w:szCs w:val="24"/>
        </w:rPr>
      </w:pPr>
      <w:bookmarkStart w:id="0" w:name="_Hlk53334557"/>
      <w:r w:rsidRPr="00195C30">
        <w:rPr>
          <w:rFonts w:ascii="宋体" w:hAnsi="宋体" w:hint="eastAsia"/>
          <w:bCs/>
          <w:sz w:val="24"/>
          <w:szCs w:val="24"/>
        </w:rPr>
        <w:t>适用于脾胃虚寒，脾胃虚弱</w:t>
      </w:r>
      <w:r>
        <w:rPr>
          <w:rFonts w:ascii="宋体" w:hAnsi="宋体" w:hint="eastAsia"/>
          <w:bCs/>
          <w:sz w:val="24"/>
          <w:szCs w:val="24"/>
        </w:rPr>
        <w:t>、</w:t>
      </w:r>
      <w:r w:rsidRPr="00195C30">
        <w:rPr>
          <w:rFonts w:ascii="宋体" w:hAnsi="宋体" w:hint="eastAsia"/>
          <w:bCs/>
          <w:sz w:val="24"/>
          <w:szCs w:val="24"/>
        </w:rPr>
        <w:t>气机郁滞人群</w:t>
      </w:r>
    </w:p>
    <w:bookmarkEnd w:id="0"/>
    <w:p w14:paraId="535E9DA9"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【取穴】</w:t>
      </w:r>
    </w:p>
    <w:p w14:paraId="6FD32D04"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主穴</w:t>
      </w:r>
    </w:p>
    <w:p w14:paraId="1372DD61"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胃病：中</w:t>
      </w:r>
      <w:proofErr w:type="gramStart"/>
      <w:r w:rsidRPr="00354096">
        <w:rPr>
          <w:rFonts w:ascii="宋体" w:hAnsi="宋体" w:hint="eastAsia"/>
          <w:sz w:val="24"/>
          <w:szCs w:val="24"/>
        </w:rPr>
        <w:t>脘</w:t>
      </w:r>
      <w:proofErr w:type="gramEnd"/>
      <w:r w:rsidRPr="00354096">
        <w:rPr>
          <w:rFonts w:ascii="宋体" w:hAnsi="宋体" w:hint="eastAsia"/>
          <w:sz w:val="24"/>
          <w:szCs w:val="24"/>
        </w:rPr>
        <w:t>、足三里、肝</w:t>
      </w:r>
      <w:proofErr w:type="gramStart"/>
      <w:r w:rsidRPr="00354096">
        <w:rPr>
          <w:rFonts w:ascii="宋体" w:hAnsi="宋体" w:hint="eastAsia"/>
          <w:sz w:val="24"/>
          <w:szCs w:val="24"/>
        </w:rPr>
        <w:t>俞</w:t>
      </w:r>
      <w:proofErr w:type="gramEnd"/>
      <w:r w:rsidRPr="00354096">
        <w:rPr>
          <w:rFonts w:ascii="宋体" w:hAnsi="宋体" w:hint="eastAsia"/>
          <w:sz w:val="24"/>
          <w:szCs w:val="24"/>
        </w:rPr>
        <w:t>、胃</w:t>
      </w:r>
      <w:proofErr w:type="gramStart"/>
      <w:r w:rsidRPr="00354096">
        <w:rPr>
          <w:rFonts w:ascii="宋体" w:hAnsi="宋体" w:hint="eastAsia"/>
          <w:sz w:val="24"/>
          <w:szCs w:val="24"/>
        </w:rPr>
        <w:t>俞</w:t>
      </w:r>
      <w:proofErr w:type="gramEnd"/>
      <w:r w:rsidRPr="00354096">
        <w:rPr>
          <w:rFonts w:ascii="宋体" w:hAnsi="宋体" w:hint="eastAsia"/>
          <w:sz w:val="24"/>
          <w:szCs w:val="24"/>
        </w:rPr>
        <w:t>、脾</w:t>
      </w:r>
      <w:proofErr w:type="gramStart"/>
      <w:r w:rsidRPr="00354096">
        <w:rPr>
          <w:rFonts w:ascii="宋体" w:hAnsi="宋体" w:hint="eastAsia"/>
          <w:sz w:val="24"/>
          <w:szCs w:val="24"/>
        </w:rPr>
        <w:t>俞</w:t>
      </w:r>
      <w:proofErr w:type="gramEnd"/>
    </w:p>
    <w:p w14:paraId="38A38D82"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肠病：天枢、足三里、脾</w:t>
      </w:r>
      <w:proofErr w:type="gramStart"/>
      <w:r w:rsidRPr="00354096">
        <w:rPr>
          <w:rFonts w:ascii="宋体" w:hAnsi="宋体" w:hint="eastAsia"/>
          <w:sz w:val="24"/>
          <w:szCs w:val="24"/>
        </w:rPr>
        <w:t>俞</w:t>
      </w:r>
      <w:proofErr w:type="gramEnd"/>
      <w:r w:rsidRPr="00354096">
        <w:rPr>
          <w:rFonts w:ascii="宋体" w:hAnsi="宋体" w:hint="eastAsia"/>
          <w:sz w:val="24"/>
          <w:szCs w:val="24"/>
        </w:rPr>
        <w:t>、大肠</w:t>
      </w:r>
      <w:proofErr w:type="gramStart"/>
      <w:r w:rsidRPr="00354096">
        <w:rPr>
          <w:rFonts w:ascii="宋体" w:hAnsi="宋体" w:hint="eastAsia"/>
          <w:sz w:val="24"/>
          <w:szCs w:val="24"/>
        </w:rPr>
        <w:t>俞</w:t>
      </w:r>
      <w:proofErr w:type="gramEnd"/>
    </w:p>
    <w:p w14:paraId="757881B3"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配穴</w:t>
      </w:r>
    </w:p>
    <w:p w14:paraId="2B14A930"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虚寒者加命门、肾</w:t>
      </w:r>
      <w:proofErr w:type="gramStart"/>
      <w:r w:rsidRPr="00354096">
        <w:rPr>
          <w:rFonts w:ascii="宋体" w:hAnsi="宋体" w:hint="eastAsia"/>
          <w:sz w:val="24"/>
          <w:szCs w:val="24"/>
        </w:rPr>
        <w:t>俞</w:t>
      </w:r>
      <w:proofErr w:type="gramEnd"/>
      <w:r w:rsidRPr="00354096">
        <w:rPr>
          <w:rFonts w:ascii="宋体" w:hAnsi="宋体" w:hint="eastAsia"/>
          <w:sz w:val="24"/>
          <w:szCs w:val="24"/>
        </w:rPr>
        <w:t>、关元</w:t>
      </w:r>
    </w:p>
    <w:p w14:paraId="52AB6556" w14:textId="77777777" w:rsidR="00EB588E" w:rsidRPr="00354096" w:rsidRDefault="00EB588E" w:rsidP="00EB588E">
      <w:pPr>
        <w:spacing w:line="300" w:lineRule="auto"/>
        <w:ind w:firstLineChars="200" w:firstLine="480"/>
        <w:jc w:val="left"/>
        <w:rPr>
          <w:rFonts w:ascii="宋体" w:hAnsi="宋体"/>
          <w:sz w:val="24"/>
          <w:szCs w:val="24"/>
        </w:rPr>
      </w:pPr>
      <w:r w:rsidRPr="00354096">
        <w:rPr>
          <w:rFonts w:ascii="宋体" w:hAnsi="宋体" w:hint="eastAsia"/>
          <w:sz w:val="24"/>
          <w:szCs w:val="24"/>
        </w:rPr>
        <w:t>脾胃虚弱者加公孙、气海</w:t>
      </w:r>
    </w:p>
    <w:p w14:paraId="145B7859" w14:textId="27296EA7" w:rsidR="00EB588E" w:rsidRPr="00354096" w:rsidRDefault="00195C30" w:rsidP="00EB588E">
      <w:pPr>
        <w:spacing w:line="300" w:lineRule="auto"/>
        <w:ind w:firstLineChars="200" w:firstLine="480"/>
        <w:jc w:val="left"/>
        <w:rPr>
          <w:rFonts w:ascii="宋体" w:hAnsi="宋体"/>
          <w:sz w:val="24"/>
          <w:szCs w:val="24"/>
        </w:rPr>
      </w:pPr>
      <w:r w:rsidRPr="00195C30">
        <w:rPr>
          <w:rFonts w:ascii="宋体" w:hAnsi="宋体" w:hint="eastAsia"/>
          <w:bCs/>
          <w:sz w:val="24"/>
          <w:szCs w:val="24"/>
        </w:rPr>
        <w:t>气机郁滞</w:t>
      </w:r>
      <w:r w:rsidR="00EB588E" w:rsidRPr="00354096">
        <w:rPr>
          <w:rFonts w:ascii="宋体" w:hAnsi="宋体" w:hint="eastAsia"/>
          <w:sz w:val="24"/>
          <w:szCs w:val="24"/>
        </w:rPr>
        <w:t>者加太冲、肝</w:t>
      </w:r>
      <w:proofErr w:type="gramStart"/>
      <w:r w:rsidR="00EB588E" w:rsidRPr="00354096">
        <w:rPr>
          <w:rFonts w:ascii="宋体" w:hAnsi="宋体" w:hint="eastAsia"/>
          <w:sz w:val="24"/>
          <w:szCs w:val="24"/>
        </w:rPr>
        <w:t>俞</w:t>
      </w:r>
      <w:proofErr w:type="gramEnd"/>
    </w:p>
    <w:p w14:paraId="1424BB96"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操作方法</w:t>
      </w:r>
      <w:r w:rsidRPr="00354096">
        <w:rPr>
          <w:rFonts w:ascii="宋体" w:hAnsi="宋体" w:cs="TimesNewRomanPSMT" w:hint="eastAsia"/>
          <w:bCs/>
          <w:kern w:val="0"/>
          <w:sz w:val="24"/>
          <w:szCs w:val="24"/>
        </w:rPr>
        <w:t>】</w:t>
      </w:r>
    </w:p>
    <w:p w14:paraId="603D2762" w14:textId="4A420FCC" w:rsidR="00EB588E" w:rsidRPr="00FE32BF" w:rsidRDefault="00EB588E" w:rsidP="00FE32BF">
      <w:pPr>
        <w:numPr>
          <w:ilvl w:val="0"/>
          <w:numId w:val="2"/>
        </w:numPr>
        <w:autoSpaceDE w:val="0"/>
        <w:autoSpaceDN w:val="0"/>
        <w:adjustRightInd w:val="0"/>
        <w:spacing w:line="300" w:lineRule="auto"/>
        <w:ind w:firstLineChars="200" w:firstLine="480"/>
        <w:jc w:val="left"/>
        <w:rPr>
          <w:rFonts w:ascii="宋体" w:hAnsi="宋体" w:cs="TimesNewRomanPSMT"/>
          <w:bCs/>
          <w:kern w:val="0"/>
          <w:sz w:val="24"/>
          <w:szCs w:val="24"/>
        </w:rPr>
      </w:pPr>
      <w:r w:rsidRPr="00FE32BF">
        <w:rPr>
          <w:rFonts w:ascii="宋体" w:hAnsi="宋体" w:cs="TimesNewRomanPSMT" w:hint="eastAsia"/>
          <w:bCs/>
          <w:kern w:val="0"/>
          <w:sz w:val="24"/>
          <w:szCs w:val="24"/>
        </w:rPr>
        <w:t>患者取舒适体位，使肌肉放松，并裸露施治部位。</w:t>
      </w:r>
    </w:p>
    <w:p w14:paraId="251CB5CB" w14:textId="324AE51C" w:rsidR="00EB588E" w:rsidRPr="00FE32BF" w:rsidRDefault="00EB588E" w:rsidP="00FE32BF">
      <w:pPr>
        <w:numPr>
          <w:ilvl w:val="0"/>
          <w:numId w:val="2"/>
        </w:numPr>
        <w:autoSpaceDE w:val="0"/>
        <w:autoSpaceDN w:val="0"/>
        <w:adjustRightInd w:val="0"/>
        <w:spacing w:line="300" w:lineRule="auto"/>
        <w:ind w:firstLineChars="200" w:firstLine="480"/>
        <w:jc w:val="left"/>
        <w:rPr>
          <w:rFonts w:ascii="宋体" w:hAnsi="宋体" w:cs="TimesNewRomanPSMT"/>
          <w:bCs/>
          <w:kern w:val="0"/>
          <w:sz w:val="24"/>
          <w:szCs w:val="24"/>
        </w:rPr>
      </w:pPr>
      <w:r w:rsidRPr="00FE32BF">
        <w:rPr>
          <w:rFonts w:ascii="宋体" w:hAnsi="宋体" w:cs="TimesNewRomanPSMT"/>
          <w:bCs/>
          <w:kern w:val="0"/>
          <w:sz w:val="24"/>
          <w:szCs w:val="24"/>
        </w:rPr>
        <w:t>施</w:t>
      </w:r>
      <w:proofErr w:type="gramStart"/>
      <w:r w:rsidRPr="00FE32BF">
        <w:rPr>
          <w:rFonts w:ascii="宋体" w:hAnsi="宋体" w:cs="TimesNewRomanPSMT"/>
          <w:bCs/>
          <w:kern w:val="0"/>
          <w:sz w:val="24"/>
          <w:szCs w:val="24"/>
        </w:rPr>
        <w:t>灸</w:t>
      </w:r>
      <w:proofErr w:type="gramEnd"/>
      <w:r w:rsidRPr="00FE32BF">
        <w:rPr>
          <w:rFonts w:ascii="宋体" w:hAnsi="宋体" w:cs="TimesNewRomanPSMT"/>
          <w:bCs/>
          <w:kern w:val="0"/>
          <w:sz w:val="24"/>
          <w:szCs w:val="24"/>
        </w:rPr>
        <w:t>时</w:t>
      </w:r>
      <w:r w:rsidRPr="00FE32BF">
        <w:rPr>
          <w:rFonts w:ascii="宋体" w:hAnsi="宋体" w:cs="TimesNewRomanPSMT" w:hint="eastAsia"/>
          <w:bCs/>
          <w:kern w:val="0"/>
          <w:sz w:val="24"/>
          <w:szCs w:val="24"/>
        </w:rPr>
        <w:t>建议选用温和</w:t>
      </w:r>
      <w:proofErr w:type="gramStart"/>
      <w:r w:rsidRPr="00FE32BF">
        <w:rPr>
          <w:rFonts w:ascii="宋体" w:hAnsi="宋体" w:cs="TimesNewRomanPSMT" w:hint="eastAsia"/>
          <w:bCs/>
          <w:kern w:val="0"/>
          <w:sz w:val="24"/>
          <w:szCs w:val="24"/>
        </w:rPr>
        <w:t>灸</w:t>
      </w:r>
      <w:proofErr w:type="gramEnd"/>
      <w:r w:rsidRPr="00FE32BF">
        <w:rPr>
          <w:rFonts w:ascii="宋体" w:hAnsi="宋体" w:cs="TimesNewRomanPSMT" w:hint="eastAsia"/>
          <w:bCs/>
          <w:kern w:val="0"/>
          <w:sz w:val="24"/>
          <w:szCs w:val="24"/>
        </w:rPr>
        <w:t>法，即将艾卷的一端点燃，对准应</w:t>
      </w:r>
      <w:proofErr w:type="gramStart"/>
      <w:r w:rsidRPr="00FE32BF">
        <w:rPr>
          <w:rFonts w:ascii="宋体" w:hAnsi="宋体" w:cs="TimesNewRomanPSMT" w:hint="eastAsia"/>
          <w:bCs/>
          <w:kern w:val="0"/>
          <w:sz w:val="24"/>
          <w:szCs w:val="24"/>
        </w:rPr>
        <w:t>灸</w:t>
      </w:r>
      <w:proofErr w:type="gramEnd"/>
      <w:r w:rsidRPr="00FE32BF">
        <w:rPr>
          <w:rFonts w:ascii="宋体" w:hAnsi="宋体" w:cs="TimesNewRomanPSMT" w:hint="eastAsia"/>
          <w:bCs/>
          <w:kern w:val="0"/>
          <w:sz w:val="24"/>
          <w:szCs w:val="24"/>
        </w:rPr>
        <w:t>的</w:t>
      </w:r>
      <w:proofErr w:type="gramStart"/>
      <w:r w:rsidRPr="00FE32BF">
        <w:rPr>
          <w:rFonts w:ascii="宋体" w:hAnsi="宋体" w:cs="TimesNewRomanPSMT" w:hint="eastAsia"/>
          <w:bCs/>
          <w:kern w:val="0"/>
          <w:sz w:val="24"/>
          <w:szCs w:val="24"/>
        </w:rPr>
        <w:t>俞</w:t>
      </w:r>
      <w:proofErr w:type="gramEnd"/>
      <w:r w:rsidRPr="00FE32BF">
        <w:rPr>
          <w:rFonts w:ascii="宋体" w:hAnsi="宋体" w:cs="TimesNewRomanPSMT" w:hint="eastAsia"/>
          <w:bCs/>
          <w:kern w:val="0"/>
          <w:sz w:val="24"/>
          <w:szCs w:val="24"/>
        </w:rPr>
        <w:t>穴</w:t>
      </w:r>
      <w:r w:rsidRPr="00FE32BF">
        <w:rPr>
          <w:rFonts w:ascii="宋体" w:hAnsi="宋体" w:cs="TimesNewRomanPSMT" w:hint="eastAsia"/>
          <w:bCs/>
          <w:kern w:val="0"/>
          <w:sz w:val="24"/>
          <w:szCs w:val="24"/>
        </w:rPr>
        <w:lastRenderedPageBreak/>
        <w:t>或患处，或以</w:t>
      </w:r>
      <w:proofErr w:type="gramStart"/>
      <w:r w:rsidRPr="00FE32BF">
        <w:rPr>
          <w:rFonts w:ascii="宋体" w:hAnsi="宋体" w:cs="TimesNewRomanPSMT" w:hint="eastAsia"/>
          <w:bCs/>
          <w:kern w:val="0"/>
          <w:sz w:val="24"/>
          <w:szCs w:val="24"/>
        </w:rPr>
        <w:t>灸盒固定</w:t>
      </w:r>
      <w:proofErr w:type="gramEnd"/>
      <w:r w:rsidRPr="00FE32BF">
        <w:rPr>
          <w:rFonts w:ascii="宋体" w:hAnsi="宋体" w:cs="TimesNewRomanPSMT" w:hint="eastAsia"/>
          <w:bCs/>
          <w:kern w:val="0"/>
          <w:sz w:val="24"/>
          <w:szCs w:val="24"/>
        </w:rPr>
        <w:t>于距离皮肤约</w:t>
      </w:r>
      <w:r w:rsidRPr="00FE32BF">
        <w:rPr>
          <w:rFonts w:ascii="宋体" w:hAnsi="宋体" w:cs="TimesNewRomanPSMT"/>
          <w:bCs/>
          <w:kern w:val="0"/>
          <w:sz w:val="24"/>
          <w:szCs w:val="24"/>
        </w:rPr>
        <w:t>2</w:t>
      </w:r>
      <w:r w:rsidRPr="00FE32BF">
        <w:rPr>
          <w:rFonts w:ascii="宋体" w:hAnsi="宋体" w:cs="TimesNewRomanPSMT" w:hint="eastAsia"/>
          <w:bCs/>
          <w:kern w:val="0"/>
          <w:sz w:val="24"/>
          <w:szCs w:val="24"/>
        </w:rPr>
        <w:t>～</w:t>
      </w:r>
      <w:r w:rsidRPr="00FE32BF">
        <w:rPr>
          <w:rFonts w:ascii="宋体" w:hAnsi="宋体" w:cs="TimesNewRomanPSMT"/>
          <w:bCs/>
          <w:kern w:val="0"/>
          <w:sz w:val="24"/>
          <w:szCs w:val="24"/>
        </w:rPr>
        <w:t>3cm</w:t>
      </w:r>
      <w:r w:rsidRPr="00FE32BF">
        <w:rPr>
          <w:rFonts w:ascii="宋体" w:hAnsi="宋体" w:cs="TimesNewRomanPSMT" w:hint="eastAsia"/>
          <w:bCs/>
          <w:kern w:val="0"/>
          <w:sz w:val="24"/>
          <w:szCs w:val="24"/>
        </w:rPr>
        <w:t>处进行熏烤。</w:t>
      </w:r>
    </w:p>
    <w:p w14:paraId="5976E265" w14:textId="1B164B91" w:rsidR="00EB588E" w:rsidRPr="00FE32BF" w:rsidRDefault="00EB588E" w:rsidP="00FE32BF">
      <w:pPr>
        <w:numPr>
          <w:ilvl w:val="0"/>
          <w:numId w:val="2"/>
        </w:numPr>
        <w:autoSpaceDE w:val="0"/>
        <w:autoSpaceDN w:val="0"/>
        <w:adjustRightInd w:val="0"/>
        <w:spacing w:line="300" w:lineRule="auto"/>
        <w:ind w:firstLineChars="200" w:firstLine="480"/>
        <w:jc w:val="left"/>
        <w:rPr>
          <w:rFonts w:ascii="宋体" w:hAnsi="宋体" w:cs="TimesNewRomanPSMT"/>
          <w:bCs/>
          <w:kern w:val="0"/>
          <w:sz w:val="24"/>
          <w:szCs w:val="24"/>
        </w:rPr>
      </w:pPr>
      <w:r w:rsidRPr="00FE32BF">
        <w:rPr>
          <w:rFonts w:ascii="宋体" w:hAnsi="宋体" w:cs="TimesNewRomanPSMT" w:hint="eastAsia"/>
          <w:bCs/>
          <w:kern w:val="0"/>
          <w:sz w:val="24"/>
          <w:szCs w:val="24"/>
        </w:rPr>
        <w:t>使患者局部有温热感而无灼痛为宜，一般每次选择2-3个穴位，每穴</w:t>
      </w:r>
      <w:proofErr w:type="gramStart"/>
      <w:r w:rsidRPr="00FE32BF">
        <w:rPr>
          <w:rFonts w:ascii="宋体" w:hAnsi="宋体" w:cs="TimesNewRomanPSMT" w:hint="eastAsia"/>
          <w:bCs/>
          <w:kern w:val="0"/>
          <w:sz w:val="24"/>
          <w:szCs w:val="24"/>
        </w:rPr>
        <w:t>灸</w:t>
      </w:r>
      <w:proofErr w:type="gramEnd"/>
      <w:r w:rsidRPr="00FE32BF">
        <w:rPr>
          <w:rFonts w:ascii="宋体" w:hAnsi="宋体" w:cs="TimesNewRomanPSMT"/>
          <w:bCs/>
          <w:kern w:val="0"/>
          <w:sz w:val="24"/>
          <w:szCs w:val="24"/>
        </w:rPr>
        <w:t>10</w:t>
      </w:r>
      <w:r w:rsidRPr="00FE32BF">
        <w:rPr>
          <w:rFonts w:ascii="宋体" w:hAnsi="宋体" w:cs="TimesNewRomanPSMT" w:hint="eastAsia"/>
          <w:bCs/>
          <w:kern w:val="0"/>
          <w:sz w:val="24"/>
          <w:szCs w:val="24"/>
        </w:rPr>
        <w:t>～</w:t>
      </w:r>
      <w:r w:rsidRPr="00FE32BF">
        <w:rPr>
          <w:rFonts w:ascii="宋体" w:hAnsi="宋体" w:cs="TimesNewRomanPSMT"/>
          <w:bCs/>
          <w:kern w:val="0"/>
          <w:sz w:val="24"/>
          <w:szCs w:val="24"/>
        </w:rPr>
        <w:t>15分钟</w:t>
      </w:r>
      <w:r w:rsidRPr="00FE32BF">
        <w:rPr>
          <w:rFonts w:ascii="宋体" w:hAnsi="宋体" w:cs="TimesNewRomanPSMT" w:hint="eastAsia"/>
          <w:bCs/>
          <w:kern w:val="0"/>
          <w:sz w:val="24"/>
          <w:szCs w:val="24"/>
        </w:rPr>
        <w:t>，至皮肤红润为度。</w:t>
      </w:r>
    </w:p>
    <w:p w14:paraId="40D818A1"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疗程设定</w:t>
      </w:r>
      <w:r w:rsidRPr="00354096">
        <w:rPr>
          <w:rFonts w:ascii="宋体" w:hAnsi="宋体" w:cs="TimesNewRomanPSMT" w:hint="eastAsia"/>
          <w:bCs/>
          <w:kern w:val="0"/>
          <w:sz w:val="24"/>
          <w:szCs w:val="24"/>
        </w:rPr>
        <w:t>】</w:t>
      </w:r>
    </w:p>
    <w:p w14:paraId="3D35AD75" w14:textId="17F8E448" w:rsidR="00EB588E" w:rsidRPr="00354096" w:rsidRDefault="00EB588E" w:rsidP="00EB588E">
      <w:pPr>
        <w:autoSpaceDE w:val="0"/>
        <w:autoSpaceDN w:val="0"/>
        <w:adjustRightInd w:val="0"/>
        <w:spacing w:line="300" w:lineRule="auto"/>
        <w:ind w:firstLineChars="200" w:firstLine="480"/>
        <w:jc w:val="left"/>
        <w:rPr>
          <w:rFonts w:ascii="宋体" w:hAnsi="宋体" w:cs="宋体"/>
          <w:kern w:val="0"/>
          <w:sz w:val="24"/>
          <w:szCs w:val="24"/>
        </w:rPr>
      </w:pPr>
      <w:r w:rsidRPr="00354096">
        <w:rPr>
          <w:rFonts w:ascii="宋体" w:hAnsi="宋体" w:cs="宋体" w:hint="eastAsia"/>
          <w:kern w:val="0"/>
          <w:sz w:val="24"/>
          <w:szCs w:val="24"/>
        </w:rPr>
        <w:t>每次选择2-3个穴位，每日</w:t>
      </w:r>
      <w:r w:rsidRPr="00354096">
        <w:rPr>
          <w:rFonts w:ascii="宋体" w:hAnsi="宋体" w:cs="TimesNewRomanPSMT"/>
          <w:kern w:val="0"/>
          <w:sz w:val="24"/>
          <w:szCs w:val="24"/>
        </w:rPr>
        <w:t xml:space="preserve">1 </w:t>
      </w:r>
      <w:r w:rsidRPr="00354096">
        <w:rPr>
          <w:rFonts w:ascii="宋体" w:hAnsi="宋体" w:cs="宋体" w:hint="eastAsia"/>
          <w:kern w:val="0"/>
          <w:sz w:val="24"/>
          <w:szCs w:val="24"/>
        </w:rPr>
        <w:t>次，</w:t>
      </w:r>
      <w:r w:rsidRPr="00354096">
        <w:rPr>
          <w:rFonts w:ascii="宋体" w:hAnsi="宋体" w:cs="TimesNewRomanPSMT" w:hint="eastAsia"/>
          <w:kern w:val="0"/>
          <w:sz w:val="24"/>
          <w:szCs w:val="24"/>
        </w:rPr>
        <w:t>10次</w:t>
      </w:r>
      <w:r w:rsidRPr="00354096">
        <w:rPr>
          <w:rFonts w:ascii="宋体" w:hAnsi="宋体" w:cs="宋体" w:hint="eastAsia"/>
          <w:kern w:val="0"/>
          <w:sz w:val="24"/>
          <w:szCs w:val="24"/>
        </w:rPr>
        <w:t>为</w:t>
      </w:r>
      <w:r w:rsidRPr="00354096">
        <w:rPr>
          <w:rFonts w:ascii="宋体" w:hAnsi="宋体" w:cs="TimesNewRomanPSMT" w:hint="eastAsia"/>
          <w:kern w:val="0"/>
          <w:sz w:val="24"/>
          <w:szCs w:val="24"/>
        </w:rPr>
        <w:t>一</w:t>
      </w:r>
      <w:r w:rsidRPr="00354096">
        <w:rPr>
          <w:rFonts w:ascii="宋体" w:hAnsi="宋体" w:cs="宋体" w:hint="eastAsia"/>
          <w:kern w:val="0"/>
          <w:sz w:val="24"/>
          <w:szCs w:val="24"/>
        </w:rPr>
        <w:t>个疗程</w:t>
      </w:r>
      <w:r w:rsidRPr="00354096">
        <w:rPr>
          <w:rFonts w:ascii="宋体" w:hAnsi="宋体" w:hint="eastAsia"/>
          <w:sz w:val="24"/>
          <w:szCs w:val="24"/>
        </w:rPr>
        <w:t>，疗程间休息</w:t>
      </w:r>
      <w:r w:rsidR="00C8611F">
        <w:rPr>
          <w:rFonts w:ascii="宋体" w:hAnsi="宋体" w:hint="eastAsia"/>
          <w:sz w:val="24"/>
          <w:szCs w:val="24"/>
        </w:rPr>
        <w:t>一周</w:t>
      </w:r>
      <w:r w:rsidRPr="00354096">
        <w:rPr>
          <w:rFonts w:ascii="宋体" w:hAnsi="宋体" w:cs="宋体" w:hint="eastAsia"/>
          <w:kern w:val="0"/>
          <w:sz w:val="24"/>
          <w:szCs w:val="24"/>
        </w:rPr>
        <w:t>。</w:t>
      </w:r>
      <w:r w:rsidR="008524FC">
        <w:rPr>
          <w:rFonts w:ascii="宋体" w:hAnsi="宋体" w:cs="宋体" w:hint="eastAsia"/>
          <w:kern w:val="0"/>
          <w:sz w:val="24"/>
          <w:szCs w:val="24"/>
        </w:rPr>
        <w:t>施行三月约6个疗程。</w:t>
      </w:r>
    </w:p>
    <w:p w14:paraId="4F4C3A98" w14:textId="77777777" w:rsidR="00EB588E" w:rsidRPr="00354096" w:rsidRDefault="00EB588E" w:rsidP="00EB588E">
      <w:pPr>
        <w:spacing w:line="300" w:lineRule="auto"/>
        <w:ind w:firstLineChars="200" w:firstLine="480"/>
        <w:rPr>
          <w:rFonts w:ascii="宋体" w:hAnsi="宋体"/>
          <w:sz w:val="24"/>
          <w:szCs w:val="24"/>
        </w:rPr>
      </w:pPr>
    </w:p>
    <w:p w14:paraId="3A70B1EF" w14:textId="77777777" w:rsidR="00EB588E" w:rsidRPr="00354096"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t>2.热</w:t>
      </w:r>
      <w:proofErr w:type="gramStart"/>
      <w:r w:rsidRPr="00354096">
        <w:rPr>
          <w:rFonts w:ascii="宋体" w:hAnsi="宋体" w:hint="eastAsia"/>
          <w:b/>
          <w:sz w:val="24"/>
          <w:szCs w:val="24"/>
        </w:rPr>
        <w:t>奄</w:t>
      </w:r>
      <w:proofErr w:type="gramEnd"/>
      <w:r w:rsidRPr="00354096">
        <w:rPr>
          <w:rFonts w:ascii="宋体" w:hAnsi="宋体" w:hint="eastAsia"/>
          <w:b/>
          <w:sz w:val="24"/>
          <w:szCs w:val="24"/>
        </w:rPr>
        <w:t>包干预胃肠功能不良</w:t>
      </w:r>
    </w:p>
    <w:p w14:paraId="4293B60A" w14:textId="3ABEDFC2" w:rsidR="00195C30" w:rsidRPr="00195C30" w:rsidRDefault="00195C30" w:rsidP="00195C30">
      <w:pPr>
        <w:spacing w:line="300" w:lineRule="auto"/>
        <w:ind w:firstLineChars="200" w:firstLine="480"/>
        <w:rPr>
          <w:rFonts w:ascii="宋体" w:hAnsi="宋体" w:hint="eastAsia"/>
          <w:bCs/>
          <w:sz w:val="24"/>
          <w:szCs w:val="24"/>
        </w:rPr>
      </w:pPr>
      <w:r w:rsidRPr="00195C30">
        <w:rPr>
          <w:rFonts w:ascii="宋体" w:hAnsi="宋体" w:hint="eastAsia"/>
          <w:bCs/>
          <w:sz w:val="24"/>
          <w:szCs w:val="24"/>
        </w:rPr>
        <w:t>适用于脾胃虚寒</w:t>
      </w:r>
      <w:r>
        <w:rPr>
          <w:rFonts w:ascii="宋体" w:hAnsi="宋体" w:hint="eastAsia"/>
          <w:bCs/>
          <w:sz w:val="24"/>
          <w:szCs w:val="24"/>
        </w:rPr>
        <w:t>、</w:t>
      </w:r>
      <w:r w:rsidRPr="00195C30">
        <w:rPr>
          <w:rFonts w:ascii="宋体" w:hAnsi="宋体" w:hint="eastAsia"/>
          <w:bCs/>
          <w:sz w:val="24"/>
          <w:szCs w:val="24"/>
        </w:rPr>
        <w:t>气机郁滞人群</w:t>
      </w:r>
    </w:p>
    <w:p w14:paraId="1066FA10"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【热奄包制备】</w:t>
      </w:r>
    </w:p>
    <w:p w14:paraId="5994024A"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药物组成：</w:t>
      </w:r>
    </w:p>
    <w:p w14:paraId="1E28BFDB" w14:textId="13F915F2" w:rsidR="00EB588E" w:rsidRPr="00354096" w:rsidRDefault="00195C30"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Pr>
          <w:rFonts w:ascii="宋体" w:hAnsi="宋体" w:cs="TimesNewRomanPSMT" w:hint="eastAsia"/>
          <w:bCs/>
          <w:kern w:val="0"/>
          <w:sz w:val="24"/>
          <w:szCs w:val="24"/>
        </w:rPr>
        <w:t>脾胃</w:t>
      </w:r>
      <w:r w:rsidR="00EB588E" w:rsidRPr="00354096">
        <w:rPr>
          <w:rFonts w:ascii="宋体" w:hAnsi="宋体" w:cs="TimesNewRomanPSMT" w:hint="eastAsia"/>
          <w:bCs/>
          <w:kern w:val="0"/>
          <w:sz w:val="24"/>
          <w:szCs w:val="24"/>
        </w:rPr>
        <w:t xml:space="preserve">虚寒：肉桂、小茴香、高良姜、延胡索、吴茱萸各15克 </w:t>
      </w:r>
    </w:p>
    <w:p w14:paraId="1C54E869" w14:textId="2D1584D0" w:rsidR="00EB588E" w:rsidRPr="00354096" w:rsidRDefault="00195C30"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Pr>
          <w:rFonts w:ascii="宋体" w:hAnsi="宋体" w:cs="TimesNewRomanPSMT" w:hint="eastAsia"/>
          <w:bCs/>
          <w:kern w:val="0"/>
          <w:sz w:val="24"/>
          <w:szCs w:val="24"/>
        </w:rPr>
        <w:t>气机郁</w:t>
      </w:r>
      <w:r w:rsidR="00EB588E" w:rsidRPr="00354096">
        <w:rPr>
          <w:rFonts w:ascii="宋体" w:hAnsi="宋体" w:cs="TimesNewRomanPSMT" w:hint="eastAsia"/>
          <w:bCs/>
          <w:kern w:val="0"/>
          <w:sz w:val="24"/>
          <w:szCs w:val="24"/>
        </w:rPr>
        <w:t>滞：丁香、川</w:t>
      </w:r>
      <w:proofErr w:type="gramStart"/>
      <w:r w:rsidR="00EB588E" w:rsidRPr="00354096">
        <w:rPr>
          <w:rFonts w:ascii="宋体" w:hAnsi="宋体" w:cs="TimesNewRomanPSMT" w:hint="eastAsia"/>
          <w:bCs/>
          <w:kern w:val="0"/>
          <w:sz w:val="24"/>
          <w:szCs w:val="24"/>
        </w:rPr>
        <w:t>楝</w:t>
      </w:r>
      <w:proofErr w:type="gramEnd"/>
      <w:r w:rsidR="00EB588E" w:rsidRPr="00354096">
        <w:rPr>
          <w:rFonts w:ascii="宋体" w:hAnsi="宋体" w:cs="TimesNewRomanPSMT" w:hint="eastAsia"/>
          <w:bCs/>
          <w:kern w:val="0"/>
          <w:sz w:val="24"/>
          <w:szCs w:val="24"/>
        </w:rPr>
        <w:t>子、莱菔子、紫苏叶各15克</w:t>
      </w:r>
    </w:p>
    <w:p w14:paraId="0064D24D"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与大青盐10</w:t>
      </w:r>
      <w:r w:rsidRPr="00354096">
        <w:rPr>
          <w:rFonts w:ascii="宋体" w:hAnsi="宋体" w:cs="TimesNewRomanPSMT"/>
          <w:bCs/>
          <w:kern w:val="0"/>
          <w:sz w:val="24"/>
          <w:szCs w:val="24"/>
        </w:rPr>
        <w:t>00克</w:t>
      </w:r>
      <w:r w:rsidRPr="00354096">
        <w:rPr>
          <w:rFonts w:ascii="宋体" w:hAnsi="宋体" w:cs="TimesNewRomanPSMT" w:hint="eastAsia"/>
          <w:bCs/>
          <w:kern w:val="0"/>
          <w:sz w:val="24"/>
          <w:szCs w:val="24"/>
        </w:rPr>
        <w:t>搅拌均匀后装棉布袋</w:t>
      </w:r>
    </w:p>
    <w:p w14:paraId="36E47265"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lastRenderedPageBreak/>
        <w:t>【取穴】</w:t>
      </w:r>
    </w:p>
    <w:p w14:paraId="75055CCA"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神</w:t>
      </w:r>
      <w:proofErr w:type="gramStart"/>
      <w:r w:rsidRPr="00354096">
        <w:rPr>
          <w:rFonts w:ascii="宋体" w:hAnsi="宋体" w:cs="TimesNewRomanPSMT" w:hint="eastAsia"/>
          <w:bCs/>
          <w:kern w:val="0"/>
          <w:sz w:val="24"/>
          <w:szCs w:val="24"/>
        </w:rPr>
        <w:t>厥</w:t>
      </w:r>
      <w:proofErr w:type="gramEnd"/>
      <w:r w:rsidRPr="00354096">
        <w:rPr>
          <w:rFonts w:ascii="宋体" w:hAnsi="宋体" w:cs="TimesNewRomanPSMT" w:hint="eastAsia"/>
          <w:bCs/>
          <w:kern w:val="0"/>
          <w:sz w:val="24"/>
          <w:szCs w:val="24"/>
        </w:rPr>
        <w:t>、中</w:t>
      </w:r>
      <w:proofErr w:type="gramStart"/>
      <w:r w:rsidRPr="00354096">
        <w:rPr>
          <w:rFonts w:ascii="宋体" w:hAnsi="宋体" w:cs="TimesNewRomanPSMT" w:hint="eastAsia"/>
          <w:bCs/>
          <w:kern w:val="0"/>
          <w:sz w:val="24"/>
          <w:szCs w:val="24"/>
        </w:rPr>
        <w:t>脘</w:t>
      </w:r>
      <w:proofErr w:type="gramEnd"/>
      <w:r w:rsidRPr="00354096">
        <w:rPr>
          <w:rFonts w:ascii="宋体" w:hAnsi="宋体" w:cs="TimesNewRomanPSMT" w:hint="eastAsia"/>
          <w:bCs/>
          <w:kern w:val="0"/>
          <w:sz w:val="24"/>
          <w:szCs w:val="24"/>
        </w:rPr>
        <w:t>、脾</w:t>
      </w:r>
      <w:proofErr w:type="gramStart"/>
      <w:r w:rsidRPr="00354096">
        <w:rPr>
          <w:rFonts w:ascii="宋体" w:hAnsi="宋体" w:cs="TimesNewRomanPSMT" w:hint="eastAsia"/>
          <w:bCs/>
          <w:kern w:val="0"/>
          <w:sz w:val="24"/>
          <w:szCs w:val="24"/>
        </w:rPr>
        <w:t>俞</w:t>
      </w:r>
      <w:proofErr w:type="gramEnd"/>
      <w:r w:rsidRPr="00354096">
        <w:rPr>
          <w:rFonts w:ascii="宋体" w:hAnsi="宋体" w:cs="TimesNewRomanPSMT" w:hint="eastAsia"/>
          <w:bCs/>
          <w:kern w:val="0"/>
          <w:sz w:val="24"/>
          <w:szCs w:val="24"/>
        </w:rPr>
        <w:t>、胃</w:t>
      </w:r>
      <w:proofErr w:type="gramStart"/>
      <w:r w:rsidRPr="00354096">
        <w:rPr>
          <w:rFonts w:ascii="宋体" w:hAnsi="宋体" w:cs="TimesNewRomanPSMT" w:hint="eastAsia"/>
          <w:bCs/>
          <w:kern w:val="0"/>
          <w:sz w:val="24"/>
          <w:szCs w:val="24"/>
        </w:rPr>
        <w:t>俞</w:t>
      </w:r>
      <w:proofErr w:type="gramEnd"/>
      <w:r w:rsidRPr="00354096">
        <w:rPr>
          <w:rFonts w:ascii="宋体" w:hAnsi="宋体" w:cs="TimesNewRomanPSMT" w:hint="eastAsia"/>
          <w:bCs/>
          <w:kern w:val="0"/>
          <w:sz w:val="24"/>
          <w:szCs w:val="24"/>
        </w:rPr>
        <w:t>、大肠</w:t>
      </w:r>
      <w:proofErr w:type="gramStart"/>
      <w:r w:rsidRPr="00354096">
        <w:rPr>
          <w:rFonts w:ascii="宋体" w:hAnsi="宋体" w:cs="TimesNewRomanPSMT" w:hint="eastAsia"/>
          <w:bCs/>
          <w:kern w:val="0"/>
          <w:sz w:val="24"/>
          <w:szCs w:val="24"/>
        </w:rPr>
        <w:t>俞</w:t>
      </w:r>
      <w:proofErr w:type="gramEnd"/>
    </w:p>
    <w:p w14:paraId="69C5A046"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操作方法</w:t>
      </w:r>
      <w:r w:rsidRPr="00354096">
        <w:rPr>
          <w:rFonts w:ascii="宋体" w:hAnsi="宋体" w:cs="TimesNewRomanPSMT" w:hint="eastAsia"/>
          <w:bCs/>
          <w:kern w:val="0"/>
          <w:sz w:val="24"/>
          <w:szCs w:val="24"/>
        </w:rPr>
        <w:t>】</w:t>
      </w:r>
    </w:p>
    <w:p w14:paraId="5DA29709" w14:textId="77777777" w:rsidR="00EB588E" w:rsidRPr="00354096" w:rsidRDefault="00EB588E" w:rsidP="008524FC">
      <w:pPr>
        <w:numPr>
          <w:ilvl w:val="0"/>
          <w:numId w:val="11"/>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hint="eastAsia"/>
          <w:bCs/>
          <w:kern w:val="0"/>
          <w:sz w:val="24"/>
          <w:szCs w:val="24"/>
        </w:rPr>
        <w:t>患者取舒适体位，使肌肉放松，并裸露施治部位。</w:t>
      </w:r>
    </w:p>
    <w:p w14:paraId="41892CE8" w14:textId="77777777" w:rsidR="00EB588E" w:rsidRPr="00354096" w:rsidRDefault="00EB588E" w:rsidP="008524FC">
      <w:pPr>
        <w:numPr>
          <w:ilvl w:val="0"/>
          <w:numId w:val="11"/>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hint="eastAsia"/>
          <w:bCs/>
          <w:kern w:val="0"/>
          <w:sz w:val="24"/>
          <w:szCs w:val="24"/>
        </w:rPr>
        <w:t>将热</w:t>
      </w:r>
      <w:proofErr w:type="gramStart"/>
      <w:r w:rsidRPr="00354096">
        <w:rPr>
          <w:rFonts w:ascii="宋体" w:hAnsi="宋体" w:cs="TimesNewRomanPSMT" w:hint="eastAsia"/>
          <w:bCs/>
          <w:kern w:val="0"/>
          <w:sz w:val="24"/>
          <w:szCs w:val="24"/>
        </w:rPr>
        <w:t>奄</w:t>
      </w:r>
      <w:proofErr w:type="gramEnd"/>
      <w:r w:rsidRPr="00354096">
        <w:rPr>
          <w:rFonts w:ascii="宋体" w:hAnsi="宋体" w:cs="TimesNewRomanPSMT" w:hint="eastAsia"/>
          <w:bCs/>
          <w:kern w:val="0"/>
          <w:sz w:val="24"/>
          <w:szCs w:val="24"/>
        </w:rPr>
        <w:t>包用微波炉加热到</w:t>
      </w:r>
      <w:smartTag w:uri="urn:schemas-microsoft-com:office:smarttags" w:element="chmetcnv">
        <w:smartTagPr>
          <w:attr w:name="TCSC" w:val="0"/>
          <w:attr w:name="NumberType" w:val="1"/>
          <w:attr w:name="Negative" w:val="False"/>
          <w:attr w:name="HasSpace" w:val="False"/>
          <w:attr w:name="SourceValue" w:val="60"/>
          <w:attr w:name="UnitName" w:val="℃"/>
        </w:smartTagPr>
        <w:r w:rsidRPr="00354096">
          <w:rPr>
            <w:rFonts w:ascii="宋体" w:hAnsi="宋体" w:cs="TimesNewRomanPSMT"/>
            <w:bCs/>
            <w:kern w:val="0"/>
            <w:sz w:val="24"/>
            <w:szCs w:val="24"/>
          </w:rPr>
          <w:t>60</w:t>
        </w:r>
        <w:r w:rsidRPr="00354096">
          <w:rPr>
            <w:rFonts w:ascii="宋体" w:hAnsi="宋体" w:cs="TimesNewRomanPSMT" w:hint="eastAsia"/>
            <w:bCs/>
            <w:kern w:val="0"/>
            <w:sz w:val="24"/>
            <w:szCs w:val="24"/>
          </w:rPr>
          <w:t>℃</w:t>
        </w:r>
      </w:smartTag>
      <w:r w:rsidRPr="00354096">
        <w:rPr>
          <w:rFonts w:ascii="宋体" w:hAnsi="宋体" w:cs="TimesNewRomanPSMT"/>
          <w:bCs/>
          <w:kern w:val="0"/>
          <w:sz w:val="24"/>
          <w:szCs w:val="24"/>
        </w:rPr>
        <w:t>~</w:t>
      </w:r>
      <w:smartTag w:uri="urn:schemas-microsoft-com:office:smarttags" w:element="chmetcnv">
        <w:smartTagPr>
          <w:attr w:name="TCSC" w:val="0"/>
          <w:attr w:name="NumberType" w:val="1"/>
          <w:attr w:name="Negative" w:val="False"/>
          <w:attr w:name="HasSpace" w:val="False"/>
          <w:attr w:name="SourceValue" w:val="70"/>
          <w:attr w:name="UnitName" w:val="℃"/>
        </w:smartTagPr>
        <w:r w:rsidRPr="00354096">
          <w:rPr>
            <w:rFonts w:ascii="宋体" w:hAnsi="宋体" w:cs="TimesNewRomanPSMT"/>
            <w:bCs/>
            <w:kern w:val="0"/>
            <w:sz w:val="24"/>
            <w:szCs w:val="24"/>
          </w:rPr>
          <w:t>70</w:t>
        </w:r>
        <w:r w:rsidRPr="00354096">
          <w:rPr>
            <w:rFonts w:ascii="宋体" w:hAnsi="宋体" w:cs="TimesNewRomanPSMT" w:hint="eastAsia"/>
            <w:bCs/>
            <w:kern w:val="0"/>
            <w:sz w:val="24"/>
            <w:szCs w:val="24"/>
          </w:rPr>
          <w:t>℃</w:t>
        </w:r>
      </w:smartTag>
      <w:r w:rsidRPr="00354096">
        <w:rPr>
          <w:rFonts w:ascii="宋体" w:hAnsi="宋体" w:cs="TimesNewRomanPSMT" w:hint="eastAsia"/>
          <w:bCs/>
          <w:kern w:val="0"/>
          <w:sz w:val="24"/>
          <w:szCs w:val="24"/>
        </w:rPr>
        <w:t>，外面包上毛巾，以不</w:t>
      </w:r>
      <w:proofErr w:type="gramStart"/>
      <w:r w:rsidRPr="00354096">
        <w:rPr>
          <w:rFonts w:ascii="宋体" w:hAnsi="宋体" w:cs="TimesNewRomanPSMT" w:hint="eastAsia"/>
          <w:bCs/>
          <w:kern w:val="0"/>
          <w:sz w:val="24"/>
          <w:szCs w:val="24"/>
        </w:rPr>
        <w:t>烫皮肤</w:t>
      </w:r>
      <w:proofErr w:type="gramEnd"/>
      <w:r w:rsidRPr="00354096">
        <w:rPr>
          <w:rFonts w:ascii="宋体" w:hAnsi="宋体" w:cs="TimesNewRomanPSMT" w:hint="eastAsia"/>
          <w:bCs/>
          <w:kern w:val="0"/>
          <w:sz w:val="24"/>
          <w:szCs w:val="24"/>
        </w:rPr>
        <w:t>为度。</w:t>
      </w:r>
    </w:p>
    <w:p w14:paraId="468C84B1" w14:textId="77777777" w:rsidR="00EB588E" w:rsidRPr="00354096" w:rsidRDefault="00EB588E" w:rsidP="008524FC">
      <w:pPr>
        <w:numPr>
          <w:ilvl w:val="0"/>
          <w:numId w:val="11"/>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hint="eastAsia"/>
          <w:bCs/>
          <w:kern w:val="0"/>
          <w:sz w:val="24"/>
          <w:szCs w:val="24"/>
        </w:rPr>
        <w:t>操作者先以闪敷手法，待其</w:t>
      </w:r>
      <w:proofErr w:type="gramStart"/>
      <w:r w:rsidRPr="00354096">
        <w:rPr>
          <w:rFonts w:ascii="宋体" w:hAnsi="宋体" w:cs="TimesNewRomanPSMT" w:hint="eastAsia"/>
          <w:bCs/>
          <w:kern w:val="0"/>
          <w:sz w:val="24"/>
          <w:szCs w:val="24"/>
        </w:rPr>
        <w:t>其</w:t>
      </w:r>
      <w:proofErr w:type="gramEnd"/>
      <w:r w:rsidRPr="00354096">
        <w:rPr>
          <w:rFonts w:ascii="宋体" w:hAnsi="宋体" w:cs="TimesNewRomanPSMT" w:hint="eastAsia"/>
          <w:bCs/>
          <w:kern w:val="0"/>
          <w:sz w:val="24"/>
          <w:szCs w:val="24"/>
        </w:rPr>
        <w:t>温度适宜，将之置于上述穴位，避免过热烫伤皮肤。</w:t>
      </w:r>
    </w:p>
    <w:p w14:paraId="17CB4DEC" w14:textId="77777777" w:rsidR="00EB588E" w:rsidRPr="00354096" w:rsidRDefault="00EB588E" w:rsidP="008524FC">
      <w:pPr>
        <w:numPr>
          <w:ilvl w:val="0"/>
          <w:numId w:val="11"/>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bCs/>
          <w:kern w:val="0"/>
          <w:sz w:val="24"/>
          <w:szCs w:val="24"/>
        </w:rPr>
        <w:t>使患者局部有温热感而无灼痛为宜，一般</w:t>
      </w:r>
      <w:r w:rsidRPr="00354096">
        <w:rPr>
          <w:rFonts w:ascii="宋体" w:hAnsi="宋体" w:cs="TimesNewRomanPSMT" w:hint="eastAsia"/>
          <w:bCs/>
          <w:kern w:val="0"/>
          <w:sz w:val="24"/>
          <w:szCs w:val="24"/>
        </w:rPr>
        <w:t>热</w:t>
      </w:r>
      <w:proofErr w:type="gramStart"/>
      <w:r w:rsidRPr="00354096">
        <w:rPr>
          <w:rFonts w:ascii="宋体" w:hAnsi="宋体" w:cs="TimesNewRomanPSMT" w:hint="eastAsia"/>
          <w:bCs/>
          <w:kern w:val="0"/>
          <w:sz w:val="24"/>
          <w:szCs w:val="24"/>
        </w:rPr>
        <w:t>奄</w:t>
      </w:r>
      <w:proofErr w:type="gramEnd"/>
      <w:r w:rsidRPr="00354096">
        <w:rPr>
          <w:rFonts w:ascii="宋体" w:hAnsi="宋体" w:cs="TimesNewRomanPSMT" w:hint="eastAsia"/>
          <w:bCs/>
          <w:kern w:val="0"/>
          <w:sz w:val="24"/>
          <w:szCs w:val="24"/>
        </w:rPr>
        <w:t>包热敷的时间为每次2</w:t>
      </w:r>
      <w:r w:rsidRPr="00354096">
        <w:rPr>
          <w:rFonts w:ascii="宋体" w:hAnsi="宋体" w:cs="TimesNewRomanPSMT"/>
          <w:bCs/>
          <w:kern w:val="0"/>
          <w:sz w:val="24"/>
          <w:szCs w:val="24"/>
        </w:rPr>
        <w:t>0</w:t>
      </w:r>
      <w:r w:rsidRPr="00354096">
        <w:rPr>
          <w:rFonts w:ascii="宋体" w:hAnsi="宋体" w:cs="TimesNewRomanPSMT" w:hint="eastAsia"/>
          <w:bCs/>
          <w:kern w:val="0"/>
          <w:sz w:val="24"/>
          <w:szCs w:val="24"/>
        </w:rPr>
        <w:t>分钟。温度不宜过高，以患者耐受为宜。如热</w:t>
      </w:r>
      <w:proofErr w:type="gramStart"/>
      <w:r w:rsidRPr="00354096">
        <w:rPr>
          <w:rFonts w:ascii="宋体" w:hAnsi="宋体" w:cs="TimesNewRomanPSMT" w:hint="eastAsia"/>
          <w:bCs/>
          <w:kern w:val="0"/>
          <w:sz w:val="24"/>
          <w:szCs w:val="24"/>
        </w:rPr>
        <w:t>奄</w:t>
      </w:r>
      <w:proofErr w:type="gramEnd"/>
      <w:r w:rsidRPr="00354096">
        <w:rPr>
          <w:rFonts w:ascii="宋体" w:hAnsi="宋体" w:cs="TimesNewRomanPSMT" w:hint="eastAsia"/>
          <w:bCs/>
          <w:kern w:val="0"/>
          <w:sz w:val="24"/>
          <w:szCs w:val="24"/>
        </w:rPr>
        <w:t>包降温过快，以微波炉将其重新加热后进行。</w:t>
      </w:r>
    </w:p>
    <w:p w14:paraId="6D79257B"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疗程设定</w:t>
      </w:r>
      <w:r w:rsidRPr="00354096">
        <w:rPr>
          <w:rFonts w:ascii="宋体" w:hAnsi="宋体" w:cs="TimesNewRomanPSMT" w:hint="eastAsia"/>
          <w:bCs/>
          <w:kern w:val="0"/>
          <w:sz w:val="24"/>
          <w:szCs w:val="24"/>
        </w:rPr>
        <w:t>】</w:t>
      </w:r>
    </w:p>
    <w:p w14:paraId="5B9FDC37" w14:textId="64A387FE"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宋体" w:hint="eastAsia"/>
          <w:kern w:val="0"/>
          <w:sz w:val="24"/>
          <w:szCs w:val="24"/>
        </w:rPr>
        <w:t>每次选择1-2个穴位，</w:t>
      </w:r>
      <w:r w:rsidRPr="00354096">
        <w:rPr>
          <w:rFonts w:ascii="宋体" w:hAnsi="宋体" w:cs="TimesNewRomanPSMT" w:hint="eastAsia"/>
          <w:bCs/>
          <w:kern w:val="0"/>
          <w:sz w:val="24"/>
          <w:szCs w:val="24"/>
        </w:rPr>
        <w:t>每日</w:t>
      </w:r>
      <w:r w:rsidRPr="00354096">
        <w:rPr>
          <w:rFonts w:ascii="宋体" w:hAnsi="宋体" w:cs="TimesNewRomanPSMT"/>
          <w:bCs/>
          <w:kern w:val="0"/>
          <w:sz w:val="24"/>
          <w:szCs w:val="24"/>
        </w:rPr>
        <w:t xml:space="preserve">1 </w:t>
      </w:r>
      <w:r w:rsidRPr="00354096">
        <w:rPr>
          <w:rFonts w:ascii="宋体" w:hAnsi="宋体" w:cs="TimesNewRomanPSMT" w:hint="eastAsia"/>
          <w:bCs/>
          <w:kern w:val="0"/>
          <w:sz w:val="24"/>
          <w:szCs w:val="24"/>
        </w:rPr>
        <w:t>次，每次20分钟，5次为一个疗程。</w:t>
      </w:r>
      <w:r w:rsidR="008524FC" w:rsidRPr="00354096">
        <w:rPr>
          <w:rFonts w:ascii="宋体" w:hAnsi="宋体" w:hint="eastAsia"/>
          <w:sz w:val="24"/>
          <w:szCs w:val="24"/>
        </w:rPr>
        <w:t>疗程间休</w:t>
      </w:r>
      <w:r w:rsidR="008524FC" w:rsidRPr="00354096">
        <w:rPr>
          <w:rFonts w:ascii="宋体" w:hAnsi="宋体" w:hint="eastAsia"/>
          <w:sz w:val="24"/>
          <w:szCs w:val="24"/>
        </w:rPr>
        <w:lastRenderedPageBreak/>
        <w:t>息2-5天</w:t>
      </w:r>
      <w:r w:rsidR="008524FC" w:rsidRPr="00354096">
        <w:rPr>
          <w:rFonts w:ascii="宋体" w:hAnsi="宋体" w:cs="宋体" w:hint="eastAsia"/>
          <w:kern w:val="0"/>
          <w:sz w:val="24"/>
          <w:szCs w:val="24"/>
        </w:rPr>
        <w:t>。</w:t>
      </w:r>
      <w:r w:rsidR="008524FC">
        <w:rPr>
          <w:rFonts w:ascii="宋体" w:hAnsi="宋体" w:cs="宋体" w:hint="eastAsia"/>
          <w:kern w:val="0"/>
          <w:sz w:val="24"/>
          <w:szCs w:val="24"/>
        </w:rPr>
        <w:t>施行三月约10个疗程。</w:t>
      </w:r>
    </w:p>
    <w:p w14:paraId="1ECFFFA0" w14:textId="77777777" w:rsidR="00EB588E" w:rsidRPr="00354096" w:rsidRDefault="00EB588E" w:rsidP="00EB588E">
      <w:pPr>
        <w:spacing w:line="300" w:lineRule="auto"/>
        <w:ind w:firstLineChars="200" w:firstLine="480"/>
        <w:rPr>
          <w:rFonts w:ascii="宋体" w:hAnsi="宋体"/>
          <w:sz w:val="24"/>
          <w:szCs w:val="24"/>
        </w:rPr>
      </w:pPr>
    </w:p>
    <w:p w14:paraId="2C8E6834" w14:textId="77777777" w:rsidR="00EB588E" w:rsidRPr="00354096"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t>3.穴位敷贴干预胃肠功能不良</w:t>
      </w:r>
    </w:p>
    <w:p w14:paraId="7441BB7F" w14:textId="37DB20A5" w:rsidR="00195C30" w:rsidRPr="00195C30" w:rsidRDefault="00195C30" w:rsidP="00195C30">
      <w:pPr>
        <w:spacing w:line="300" w:lineRule="auto"/>
        <w:ind w:firstLineChars="200" w:firstLine="480"/>
        <w:rPr>
          <w:rFonts w:ascii="宋体" w:hAnsi="宋体" w:hint="eastAsia"/>
          <w:bCs/>
          <w:sz w:val="24"/>
          <w:szCs w:val="24"/>
        </w:rPr>
      </w:pPr>
      <w:r w:rsidRPr="00195C30">
        <w:rPr>
          <w:rFonts w:ascii="宋体" w:hAnsi="宋体" w:hint="eastAsia"/>
          <w:bCs/>
          <w:sz w:val="24"/>
          <w:szCs w:val="24"/>
        </w:rPr>
        <w:t>适用于脾胃虚寒</w:t>
      </w:r>
      <w:r>
        <w:rPr>
          <w:rFonts w:ascii="宋体" w:hAnsi="宋体" w:hint="eastAsia"/>
          <w:bCs/>
          <w:sz w:val="24"/>
          <w:szCs w:val="24"/>
        </w:rPr>
        <w:t>、</w:t>
      </w:r>
      <w:r w:rsidRPr="00195C30">
        <w:rPr>
          <w:rFonts w:ascii="宋体" w:hAnsi="宋体" w:hint="eastAsia"/>
          <w:bCs/>
          <w:sz w:val="24"/>
          <w:szCs w:val="24"/>
        </w:rPr>
        <w:t>脾胃虚弱</w:t>
      </w:r>
      <w:r>
        <w:rPr>
          <w:rFonts w:ascii="宋体" w:hAnsi="宋体" w:hint="eastAsia"/>
          <w:bCs/>
          <w:sz w:val="24"/>
          <w:szCs w:val="24"/>
        </w:rPr>
        <w:t>、</w:t>
      </w:r>
      <w:r w:rsidRPr="00195C30">
        <w:rPr>
          <w:rFonts w:ascii="宋体" w:hAnsi="宋体" w:hint="eastAsia"/>
          <w:bCs/>
          <w:sz w:val="24"/>
          <w:szCs w:val="24"/>
        </w:rPr>
        <w:t>气机郁滞人群</w:t>
      </w:r>
    </w:p>
    <w:p w14:paraId="6E406CE1"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【药物制备】</w:t>
      </w:r>
    </w:p>
    <w:p w14:paraId="389DD359"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药物组成：</w:t>
      </w:r>
    </w:p>
    <w:p w14:paraId="19C1CE7B" w14:textId="10107B69" w:rsidR="00EB588E" w:rsidRPr="00354096" w:rsidRDefault="00195C30"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Pr>
          <w:rFonts w:ascii="宋体" w:hAnsi="宋体" w:cs="TimesNewRomanPSMT" w:hint="eastAsia"/>
          <w:bCs/>
          <w:kern w:val="0"/>
          <w:sz w:val="24"/>
          <w:szCs w:val="24"/>
        </w:rPr>
        <w:t>气机郁</w:t>
      </w:r>
      <w:r w:rsidR="00EB588E" w:rsidRPr="00354096">
        <w:rPr>
          <w:rFonts w:ascii="宋体" w:hAnsi="宋体" w:cs="TimesNewRomanPSMT" w:hint="eastAsia"/>
          <w:bCs/>
          <w:kern w:val="0"/>
          <w:sz w:val="24"/>
          <w:szCs w:val="24"/>
        </w:rPr>
        <w:t>滞证：香附、紫苏、厚朴、白芥子、砂仁</w:t>
      </w:r>
    </w:p>
    <w:p w14:paraId="3B1B13A9" w14:textId="72E4AF8C" w:rsidR="00EB588E" w:rsidRPr="00354096" w:rsidRDefault="00195C30"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Pr>
          <w:rFonts w:ascii="宋体" w:hAnsi="宋体" w:cs="TimesNewRomanPSMT" w:hint="eastAsia"/>
          <w:bCs/>
          <w:kern w:val="0"/>
          <w:sz w:val="24"/>
          <w:szCs w:val="24"/>
        </w:rPr>
        <w:t>脾胃</w:t>
      </w:r>
      <w:r w:rsidR="00EB588E" w:rsidRPr="00354096">
        <w:rPr>
          <w:rFonts w:ascii="宋体" w:hAnsi="宋体" w:cs="TimesNewRomanPSMT" w:hint="eastAsia"/>
          <w:bCs/>
          <w:kern w:val="0"/>
          <w:sz w:val="24"/>
          <w:szCs w:val="24"/>
        </w:rPr>
        <w:t>虚</w:t>
      </w:r>
      <w:r>
        <w:rPr>
          <w:rFonts w:ascii="宋体" w:hAnsi="宋体" w:cs="TimesNewRomanPSMT" w:hint="eastAsia"/>
          <w:bCs/>
          <w:kern w:val="0"/>
          <w:sz w:val="24"/>
          <w:szCs w:val="24"/>
        </w:rPr>
        <w:t>、</w:t>
      </w:r>
      <w:r w:rsidR="00EB588E" w:rsidRPr="00354096">
        <w:rPr>
          <w:rFonts w:ascii="宋体" w:hAnsi="宋体" w:cs="TimesNewRomanPSMT" w:hint="eastAsia"/>
          <w:bCs/>
          <w:kern w:val="0"/>
          <w:sz w:val="24"/>
          <w:szCs w:val="24"/>
        </w:rPr>
        <w:t>寒证：吴茱萸、白芥子、干姜、附子</w:t>
      </w:r>
    </w:p>
    <w:p w14:paraId="18CDFF1B"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制作方法：</w:t>
      </w:r>
    </w:p>
    <w:p w14:paraId="31C077F1"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将以上药物各等份，</w:t>
      </w:r>
      <w:proofErr w:type="gramStart"/>
      <w:r w:rsidRPr="00354096">
        <w:rPr>
          <w:rFonts w:ascii="宋体" w:hAnsi="宋体" w:cs="TimesNewRomanPSMT" w:hint="eastAsia"/>
          <w:bCs/>
          <w:kern w:val="0"/>
          <w:sz w:val="24"/>
          <w:szCs w:val="24"/>
        </w:rPr>
        <w:t>研</w:t>
      </w:r>
      <w:proofErr w:type="gramEnd"/>
      <w:r w:rsidRPr="00354096">
        <w:rPr>
          <w:rFonts w:ascii="宋体" w:hAnsi="宋体" w:cs="TimesNewRomanPSMT" w:hint="eastAsia"/>
          <w:bCs/>
          <w:kern w:val="0"/>
          <w:sz w:val="24"/>
          <w:szCs w:val="24"/>
        </w:rPr>
        <w:t>60目细末，</w:t>
      </w:r>
      <w:proofErr w:type="gramStart"/>
      <w:r w:rsidRPr="00354096">
        <w:rPr>
          <w:rFonts w:ascii="宋体" w:hAnsi="宋体" w:cs="TimesNewRomanPSMT" w:hint="eastAsia"/>
          <w:bCs/>
          <w:kern w:val="0"/>
          <w:sz w:val="24"/>
          <w:szCs w:val="24"/>
        </w:rPr>
        <w:t>储瓶备用</w:t>
      </w:r>
      <w:proofErr w:type="gramEnd"/>
      <w:r w:rsidRPr="00354096">
        <w:rPr>
          <w:rFonts w:ascii="宋体" w:hAnsi="宋体" w:cs="TimesNewRomanPSMT" w:hint="eastAsia"/>
          <w:bCs/>
          <w:kern w:val="0"/>
          <w:sz w:val="24"/>
          <w:szCs w:val="24"/>
        </w:rPr>
        <w:t>。</w:t>
      </w:r>
    </w:p>
    <w:p w14:paraId="3FC616D1" w14:textId="77777777"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【取穴】</w:t>
      </w:r>
    </w:p>
    <w:p w14:paraId="2D662798"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肠病取穴：天枢、关元、气海、足三里、脾</w:t>
      </w:r>
      <w:proofErr w:type="gramStart"/>
      <w:r w:rsidRPr="00354096">
        <w:rPr>
          <w:rFonts w:ascii="宋体" w:hAnsi="宋体" w:cs="TimesNewRomanPSMT" w:hint="eastAsia"/>
          <w:bCs/>
          <w:kern w:val="0"/>
          <w:sz w:val="24"/>
          <w:szCs w:val="24"/>
        </w:rPr>
        <w:t>俞</w:t>
      </w:r>
      <w:proofErr w:type="gramEnd"/>
      <w:r w:rsidRPr="00354096">
        <w:rPr>
          <w:rFonts w:ascii="宋体" w:hAnsi="宋体" w:cs="TimesNewRomanPSMT" w:hint="eastAsia"/>
          <w:bCs/>
          <w:kern w:val="0"/>
          <w:sz w:val="24"/>
          <w:szCs w:val="24"/>
        </w:rPr>
        <w:t>、肾</w:t>
      </w:r>
      <w:proofErr w:type="gramStart"/>
      <w:r w:rsidRPr="00354096">
        <w:rPr>
          <w:rFonts w:ascii="宋体" w:hAnsi="宋体" w:cs="TimesNewRomanPSMT" w:hint="eastAsia"/>
          <w:bCs/>
          <w:kern w:val="0"/>
          <w:sz w:val="24"/>
          <w:szCs w:val="24"/>
        </w:rPr>
        <w:t>俞</w:t>
      </w:r>
      <w:proofErr w:type="gramEnd"/>
    </w:p>
    <w:p w14:paraId="4309B9A0" w14:textId="77777777" w:rsidR="00EB588E" w:rsidRPr="00354096" w:rsidRDefault="00EB588E" w:rsidP="00EB588E">
      <w:pPr>
        <w:autoSpaceDE w:val="0"/>
        <w:autoSpaceDN w:val="0"/>
        <w:adjustRightInd w:val="0"/>
        <w:spacing w:line="300" w:lineRule="auto"/>
        <w:ind w:leftChars="285" w:left="598"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胃病取穴：内关、足三里、中</w:t>
      </w:r>
      <w:proofErr w:type="gramStart"/>
      <w:r w:rsidRPr="00354096">
        <w:rPr>
          <w:rFonts w:ascii="宋体" w:hAnsi="宋体" w:cs="TimesNewRomanPSMT" w:hint="eastAsia"/>
          <w:bCs/>
          <w:kern w:val="0"/>
          <w:sz w:val="24"/>
          <w:szCs w:val="24"/>
        </w:rPr>
        <w:t>脘</w:t>
      </w:r>
      <w:proofErr w:type="gramEnd"/>
      <w:r w:rsidRPr="00354096">
        <w:rPr>
          <w:rFonts w:ascii="宋体" w:hAnsi="宋体" w:cs="TimesNewRomanPSMT" w:hint="eastAsia"/>
          <w:bCs/>
          <w:kern w:val="0"/>
          <w:sz w:val="24"/>
          <w:szCs w:val="24"/>
        </w:rPr>
        <w:t>穴、脾</w:t>
      </w:r>
      <w:proofErr w:type="gramStart"/>
      <w:r w:rsidRPr="00354096">
        <w:rPr>
          <w:rFonts w:ascii="宋体" w:hAnsi="宋体" w:cs="TimesNewRomanPSMT" w:hint="eastAsia"/>
          <w:bCs/>
          <w:kern w:val="0"/>
          <w:sz w:val="24"/>
          <w:szCs w:val="24"/>
        </w:rPr>
        <w:t>俞</w:t>
      </w:r>
      <w:proofErr w:type="gramEnd"/>
      <w:r w:rsidRPr="00354096">
        <w:rPr>
          <w:rFonts w:ascii="宋体" w:hAnsi="宋体" w:cs="TimesNewRomanPSMT" w:hint="eastAsia"/>
          <w:bCs/>
          <w:kern w:val="0"/>
          <w:sz w:val="24"/>
          <w:szCs w:val="24"/>
        </w:rPr>
        <w:t>、胃</w:t>
      </w:r>
      <w:proofErr w:type="gramStart"/>
      <w:r w:rsidRPr="00354096">
        <w:rPr>
          <w:rFonts w:ascii="宋体" w:hAnsi="宋体" w:cs="TimesNewRomanPSMT" w:hint="eastAsia"/>
          <w:bCs/>
          <w:kern w:val="0"/>
          <w:sz w:val="24"/>
          <w:szCs w:val="24"/>
        </w:rPr>
        <w:t>俞</w:t>
      </w:r>
      <w:proofErr w:type="gramEnd"/>
    </w:p>
    <w:p w14:paraId="67230CEF"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操作方法</w:t>
      </w:r>
      <w:r w:rsidRPr="00354096">
        <w:rPr>
          <w:rFonts w:ascii="宋体" w:hAnsi="宋体" w:cs="TimesNewRomanPSMT" w:hint="eastAsia"/>
          <w:bCs/>
          <w:kern w:val="0"/>
          <w:sz w:val="24"/>
          <w:szCs w:val="24"/>
        </w:rPr>
        <w:t>】</w:t>
      </w:r>
    </w:p>
    <w:p w14:paraId="46B4168C" w14:textId="77777777" w:rsidR="00EB588E" w:rsidRPr="00354096" w:rsidRDefault="00EB588E" w:rsidP="00EB588E">
      <w:pPr>
        <w:numPr>
          <w:ilvl w:val="0"/>
          <w:numId w:val="3"/>
        </w:num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lastRenderedPageBreak/>
        <w:t>取药末用黄酒调和，用小药匙取上药</w:t>
      </w:r>
      <w:proofErr w:type="gramStart"/>
      <w:r w:rsidRPr="00354096">
        <w:rPr>
          <w:rFonts w:ascii="宋体" w:hAnsi="宋体" w:cs="TimesNewRomanPSMT" w:hint="eastAsia"/>
          <w:bCs/>
          <w:kern w:val="0"/>
          <w:sz w:val="24"/>
          <w:szCs w:val="24"/>
        </w:rPr>
        <w:t>敷予患者</w:t>
      </w:r>
      <w:proofErr w:type="gramEnd"/>
      <w:r w:rsidRPr="00354096">
        <w:rPr>
          <w:rFonts w:ascii="宋体" w:hAnsi="宋体" w:cs="TimesNewRomanPSMT" w:hint="eastAsia"/>
          <w:bCs/>
          <w:kern w:val="0"/>
          <w:sz w:val="24"/>
          <w:szCs w:val="24"/>
        </w:rPr>
        <w:t>所选穴位上，再用代温</w:t>
      </w:r>
      <w:proofErr w:type="gramStart"/>
      <w:r w:rsidRPr="00354096">
        <w:rPr>
          <w:rFonts w:ascii="宋体" w:hAnsi="宋体" w:cs="TimesNewRomanPSMT" w:hint="eastAsia"/>
          <w:bCs/>
          <w:kern w:val="0"/>
          <w:sz w:val="24"/>
          <w:szCs w:val="24"/>
        </w:rPr>
        <w:t>灸</w:t>
      </w:r>
      <w:proofErr w:type="gramEnd"/>
      <w:r w:rsidRPr="00354096">
        <w:rPr>
          <w:rFonts w:ascii="宋体" w:hAnsi="宋体" w:cs="TimesNewRomanPSMT" w:hint="eastAsia"/>
          <w:bCs/>
          <w:kern w:val="0"/>
          <w:sz w:val="24"/>
          <w:szCs w:val="24"/>
        </w:rPr>
        <w:t>或麝香解痛膏盖贴。</w:t>
      </w:r>
    </w:p>
    <w:p w14:paraId="05D1DE04" w14:textId="77777777" w:rsidR="00EB588E" w:rsidRPr="00354096" w:rsidRDefault="00EB588E" w:rsidP="00EB588E">
      <w:pPr>
        <w:numPr>
          <w:ilvl w:val="0"/>
          <w:numId w:val="3"/>
        </w:num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每次选4—6个穴位，每个穴位敷药量为2—3克。</w:t>
      </w:r>
    </w:p>
    <w:p w14:paraId="5F3EFB2B" w14:textId="77777777" w:rsidR="00EB588E" w:rsidRPr="00354096" w:rsidRDefault="00EB588E" w:rsidP="00EB588E">
      <w:pPr>
        <w:numPr>
          <w:ilvl w:val="0"/>
          <w:numId w:val="3"/>
        </w:num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敷贴保留时间为0.5—2小时（视病人耐受情况，以微微起泡为宜），下次干预时选择另一组穴位。</w:t>
      </w:r>
    </w:p>
    <w:p w14:paraId="0E3697E9" w14:textId="77777777" w:rsidR="00EB588E" w:rsidRPr="00354096" w:rsidRDefault="00EB588E" w:rsidP="00EB588E">
      <w:pPr>
        <w:numPr>
          <w:ilvl w:val="0"/>
          <w:numId w:val="3"/>
        </w:num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敷药穴位处可有红晕或小水泡等皮肤反应，可涂上紫药水或皮炎平软膏，严重者需请外科换药处理。</w:t>
      </w:r>
    </w:p>
    <w:p w14:paraId="5F6E7FB6" w14:textId="77777777" w:rsidR="00EB588E" w:rsidRPr="00354096" w:rsidRDefault="00EB588E" w:rsidP="00EB588E">
      <w:pPr>
        <w:autoSpaceDE w:val="0"/>
        <w:autoSpaceDN w:val="0"/>
        <w:adjustRightInd w:val="0"/>
        <w:spacing w:line="300" w:lineRule="auto"/>
        <w:ind w:firstLineChars="200" w:firstLine="480"/>
        <w:jc w:val="left"/>
        <w:rPr>
          <w:rFonts w:ascii="宋体" w:hAnsi="宋体"/>
          <w:sz w:val="24"/>
          <w:szCs w:val="24"/>
        </w:rPr>
      </w:pPr>
      <w:r w:rsidRPr="00354096">
        <w:rPr>
          <w:rFonts w:ascii="宋体" w:hAnsi="宋体" w:cs="TimesNewRomanPSMT" w:hint="eastAsia"/>
          <w:bCs/>
          <w:kern w:val="0"/>
          <w:sz w:val="24"/>
          <w:szCs w:val="24"/>
        </w:rPr>
        <w:t>【</w:t>
      </w:r>
      <w:r w:rsidRPr="00354096">
        <w:rPr>
          <w:rFonts w:ascii="宋体" w:hAnsi="宋体" w:cs="AdobeHeitiStd-Regular" w:hint="eastAsia"/>
          <w:kern w:val="0"/>
          <w:sz w:val="24"/>
          <w:szCs w:val="24"/>
        </w:rPr>
        <w:t>疗程设定</w:t>
      </w:r>
      <w:r w:rsidRPr="00354096">
        <w:rPr>
          <w:rFonts w:ascii="宋体" w:hAnsi="宋体" w:cs="TimesNewRomanPSMT" w:hint="eastAsia"/>
          <w:bCs/>
          <w:kern w:val="0"/>
          <w:sz w:val="24"/>
          <w:szCs w:val="24"/>
        </w:rPr>
        <w:t>】</w:t>
      </w:r>
    </w:p>
    <w:p w14:paraId="2D26608E" w14:textId="11E3A5FF" w:rsidR="00EB588E" w:rsidRPr="00354096" w:rsidRDefault="00EB588E" w:rsidP="00EB588E">
      <w:pPr>
        <w:autoSpaceDE w:val="0"/>
        <w:autoSpaceDN w:val="0"/>
        <w:adjustRightInd w:val="0"/>
        <w:spacing w:line="300" w:lineRule="auto"/>
        <w:ind w:firstLineChars="200" w:firstLine="480"/>
        <w:jc w:val="left"/>
        <w:rPr>
          <w:rFonts w:ascii="宋体" w:hAnsi="宋体" w:cs="TimesNewRomanPSMT"/>
          <w:bCs/>
          <w:kern w:val="0"/>
          <w:sz w:val="24"/>
          <w:szCs w:val="24"/>
        </w:rPr>
      </w:pPr>
      <w:r w:rsidRPr="00354096">
        <w:rPr>
          <w:rFonts w:ascii="宋体" w:hAnsi="宋体" w:cs="TimesNewRomanPSMT" w:hint="eastAsia"/>
          <w:bCs/>
          <w:kern w:val="0"/>
          <w:sz w:val="24"/>
          <w:szCs w:val="24"/>
        </w:rPr>
        <w:t>间隔2—3日一次，每次保留时间为0.5—2小时，10次为一个疗程。</w:t>
      </w:r>
      <w:r w:rsidR="00F16B23" w:rsidRPr="00354096">
        <w:rPr>
          <w:rFonts w:ascii="宋体" w:hAnsi="宋体" w:hint="eastAsia"/>
          <w:sz w:val="24"/>
          <w:szCs w:val="24"/>
        </w:rPr>
        <w:t>疗程间休息</w:t>
      </w:r>
      <w:r w:rsidR="00F16B23">
        <w:rPr>
          <w:rFonts w:ascii="宋体" w:hAnsi="宋体" w:hint="eastAsia"/>
          <w:sz w:val="24"/>
          <w:szCs w:val="24"/>
        </w:rPr>
        <w:t>一周</w:t>
      </w:r>
      <w:r w:rsidR="00F16B23" w:rsidRPr="00354096">
        <w:rPr>
          <w:rFonts w:ascii="宋体" w:hAnsi="宋体" w:cs="宋体" w:hint="eastAsia"/>
          <w:kern w:val="0"/>
          <w:sz w:val="24"/>
          <w:szCs w:val="24"/>
        </w:rPr>
        <w:t>。</w:t>
      </w:r>
      <w:r w:rsidR="00F16B23">
        <w:rPr>
          <w:rFonts w:ascii="宋体" w:hAnsi="宋体" w:cs="宋体" w:hint="eastAsia"/>
          <w:kern w:val="0"/>
          <w:sz w:val="24"/>
          <w:szCs w:val="24"/>
        </w:rPr>
        <w:t>施行三月约3个疗程。</w:t>
      </w:r>
    </w:p>
    <w:p w14:paraId="2032BB86" w14:textId="77777777" w:rsidR="0076778D" w:rsidRDefault="0076778D" w:rsidP="0076778D">
      <w:pPr>
        <w:spacing w:line="300" w:lineRule="auto"/>
        <w:ind w:firstLineChars="200" w:firstLine="480"/>
        <w:rPr>
          <w:rFonts w:ascii="宋体" w:hAnsi="宋体"/>
          <w:sz w:val="24"/>
          <w:szCs w:val="24"/>
        </w:rPr>
      </w:pPr>
    </w:p>
    <w:p w14:paraId="615EE2BA" w14:textId="2965A9FA" w:rsidR="0076778D" w:rsidRPr="0076778D" w:rsidRDefault="0076778D" w:rsidP="0076778D">
      <w:pPr>
        <w:spacing w:line="300" w:lineRule="auto"/>
        <w:ind w:firstLineChars="200" w:firstLine="482"/>
        <w:rPr>
          <w:rFonts w:ascii="宋体" w:hAnsi="宋体" w:hint="eastAsia"/>
          <w:b/>
          <w:sz w:val="24"/>
          <w:szCs w:val="24"/>
        </w:rPr>
      </w:pPr>
      <w:r>
        <w:rPr>
          <w:rFonts w:ascii="宋体" w:hAnsi="宋体" w:hint="eastAsia"/>
          <w:b/>
          <w:sz w:val="24"/>
          <w:szCs w:val="24"/>
        </w:rPr>
        <w:t>4.</w:t>
      </w:r>
      <w:r w:rsidRPr="0076778D">
        <w:rPr>
          <w:rFonts w:ascii="宋体" w:hAnsi="宋体" w:hint="eastAsia"/>
          <w:b/>
          <w:sz w:val="24"/>
          <w:szCs w:val="24"/>
        </w:rPr>
        <w:t>穴位按摩干预胃肠功能不良</w:t>
      </w:r>
    </w:p>
    <w:p w14:paraId="102CDC2E"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适用于脾胃虚寒，脾胃虚弱、阴液亏虚、脾胃湿热、气机郁滞人群</w:t>
      </w:r>
    </w:p>
    <w:p w14:paraId="240785B0"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【取穴】</w:t>
      </w:r>
    </w:p>
    <w:p w14:paraId="4FA07486"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胃病取穴：中</w:t>
      </w:r>
      <w:proofErr w:type="gramStart"/>
      <w:r w:rsidRPr="0076778D">
        <w:rPr>
          <w:rFonts w:ascii="宋体" w:hAnsi="宋体" w:hint="eastAsia"/>
          <w:sz w:val="24"/>
          <w:szCs w:val="24"/>
        </w:rPr>
        <w:t>脘</w:t>
      </w:r>
      <w:proofErr w:type="gramEnd"/>
      <w:r w:rsidRPr="0076778D">
        <w:rPr>
          <w:rFonts w:ascii="宋体" w:hAnsi="宋体" w:hint="eastAsia"/>
          <w:sz w:val="24"/>
          <w:szCs w:val="24"/>
        </w:rPr>
        <w:t xml:space="preserve">、内关；   </w:t>
      </w:r>
    </w:p>
    <w:p w14:paraId="59A30C60"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肠病取穴：大肠</w:t>
      </w:r>
      <w:proofErr w:type="gramStart"/>
      <w:r w:rsidRPr="0076778D">
        <w:rPr>
          <w:rFonts w:ascii="宋体" w:hAnsi="宋体" w:hint="eastAsia"/>
          <w:sz w:val="24"/>
          <w:szCs w:val="24"/>
        </w:rPr>
        <w:t>俞</w:t>
      </w:r>
      <w:proofErr w:type="gramEnd"/>
      <w:r w:rsidRPr="0076778D">
        <w:rPr>
          <w:rFonts w:ascii="宋体" w:hAnsi="宋体" w:hint="eastAsia"/>
          <w:sz w:val="24"/>
          <w:szCs w:val="24"/>
        </w:rPr>
        <w:t>、天枢、上巨虚</w:t>
      </w:r>
    </w:p>
    <w:p w14:paraId="5F1E9497"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气虚：足三里、关元、气海；</w:t>
      </w:r>
    </w:p>
    <w:p w14:paraId="33375D44"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虚寒：足三里、命门、肾</w:t>
      </w:r>
      <w:proofErr w:type="gramStart"/>
      <w:r w:rsidRPr="0076778D">
        <w:rPr>
          <w:rFonts w:ascii="宋体" w:hAnsi="宋体" w:hint="eastAsia"/>
          <w:sz w:val="24"/>
          <w:szCs w:val="24"/>
        </w:rPr>
        <w:t>俞</w:t>
      </w:r>
      <w:proofErr w:type="gramEnd"/>
    </w:p>
    <w:p w14:paraId="6E01CF92"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阴虚: 太溪、涌泉、三阴交</w:t>
      </w:r>
    </w:p>
    <w:p w14:paraId="5684F405"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气滞：膻中、太冲、行间、章门</w:t>
      </w:r>
    </w:p>
    <w:p w14:paraId="459257E1"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湿热：阴陵泉、丰隆、水道。</w:t>
      </w:r>
    </w:p>
    <w:p w14:paraId="1A423A71"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【操作方法】</w:t>
      </w:r>
    </w:p>
    <w:p w14:paraId="79C8C382"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1.</w:t>
      </w:r>
      <w:r w:rsidRPr="0076778D">
        <w:rPr>
          <w:rFonts w:ascii="宋体" w:hAnsi="宋体" w:hint="eastAsia"/>
          <w:sz w:val="24"/>
          <w:szCs w:val="24"/>
        </w:rPr>
        <w:tab/>
        <w:t>操作前，使患者保持心情放松，采取舒适体位。</w:t>
      </w:r>
    </w:p>
    <w:p w14:paraId="260156DA"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2.</w:t>
      </w:r>
      <w:r w:rsidRPr="0076778D">
        <w:rPr>
          <w:rFonts w:ascii="宋体" w:hAnsi="宋体" w:hint="eastAsia"/>
          <w:sz w:val="24"/>
          <w:szCs w:val="24"/>
        </w:rPr>
        <w:tab/>
        <w:t>操作时，操作者应认准穴位，以拇指螺纹面按、揉穴位，用力由轻到重，稳而持续。</w:t>
      </w:r>
    </w:p>
    <w:p w14:paraId="1C6DB028"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3.</w:t>
      </w:r>
      <w:r w:rsidRPr="0076778D">
        <w:rPr>
          <w:rFonts w:ascii="宋体" w:hAnsi="宋体" w:hint="eastAsia"/>
          <w:sz w:val="24"/>
          <w:szCs w:val="24"/>
        </w:rPr>
        <w:tab/>
      </w:r>
      <w:proofErr w:type="gramStart"/>
      <w:r w:rsidRPr="0076778D">
        <w:rPr>
          <w:rFonts w:ascii="宋体" w:hAnsi="宋体" w:hint="eastAsia"/>
          <w:sz w:val="24"/>
          <w:szCs w:val="24"/>
        </w:rPr>
        <w:t>做指揉</w:t>
      </w:r>
      <w:proofErr w:type="gramEnd"/>
      <w:r w:rsidRPr="0076778D">
        <w:rPr>
          <w:rFonts w:ascii="宋体" w:hAnsi="宋体" w:hint="eastAsia"/>
          <w:sz w:val="24"/>
          <w:szCs w:val="24"/>
        </w:rPr>
        <w:t>时应以手指螺纹面为着力点，在穴位局部带动受</w:t>
      </w:r>
      <w:proofErr w:type="gramStart"/>
      <w:r w:rsidRPr="0076778D">
        <w:rPr>
          <w:rFonts w:ascii="宋体" w:hAnsi="宋体" w:hint="eastAsia"/>
          <w:sz w:val="24"/>
          <w:szCs w:val="24"/>
        </w:rPr>
        <w:t>术皮肤</w:t>
      </w:r>
      <w:proofErr w:type="gramEnd"/>
      <w:r w:rsidRPr="0076778D">
        <w:rPr>
          <w:rFonts w:ascii="宋体" w:hAnsi="宋体" w:hint="eastAsia"/>
          <w:sz w:val="24"/>
          <w:szCs w:val="24"/>
        </w:rPr>
        <w:t>一起做轻柔缓和的回旋动作。</w:t>
      </w:r>
    </w:p>
    <w:p w14:paraId="370BA288"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4.</w:t>
      </w:r>
      <w:r w:rsidRPr="0076778D">
        <w:rPr>
          <w:rFonts w:ascii="宋体" w:hAnsi="宋体" w:hint="eastAsia"/>
          <w:sz w:val="24"/>
          <w:szCs w:val="24"/>
        </w:rPr>
        <w:tab/>
        <w:t>操作结束前，操作者应逐渐递减按压力量、减小揉转幅度，直至停止。</w:t>
      </w:r>
    </w:p>
    <w:p w14:paraId="5467177E" w14:textId="77777777" w:rsidR="0076778D" w:rsidRPr="0076778D" w:rsidRDefault="0076778D" w:rsidP="0076778D">
      <w:pPr>
        <w:spacing w:line="300" w:lineRule="auto"/>
        <w:ind w:firstLineChars="200" w:firstLine="480"/>
        <w:rPr>
          <w:rFonts w:ascii="宋体" w:hAnsi="宋体" w:hint="eastAsia"/>
          <w:sz w:val="24"/>
          <w:szCs w:val="24"/>
        </w:rPr>
      </w:pPr>
      <w:r w:rsidRPr="0076778D">
        <w:rPr>
          <w:rFonts w:ascii="宋体" w:hAnsi="宋体" w:hint="eastAsia"/>
          <w:sz w:val="24"/>
          <w:szCs w:val="24"/>
        </w:rPr>
        <w:t>【疗程设定】</w:t>
      </w:r>
    </w:p>
    <w:p w14:paraId="3452EF98" w14:textId="36B5270F" w:rsidR="00EB588E" w:rsidRDefault="0076778D" w:rsidP="0076778D">
      <w:pPr>
        <w:spacing w:line="300" w:lineRule="auto"/>
        <w:ind w:firstLineChars="200" w:firstLine="480"/>
        <w:rPr>
          <w:rFonts w:ascii="宋体" w:hAnsi="宋体"/>
          <w:sz w:val="24"/>
          <w:szCs w:val="24"/>
        </w:rPr>
      </w:pPr>
      <w:r w:rsidRPr="0076778D">
        <w:rPr>
          <w:rFonts w:ascii="宋体" w:hAnsi="宋体" w:hint="eastAsia"/>
          <w:sz w:val="24"/>
          <w:szCs w:val="24"/>
        </w:rPr>
        <w:t>每日1次，10次为一个疗程。疗程间休息2-5天。施行三月约6个疗程。</w:t>
      </w:r>
    </w:p>
    <w:p w14:paraId="5EA843E9" w14:textId="77777777" w:rsidR="0076778D" w:rsidRPr="00354096" w:rsidRDefault="0076778D" w:rsidP="0076778D">
      <w:pPr>
        <w:spacing w:line="300" w:lineRule="auto"/>
        <w:ind w:firstLineChars="200" w:firstLine="480"/>
        <w:rPr>
          <w:rFonts w:ascii="宋体" w:hAnsi="宋体" w:hint="eastAsia"/>
          <w:sz w:val="24"/>
          <w:szCs w:val="24"/>
        </w:rPr>
      </w:pPr>
    </w:p>
    <w:p w14:paraId="6CBE630C" w14:textId="1668CE29" w:rsidR="00EB588E" w:rsidRPr="00354096" w:rsidRDefault="0076778D" w:rsidP="00EB588E">
      <w:pPr>
        <w:spacing w:line="300" w:lineRule="auto"/>
        <w:ind w:firstLineChars="200" w:firstLine="482"/>
        <w:rPr>
          <w:rFonts w:ascii="宋体" w:hAnsi="宋体"/>
          <w:b/>
          <w:sz w:val="24"/>
          <w:szCs w:val="24"/>
        </w:rPr>
      </w:pPr>
      <w:r>
        <w:rPr>
          <w:rFonts w:ascii="宋体" w:hAnsi="宋体" w:hint="eastAsia"/>
          <w:b/>
          <w:sz w:val="24"/>
          <w:szCs w:val="24"/>
        </w:rPr>
        <w:t>5</w:t>
      </w:r>
      <w:r w:rsidR="00EB588E" w:rsidRPr="00354096">
        <w:rPr>
          <w:rFonts w:ascii="宋体" w:hAnsi="宋体" w:hint="eastAsia"/>
          <w:b/>
          <w:sz w:val="24"/>
          <w:szCs w:val="24"/>
        </w:rPr>
        <w:t>.耳穴干预胃肠功能不良</w:t>
      </w:r>
    </w:p>
    <w:p w14:paraId="3912E9B5" w14:textId="77777777" w:rsidR="00195C30" w:rsidRDefault="00195C30" w:rsidP="00EB588E">
      <w:pPr>
        <w:autoSpaceDE w:val="0"/>
        <w:autoSpaceDN w:val="0"/>
        <w:adjustRightInd w:val="0"/>
        <w:spacing w:line="300" w:lineRule="auto"/>
        <w:ind w:firstLineChars="200" w:firstLine="480"/>
        <w:rPr>
          <w:rFonts w:ascii="宋体" w:hAnsi="宋体" w:cs="TimesNewRomanPSMT"/>
          <w:bCs/>
          <w:kern w:val="0"/>
          <w:sz w:val="24"/>
          <w:szCs w:val="24"/>
        </w:rPr>
      </w:pPr>
      <w:r w:rsidRPr="00195C30">
        <w:rPr>
          <w:rFonts w:ascii="宋体" w:hAnsi="宋体" w:cs="TimesNewRomanPSMT" w:hint="eastAsia"/>
          <w:bCs/>
          <w:kern w:val="0"/>
          <w:sz w:val="24"/>
          <w:szCs w:val="24"/>
        </w:rPr>
        <w:t>适用于脾胃虚寒，脾胃虚弱、阴液亏虚、脾胃湿热、气机郁滞人群</w:t>
      </w:r>
    </w:p>
    <w:p w14:paraId="5EEAB27A" w14:textId="7BEFC985" w:rsidR="00EB588E" w:rsidRPr="00354096" w:rsidRDefault="00EB588E" w:rsidP="00EB588E">
      <w:pPr>
        <w:autoSpaceDE w:val="0"/>
        <w:autoSpaceDN w:val="0"/>
        <w:adjustRightInd w:val="0"/>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【取穴】</w:t>
      </w:r>
    </w:p>
    <w:p w14:paraId="6CCDDA8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胃病取穴：胃、脾、肝、皮质下、交感、神门</w:t>
      </w:r>
    </w:p>
    <w:p w14:paraId="3045F9BD"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肠病取穴：大肠、直肠、肝、脾、肾、交感</w:t>
      </w:r>
    </w:p>
    <w:p w14:paraId="078A893A"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【操作方法】</w:t>
      </w:r>
    </w:p>
    <w:p w14:paraId="68BF2712" w14:textId="045955D7" w:rsidR="00EB588E" w:rsidRPr="00354096" w:rsidRDefault="00EB588E" w:rsidP="00F16B23">
      <w:pPr>
        <w:numPr>
          <w:ilvl w:val="0"/>
          <w:numId w:val="12"/>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bCs/>
          <w:kern w:val="0"/>
          <w:sz w:val="24"/>
          <w:szCs w:val="24"/>
        </w:rPr>
        <w:t>暴露耳廓，用75%的酒精棉球严格消毒耳廓皮肤</w:t>
      </w:r>
      <w:r w:rsidRPr="00354096">
        <w:rPr>
          <w:rFonts w:ascii="宋体" w:hAnsi="宋体" w:cs="TimesNewRomanPSMT" w:hint="eastAsia"/>
          <w:bCs/>
          <w:kern w:val="0"/>
          <w:sz w:val="24"/>
          <w:szCs w:val="24"/>
        </w:rPr>
        <w:t>；</w:t>
      </w:r>
    </w:p>
    <w:p w14:paraId="084AD5CD" w14:textId="6C5297C9" w:rsidR="00EB588E" w:rsidRPr="00354096" w:rsidRDefault="00EB588E" w:rsidP="00F16B23">
      <w:pPr>
        <w:numPr>
          <w:ilvl w:val="0"/>
          <w:numId w:val="12"/>
        </w:numPr>
        <w:autoSpaceDE w:val="0"/>
        <w:autoSpaceDN w:val="0"/>
        <w:adjustRightInd w:val="0"/>
        <w:spacing w:line="300" w:lineRule="auto"/>
        <w:jc w:val="left"/>
        <w:rPr>
          <w:rFonts w:ascii="宋体" w:hAnsi="宋体" w:cs="TimesNewRomanPSMT"/>
          <w:bCs/>
          <w:kern w:val="0"/>
          <w:sz w:val="24"/>
          <w:szCs w:val="24"/>
        </w:rPr>
      </w:pPr>
      <w:r w:rsidRPr="00F16B23">
        <w:rPr>
          <w:rFonts w:ascii="宋体" w:hAnsi="宋体" w:cs="TimesNewRomanPSMT" w:hint="eastAsia"/>
          <w:bCs/>
          <w:kern w:val="0"/>
          <w:sz w:val="24"/>
          <w:szCs w:val="24"/>
        </w:rPr>
        <w:drawing>
          <wp:anchor distT="0" distB="0" distL="114300" distR="114300" simplePos="0" relativeHeight="251667456" behindDoc="0" locked="0" layoutInCell="1" allowOverlap="1" wp14:anchorId="30DCEEA7" wp14:editId="26BC4F17">
            <wp:simplePos x="0" y="0"/>
            <wp:positionH relativeFrom="column">
              <wp:posOffset>2524125</wp:posOffset>
            </wp:positionH>
            <wp:positionV relativeFrom="paragraph">
              <wp:posOffset>-109855</wp:posOffset>
            </wp:positionV>
            <wp:extent cx="3179445" cy="4044315"/>
            <wp:effectExtent l="19050" t="0" r="1905" b="0"/>
            <wp:wrapSquare wrapText="bothSides"/>
            <wp:docPr id="9" name="图片 9" descr="20071023133222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0071023133222522"/>
                    <pic:cNvPicPr>
                      <a:picLocks noChangeAspect="1" noChangeArrowheads="1"/>
                    </pic:cNvPicPr>
                  </pic:nvPicPr>
                  <pic:blipFill>
                    <a:blip r:embed="rId11" cstate="print"/>
                    <a:srcRect/>
                    <a:stretch>
                      <a:fillRect/>
                    </a:stretch>
                  </pic:blipFill>
                  <pic:spPr bwMode="auto">
                    <a:xfrm>
                      <a:off x="0" y="0"/>
                      <a:ext cx="3179445" cy="4044315"/>
                    </a:xfrm>
                    <a:prstGeom prst="rect">
                      <a:avLst/>
                    </a:prstGeom>
                    <a:noFill/>
                  </pic:spPr>
                </pic:pic>
              </a:graphicData>
            </a:graphic>
          </wp:anchor>
        </w:drawing>
      </w:r>
      <w:r w:rsidRPr="00354096">
        <w:rPr>
          <w:rFonts w:ascii="宋体" w:hAnsi="宋体" w:cs="TimesNewRomanPSMT"/>
          <w:bCs/>
          <w:kern w:val="0"/>
          <w:sz w:val="24"/>
          <w:szCs w:val="24"/>
        </w:rPr>
        <w:t>寻找敏感点，</w:t>
      </w:r>
      <w:r w:rsidRPr="00354096">
        <w:rPr>
          <w:rFonts w:ascii="宋体" w:hAnsi="宋体" w:cs="TimesNewRomanPSMT" w:hint="eastAsia"/>
          <w:bCs/>
          <w:kern w:val="0"/>
          <w:sz w:val="24"/>
          <w:szCs w:val="24"/>
        </w:rPr>
        <w:t xml:space="preserve">以耳穴点杵标记，王不留行或磁珠帖敷于耳穴上； </w:t>
      </w:r>
    </w:p>
    <w:p w14:paraId="39F8E168" w14:textId="0B5D601E" w:rsidR="00EB588E" w:rsidRPr="00354096" w:rsidRDefault="00EB588E" w:rsidP="00F16B23">
      <w:pPr>
        <w:numPr>
          <w:ilvl w:val="0"/>
          <w:numId w:val="12"/>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hint="eastAsia"/>
          <w:bCs/>
          <w:kern w:val="0"/>
          <w:sz w:val="24"/>
          <w:szCs w:val="24"/>
        </w:rPr>
        <w:t>适当按压，使耳廓有发热、胀痛感即为得气；</w:t>
      </w:r>
    </w:p>
    <w:p w14:paraId="1BEC14A5" w14:textId="7C60C2BD" w:rsidR="00EB588E" w:rsidRPr="00354096" w:rsidRDefault="00EB588E" w:rsidP="00F16B23">
      <w:pPr>
        <w:numPr>
          <w:ilvl w:val="0"/>
          <w:numId w:val="12"/>
        </w:numPr>
        <w:autoSpaceDE w:val="0"/>
        <w:autoSpaceDN w:val="0"/>
        <w:adjustRightInd w:val="0"/>
        <w:spacing w:line="300" w:lineRule="auto"/>
        <w:jc w:val="left"/>
        <w:rPr>
          <w:rFonts w:ascii="宋体" w:hAnsi="宋体" w:cs="TimesNewRomanPSMT"/>
          <w:bCs/>
          <w:kern w:val="0"/>
          <w:sz w:val="24"/>
          <w:szCs w:val="24"/>
        </w:rPr>
      </w:pPr>
      <w:r w:rsidRPr="00354096">
        <w:rPr>
          <w:rFonts w:ascii="宋体" w:hAnsi="宋体" w:cs="TimesNewRomanPSMT" w:hint="eastAsia"/>
          <w:bCs/>
          <w:kern w:val="0"/>
          <w:sz w:val="24"/>
          <w:szCs w:val="24"/>
        </w:rPr>
        <w:t>每日自行以中度刺激按压数次，每次每穴1-2分钟，每次选4-6穴，双耳轮流。</w:t>
      </w:r>
    </w:p>
    <w:p w14:paraId="4AE0CAD1" w14:textId="77777777" w:rsidR="00EB588E" w:rsidRPr="00354096" w:rsidRDefault="00EB588E" w:rsidP="00EB588E">
      <w:pPr>
        <w:autoSpaceDE w:val="0"/>
        <w:autoSpaceDN w:val="0"/>
        <w:adjustRightInd w:val="0"/>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【疗程设定】</w:t>
      </w:r>
    </w:p>
    <w:p w14:paraId="2CD19BB4" w14:textId="70AB1984" w:rsidR="00EB588E" w:rsidRPr="00354096" w:rsidRDefault="00EB588E" w:rsidP="00EB588E">
      <w:pPr>
        <w:autoSpaceDE w:val="0"/>
        <w:autoSpaceDN w:val="0"/>
        <w:adjustRightInd w:val="0"/>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隔日轮换一次，10次为一个疗程。</w:t>
      </w:r>
      <w:r w:rsidR="00F16B23" w:rsidRPr="00354096">
        <w:rPr>
          <w:rFonts w:ascii="宋体" w:hAnsi="宋体" w:hint="eastAsia"/>
          <w:sz w:val="24"/>
          <w:szCs w:val="24"/>
        </w:rPr>
        <w:t>疗程间休息</w:t>
      </w:r>
      <w:r w:rsidR="00F16B23">
        <w:rPr>
          <w:rFonts w:ascii="宋体" w:hAnsi="宋体" w:hint="eastAsia"/>
          <w:sz w:val="24"/>
          <w:szCs w:val="24"/>
        </w:rPr>
        <w:t>一周</w:t>
      </w:r>
      <w:r w:rsidR="00F16B23" w:rsidRPr="00354096">
        <w:rPr>
          <w:rFonts w:ascii="宋体" w:hAnsi="宋体" w:cs="宋体" w:hint="eastAsia"/>
          <w:kern w:val="0"/>
          <w:sz w:val="24"/>
          <w:szCs w:val="24"/>
        </w:rPr>
        <w:t>。</w:t>
      </w:r>
      <w:r w:rsidR="00F16B23">
        <w:rPr>
          <w:rFonts w:ascii="宋体" w:hAnsi="宋体" w:cs="宋体" w:hint="eastAsia"/>
          <w:kern w:val="0"/>
          <w:sz w:val="24"/>
          <w:szCs w:val="24"/>
        </w:rPr>
        <w:t>施行三月约3个疗程。</w:t>
      </w:r>
    </w:p>
    <w:p w14:paraId="004F11D3" w14:textId="77777777" w:rsidR="00EB588E" w:rsidRPr="00354096" w:rsidRDefault="00EB588E" w:rsidP="00EB588E">
      <w:pPr>
        <w:spacing w:line="300" w:lineRule="auto"/>
        <w:ind w:firstLineChars="200" w:firstLine="480"/>
        <w:rPr>
          <w:rFonts w:ascii="宋体" w:hAnsi="宋体"/>
          <w:sz w:val="24"/>
          <w:szCs w:val="24"/>
        </w:rPr>
      </w:pPr>
    </w:p>
    <w:p w14:paraId="62ABA1D9" w14:textId="26F0D049" w:rsidR="00DD0E9F" w:rsidRDefault="00DD0E9F" w:rsidP="0076778D">
      <w:pPr>
        <w:spacing w:line="300" w:lineRule="auto"/>
        <w:ind w:firstLineChars="200" w:firstLine="480"/>
        <w:rPr>
          <w:rFonts w:ascii="宋体" w:hAnsi="宋体" w:cs="宋体"/>
          <w:sz w:val="24"/>
          <w:szCs w:val="24"/>
        </w:rPr>
      </w:pPr>
    </w:p>
    <w:p w14:paraId="7F733976" w14:textId="77777777" w:rsidR="0076778D" w:rsidRDefault="0076778D" w:rsidP="0076778D">
      <w:pPr>
        <w:spacing w:line="300" w:lineRule="auto"/>
        <w:ind w:firstLineChars="200" w:firstLine="480"/>
        <w:rPr>
          <w:rFonts w:ascii="宋体" w:hAnsi="宋体" w:cs="宋体" w:hint="eastAsia"/>
          <w:sz w:val="24"/>
          <w:szCs w:val="24"/>
        </w:rPr>
      </w:pPr>
    </w:p>
    <w:p w14:paraId="0F544D81" w14:textId="77777777" w:rsidR="0076778D" w:rsidRDefault="0076778D" w:rsidP="0076778D">
      <w:pPr>
        <w:autoSpaceDE w:val="0"/>
        <w:autoSpaceDN w:val="0"/>
        <w:adjustRightInd w:val="0"/>
        <w:spacing w:line="300" w:lineRule="auto"/>
        <w:ind w:firstLineChars="200" w:firstLine="480"/>
        <w:rPr>
          <w:rFonts w:ascii="宋体" w:hAnsi="宋体" w:cs="宋体" w:hint="eastAsia"/>
          <w:sz w:val="24"/>
          <w:szCs w:val="24"/>
        </w:rPr>
      </w:pPr>
    </w:p>
    <w:p w14:paraId="6D6CDE11" w14:textId="77777777" w:rsidR="00EB588E" w:rsidRPr="00354096" w:rsidRDefault="00EB588E" w:rsidP="00DD0E9F">
      <w:pPr>
        <w:autoSpaceDE w:val="0"/>
        <w:autoSpaceDN w:val="0"/>
        <w:adjustRightInd w:val="0"/>
        <w:spacing w:line="300" w:lineRule="auto"/>
        <w:ind w:firstLineChars="200" w:firstLine="482"/>
        <w:rPr>
          <w:rFonts w:ascii="宋体" w:hAnsi="宋体"/>
          <w:b/>
          <w:sz w:val="24"/>
          <w:szCs w:val="24"/>
        </w:rPr>
      </w:pPr>
      <w:r w:rsidRPr="00354096">
        <w:rPr>
          <w:rFonts w:ascii="宋体" w:hAnsi="宋体" w:hint="eastAsia"/>
          <w:b/>
          <w:sz w:val="24"/>
          <w:szCs w:val="24"/>
        </w:rPr>
        <w:t>（2）生活方式干预</w:t>
      </w:r>
    </w:p>
    <w:p w14:paraId="04902306" w14:textId="5CD8B2EE" w:rsidR="00EB588E" w:rsidRPr="00354096" w:rsidRDefault="00222765" w:rsidP="00222765">
      <w:pPr>
        <w:spacing w:line="300" w:lineRule="auto"/>
        <w:ind w:firstLineChars="300" w:firstLine="723"/>
        <w:rPr>
          <w:rFonts w:ascii="宋体" w:hAnsi="宋体"/>
          <w:b/>
          <w:sz w:val="24"/>
          <w:szCs w:val="24"/>
        </w:rPr>
      </w:pPr>
      <w:r>
        <w:rPr>
          <w:rFonts w:ascii="宋体" w:hAnsi="宋体" w:hint="eastAsia"/>
          <w:b/>
          <w:sz w:val="24"/>
          <w:szCs w:val="24"/>
        </w:rPr>
        <w:t>1.</w:t>
      </w:r>
      <w:r w:rsidR="00EB588E" w:rsidRPr="00354096">
        <w:rPr>
          <w:rFonts w:ascii="宋体" w:hAnsi="宋体" w:hint="eastAsia"/>
          <w:b/>
          <w:sz w:val="24"/>
          <w:szCs w:val="24"/>
        </w:rPr>
        <w:t>生活起居</w:t>
      </w:r>
    </w:p>
    <w:p w14:paraId="0D3FAC31" w14:textId="2AF8D420" w:rsidR="00EB588E" w:rsidRPr="00222765" w:rsidRDefault="00EB588E" w:rsidP="00222765">
      <w:pPr>
        <w:pStyle w:val="ab"/>
        <w:numPr>
          <w:ilvl w:val="0"/>
          <w:numId w:val="24"/>
        </w:numPr>
        <w:spacing w:line="300" w:lineRule="auto"/>
        <w:ind w:firstLineChars="0"/>
        <w:rPr>
          <w:rFonts w:ascii="宋体" w:hAnsi="宋体" w:cs="TimesNewRomanPSMT"/>
          <w:bCs/>
          <w:kern w:val="0"/>
          <w:sz w:val="24"/>
          <w:szCs w:val="24"/>
        </w:rPr>
      </w:pPr>
      <w:r w:rsidRPr="00222765">
        <w:rPr>
          <w:rFonts w:ascii="宋体" w:hAnsi="宋体" w:cs="TimesNewRomanPSMT"/>
          <w:bCs/>
          <w:kern w:val="0"/>
          <w:sz w:val="24"/>
          <w:szCs w:val="24"/>
        </w:rPr>
        <w:t>生活作息</w:t>
      </w:r>
      <w:r w:rsidR="00222765">
        <w:rPr>
          <w:rFonts w:ascii="宋体" w:hAnsi="宋体" w:cs="TimesNewRomanPSMT" w:hint="eastAsia"/>
          <w:bCs/>
          <w:kern w:val="0"/>
          <w:sz w:val="24"/>
          <w:szCs w:val="24"/>
        </w:rPr>
        <w:t>规律</w:t>
      </w:r>
      <w:r w:rsidRPr="00222765">
        <w:rPr>
          <w:rFonts w:ascii="宋体" w:hAnsi="宋体" w:cs="TimesNewRomanPSMT"/>
          <w:bCs/>
          <w:kern w:val="0"/>
          <w:sz w:val="24"/>
          <w:szCs w:val="24"/>
        </w:rPr>
        <w:t>，一天三顿定时定量，不宜过</w:t>
      </w:r>
      <w:r w:rsidR="00222765">
        <w:rPr>
          <w:rFonts w:ascii="宋体" w:hAnsi="宋体" w:cs="TimesNewRomanPSMT" w:hint="eastAsia"/>
          <w:bCs/>
          <w:kern w:val="0"/>
          <w:sz w:val="24"/>
          <w:szCs w:val="24"/>
        </w:rPr>
        <w:t>饱，</w:t>
      </w:r>
      <w:r w:rsidRPr="00222765">
        <w:rPr>
          <w:rFonts w:ascii="宋体" w:hAnsi="宋体" w:cs="TimesNewRomanPSMT"/>
          <w:bCs/>
          <w:kern w:val="0"/>
          <w:sz w:val="24"/>
          <w:szCs w:val="24"/>
        </w:rPr>
        <w:t>入睡前两三个小时都最好不要吃东西</w:t>
      </w:r>
      <w:r w:rsidR="009235C6">
        <w:rPr>
          <w:rFonts w:ascii="宋体" w:hAnsi="宋体" w:cs="TimesNewRomanPSMT" w:hint="eastAsia"/>
          <w:bCs/>
          <w:kern w:val="0"/>
          <w:sz w:val="24"/>
          <w:szCs w:val="24"/>
        </w:rPr>
        <w:t>；</w:t>
      </w:r>
    </w:p>
    <w:p w14:paraId="5EBD99B5" w14:textId="157A6F83" w:rsidR="00EB588E" w:rsidRPr="00C8611F" w:rsidRDefault="00EB588E" w:rsidP="00222765">
      <w:pPr>
        <w:pStyle w:val="ab"/>
        <w:numPr>
          <w:ilvl w:val="0"/>
          <w:numId w:val="24"/>
        </w:numPr>
        <w:spacing w:line="300" w:lineRule="auto"/>
        <w:ind w:firstLineChars="0"/>
        <w:rPr>
          <w:rFonts w:ascii="宋体" w:hAnsi="宋体" w:cs="TimesNewRomanPSMT"/>
          <w:bCs/>
          <w:kern w:val="0"/>
          <w:sz w:val="24"/>
          <w:szCs w:val="24"/>
        </w:rPr>
      </w:pPr>
      <w:r w:rsidRPr="00C8611F">
        <w:rPr>
          <w:rFonts w:ascii="宋体" w:hAnsi="宋体" w:cs="TimesNewRomanPSMT" w:hint="eastAsia"/>
          <w:bCs/>
          <w:kern w:val="0"/>
          <w:sz w:val="24"/>
          <w:szCs w:val="24"/>
        </w:rPr>
        <w:t>脾胃</w:t>
      </w:r>
      <w:r w:rsidRPr="00C8611F">
        <w:rPr>
          <w:rFonts w:ascii="宋体" w:hAnsi="宋体" w:cs="TimesNewRomanPSMT"/>
          <w:bCs/>
          <w:kern w:val="0"/>
          <w:sz w:val="24"/>
          <w:szCs w:val="24"/>
        </w:rPr>
        <w:t>喜燥恶寒，注意腹部保暖，冷饮和雪糕</w:t>
      </w:r>
      <w:r w:rsidR="00C8611F">
        <w:rPr>
          <w:rFonts w:ascii="宋体" w:hAnsi="宋体" w:cs="TimesNewRomanPSMT" w:hint="eastAsia"/>
          <w:bCs/>
          <w:kern w:val="0"/>
          <w:sz w:val="24"/>
          <w:szCs w:val="24"/>
        </w:rPr>
        <w:t>避免食用</w:t>
      </w:r>
      <w:r w:rsidRPr="00C8611F">
        <w:rPr>
          <w:rFonts w:ascii="宋体" w:hAnsi="宋体" w:cs="TimesNewRomanPSMT" w:hint="eastAsia"/>
          <w:bCs/>
          <w:kern w:val="0"/>
          <w:sz w:val="24"/>
          <w:szCs w:val="24"/>
        </w:rPr>
        <w:t>，</w:t>
      </w:r>
      <w:r w:rsidRPr="00C8611F">
        <w:rPr>
          <w:rFonts w:ascii="宋体" w:hAnsi="宋体" w:cs="TimesNewRomanPSMT"/>
          <w:bCs/>
          <w:kern w:val="0"/>
          <w:sz w:val="24"/>
          <w:szCs w:val="24"/>
        </w:rPr>
        <w:t>除了冰的东西以外，其他寒凉的食物像绿豆沙</w:t>
      </w:r>
      <w:r w:rsidR="00222765">
        <w:rPr>
          <w:rFonts w:ascii="宋体" w:hAnsi="宋体" w:cs="TimesNewRomanPSMT" w:hint="eastAsia"/>
          <w:bCs/>
          <w:kern w:val="0"/>
          <w:sz w:val="24"/>
          <w:szCs w:val="24"/>
        </w:rPr>
        <w:t>、螃蟹</w:t>
      </w:r>
      <w:r w:rsidRPr="00C8611F">
        <w:rPr>
          <w:rFonts w:ascii="宋体" w:hAnsi="宋体" w:cs="TimesNewRomanPSMT"/>
          <w:bCs/>
          <w:kern w:val="0"/>
          <w:sz w:val="24"/>
          <w:szCs w:val="24"/>
        </w:rPr>
        <w:t>等也都不宜多吃，食物以</w:t>
      </w:r>
      <w:r w:rsidR="00222765">
        <w:rPr>
          <w:rFonts w:ascii="宋体" w:hAnsi="宋体" w:cs="TimesNewRomanPSMT" w:hint="eastAsia"/>
          <w:bCs/>
          <w:kern w:val="0"/>
          <w:sz w:val="24"/>
          <w:szCs w:val="24"/>
        </w:rPr>
        <w:t>温</w:t>
      </w:r>
      <w:r w:rsidRPr="00C8611F">
        <w:rPr>
          <w:rFonts w:ascii="宋体" w:hAnsi="宋体" w:cs="TimesNewRomanPSMT"/>
          <w:bCs/>
          <w:kern w:val="0"/>
          <w:sz w:val="24"/>
          <w:szCs w:val="24"/>
        </w:rPr>
        <w:t>热为好</w:t>
      </w:r>
      <w:r w:rsidR="009235C6">
        <w:rPr>
          <w:rFonts w:ascii="宋体" w:hAnsi="宋体" w:cs="TimesNewRomanPSMT" w:hint="eastAsia"/>
          <w:bCs/>
          <w:kern w:val="0"/>
          <w:sz w:val="24"/>
          <w:szCs w:val="24"/>
        </w:rPr>
        <w:t>；</w:t>
      </w:r>
    </w:p>
    <w:p w14:paraId="2ABEA0A7" w14:textId="1514BBB3" w:rsidR="00EB588E" w:rsidRPr="00C8611F" w:rsidRDefault="00EB588E" w:rsidP="00222765">
      <w:pPr>
        <w:pStyle w:val="ab"/>
        <w:numPr>
          <w:ilvl w:val="0"/>
          <w:numId w:val="24"/>
        </w:numPr>
        <w:spacing w:line="300" w:lineRule="auto"/>
        <w:ind w:firstLineChars="0"/>
        <w:rPr>
          <w:rFonts w:ascii="宋体" w:hAnsi="宋体" w:cs="TimesNewRomanPSMT"/>
          <w:bCs/>
          <w:kern w:val="0"/>
          <w:sz w:val="24"/>
          <w:szCs w:val="24"/>
        </w:rPr>
      </w:pPr>
      <w:r w:rsidRPr="00C8611F">
        <w:rPr>
          <w:rFonts w:ascii="宋体" w:hAnsi="宋体" w:cs="TimesNewRomanPSMT"/>
          <w:bCs/>
          <w:kern w:val="0"/>
          <w:sz w:val="24"/>
          <w:szCs w:val="24"/>
        </w:rPr>
        <w:lastRenderedPageBreak/>
        <w:t>饭后不宜</w:t>
      </w:r>
      <w:r w:rsidR="00222765">
        <w:rPr>
          <w:rFonts w:ascii="宋体" w:hAnsi="宋体" w:cs="TimesNewRomanPSMT" w:hint="eastAsia"/>
          <w:bCs/>
          <w:kern w:val="0"/>
          <w:sz w:val="24"/>
          <w:szCs w:val="24"/>
        </w:rPr>
        <w:t>马上</w:t>
      </w:r>
      <w:r w:rsidRPr="00C8611F">
        <w:rPr>
          <w:rFonts w:ascii="宋体" w:hAnsi="宋体" w:cs="TimesNewRomanPSMT"/>
          <w:bCs/>
          <w:kern w:val="0"/>
          <w:sz w:val="24"/>
          <w:szCs w:val="24"/>
        </w:rPr>
        <w:t>运动，最好休息一下再开始工作，或者慢步行走</w:t>
      </w:r>
      <w:r w:rsidR="009235C6">
        <w:rPr>
          <w:rFonts w:ascii="宋体" w:hAnsi="宋体" w:cs="TimesNewRomanPSMT" w:hint="eastAsia"/>
          <w:bCs/>
          <w:kern w:val="0"/>
          <w:sz w:val="24"/>
          <w:szCs w:val="24"/>
        </w:rPr>
        <w:t>；</w:t>
      </w:r>
      <w:r w:rsidRPr="00C8611F">
        <w:rPr>
          <w:rFonts w:ascii="宋体" w:hAnsi="宋体" w:cs="TimesNewRomanPSMT"/>
          <w:bCs/>
          <w:kern w:val="0"/>
          <w:sz w:val="24"/>
          <w:szCs w:val="24"/>
        </w:rPr>
        <w:t> </w:t>
      </w:r>
    </w:p>
    <w:p w14:paraId="6E25EFB8" w14:textId="23307380" w:rsidR="00EB588E" w:rsidRPr="00C8611F" w:rsidRDefault="00EB588E" w:rsidP="00222765">
      <w:pPr>
        <w:pStyle w:val="ab"/>
        <w:numPr>
          <w:ilvl w:val="0"/>
          <w:numId w:val="24"/>
        </w:numPr>
        <w:spacing w:line="300" w:lineRule="auto"/>
        <w:ind w:firstLineChars="0"/>
        <w:rPr>
          <w:rFonts w:ascii="宋体" w:hAnsi="宋体" w:cs="TimesNewRomanPSMT"/>
          <w:bCs/>
          <w:kern w:val="0"/>
          <w:sz w:val="24"/>
          <w:szCs w:val="24"/>
        </w:rPr>
      </w:pPr>
      <w:r w:rsidRPr="00C8611F">
        <w:rPr>
          <w:rFonts w:ascii="宋体" w:hAnsi="宋体" w:cs="TimesNewRomanPSMT"/>
          <w:bCs/>
          <w:kern w:val="0"/>
          <w:sz w:val="24"/>
          <w:szCs w:val="24"/>
        </w:rPr>
        <w:t>忌烟戒酒、少饮浓茶咖啡</w:t>
      </w:r>
      <w:r w:rsidRPr="00C8611F">
        <w:rPr>
          <w:rFonts w:ascii="宋体" w:hAnsi="宋体" w:cs="TimesNewRomanPSMT" w:hint="eastAsia"/>
          <w:bCs/>
          <w:kern w:val="0"/>
          <w:sz w:val="24"/>
          <w:szCs w:val="24"/>
        </w:rPr>
        <w:t>，尽量避免服用对胃有刺激性的药物，如水杨酸钠、消炎痛、保泰松和阿斯匹林等</w:t>
      </w:r>
      <w:r w:rsidR="009235C6">
        <w:rPr>
          <w:rFonts w:ascii="宋体" w:hAnsi="宋体" w:cs="TimesNewRomanPSMT" w:hint="eastAsia"/>
          <w:bCs/>
          <w:kern w:val="0"/>
          <w:sz w:val="24"/>
          <w:szCs w:val="24"/>
        </w:rPr>
        <w:t>；</w:t>
      </w:r>
    </w:p>
    <w:p w14:paraId="406A69DE" w14:textId="38E06E93" w:rsidR="00EB588E" w:rsidRPr="00C8611F" w:rsidRDefault="00EB588E" w:rsidP="00222765">
      <w:pPr>
        <w:pStyle w:val="ab"/>
        <w:numPr>
          <w:ilvl w:val="0"/>
          <w:numId w:val="24"/>
        </w:numPr>
        <w:spacing w:line="300" w:lineRule="auto"/>
        <w:ind w:firstLineChars="0"/>
        <w:rPr>
          <w:rFonts w:ascii="宋体" w:hAnsi="宋体" w:cs="TimesNewRomanPSMT"/>
          <w:bCs/>
          <w:kern w:val="0"/>
          <w:sz w:val="24"/>
          <w:szCs w:val="24"/>
        </w:rPr>
      </w:pPr>
      <w:r w:rsidRPr="00C8611F">
        <w:rPr>
          <w:rFonts w:ascii="宋体" w:hAnsi="宋体" w:cs="TimesNewRomanPSMT" w:hint="eastAsia"/>
          <w:bCs/>
          <w:kern w:val="0"/>
          <w:sz w:val="24"/>
          <w:szCs w:val="24"/>
        </w:rPr>
        <w:t>胃肠功能不良</w:t>
      </w:r>
      <w:r w:rsidRPr="00C8611F">
        <w:rPr>
          <w:rFonts w:ascii="宋体" w:hAnsi="宋体" w:cs="TimesNewRomanPSMT"/>
          <w:bCs/>
          <w:kern w:val="0"/>
          <w:sz w:val="24"/>
          <w:szCs w:val="24"/>
        </w:rPr>
        <w:t>是</w:t>
      </w:r>
      <w:r w:rsidR="008774BF">
        <w:rPr>
          <w:rFonts w:ascii="宋体" w:hAnsi="宋体" w:cs="TimesNewRomanPSMT" w:hint="eastAsia"/>
          <w:bCs/>
          <w:kern w:val="0"/>
          <w:sz w:val="24"/>
          <w:szCs w:val="24"/>
        </w:rPr>
        <w:t>体质偏颇</w:t>
      </w:r>
      <w:r w:rsidRPr="00C8611F">
        <w:rPr>
          <w:rFonts w:ascii="宋体" w:hAnsi="宋体" w:cs="TimesNewRomanPSMT"/>
          <w:bCs/>
          <w:kern w:val="0"/>
          <w:sz w:val="24"/>
          <w:szCs w:val="24"/>
        </w:rPr>
        <w:t>。</w:t>
      </w:r>
      <w:r w:rsidR="009235C6">
        <w:rPr>
          <w:rFonts w:ascii="宋体" w:hAnsi="宋体" w:cs="TimesNewRomanPSMT" w:hint="eastAsia"/>
          <w:bCs/>
          <w:kern w:val="0"/>
          <w:sz w:val="24"/>
          <w:szCs w:val="24"/>
        </w:rPr>
        <w:t>调整的方法</w:t>
      </w:r>
      <w:r w:rsidRPr="00C8611F">
        <w:rPr>
          <w:rFonts w:ascii="宋体" w:hAnsi="宋体" w:cs="TimesNewRomanPSMT"/>
          <w:bCs/>
          <w:kern w:val="0"/>
          <w:sz w:val="24"/>
          <w:szCs w:val="24"/>
        </w:rPr>
        <w:t>靠“养”，经常做腹部按摩操、多运动、保持乐观情绪可改善</w:t>
      </w:r>
      <w:r w:rsidR="009235C6">
        <w:rPr>
          <w:rFonts w:ascii="宋体" w:hAnsi="宋体" w:cs="TimesNewRomanPSMT" w:hint="eastAsia"/>
          <w:bCs/>
          <w:kern w:val="0"/>
          <w:sz w:val="24"/>
          <w:szCs w:val="24"/>
        </w:rPr>
        <w:t>症状</w:t>
      </w:r>
      <w:r w:rsidRPr="00C8611F">
        <w:rPr>
          <w:rFonts w:ascii="宋体" w:hAnsi="宋体" w:cs="TimesNewRomanPSMT"/>
          <w:bCs/>
          <w:kern w:val="0"/>
          <w:sz w:val="24"/>
          <w:szCs w:val="24"/>
        </w:rPr>
        <w:t>。</w:t>
      </w:r>
    </w:p>
    <w:p w14:paraId="4D6C4596" w14:textId="77777777" w:rsidR="00EB588E" w:rsidRPr="00354096" w:rsidRDefault="00EB588E" w:rsidP="00222765">
      <w:pPr>
        <w:spacing w:line="300" w:lineRule="auto"/>
        <w:ind w:firstLineChars="300" w:firstLine="723"/>
        <w:rPr>
          <w:rFonts w:ascii="宋体" w:hAnsi="宋体"/>
          <w:b/>
          <w:sz w:val="24"/>
          <w:szCs w:val="24"/>
        </w:rPr>
      </w:pPr>
      <w:r w:rsidRPr="00354096">
        <w:rPr>
          <w:rFonts w:ascii="宋体" w:hAnsi="宋体" w:hint="eastAsia"/>
          <w:b/>
          <w:sz w:val="24"/>
          <w:szCs w:val="24"/>
        </w:rPr>
        <w:t>2.饮食方式</w:t>
      </w:r>
    </w:p>
    <w:p w14:paraId="4DB66076"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（1）饮食宜忌</w:t>
      </w:r>
    </w:p>
    <w:p w14:paraId="689F67F4" w14:textId="77777777" w:rsidR="00EB588E" w:rsidRPr="008774BF" w:rsidRDefault="00EB588E" w:rsidP="00EB588E">
      <w:pPr>
        <w:spacing w:line="300" w:lineRule="auto"/>
        <w:ind w:firstLineChars="200" w:firstLine="482"/>
        <w:rPr>
          <w:rFonts w:ascii="宋体" w:hAnsi="宋体" w:cs="TimesNewRomanPSMT"/>
          <w:b/>
          <w:kern w:val="0"/>
          <w:sz w:val="24"/>
          <w:szCs w:val="24"/>
        </w:rPr>
      </w:pPr>
      <w:r w:rsidRPr="008774BF">
        <w:rPr>
          <w:rFonts w:ascii="宋体" w:hAnsi="宋体" w:cs="TimesNewRomanPSMT" w:hint="eastAsia"/>
          <w:b/>
          <w:kern w:val="0"/>
          <w:sz w:val="24"/>
          <w:szCs w:val="24"/>
        </w:rPr>
        <w:t>适宜进食：</w:t>
      </w:r>
      <w:r w:rsidRPr="008774BF">
        <w:rPr>
          <w:rFonts w:ascii="宋体" w:hAnsi="宋体" w:cs="TimesNewRomanPSMT"/>
          <w:b/>
          <w:kern w:val="0"/>
          <w:sz w:val="24"/>
          <w:szCs w:val="24"/>
        </w:rPr>
        <w:t xml:space="preserve"> </w:t>
      </w:r>
    </w:p>
    <w:p w14:paraId="04964116" w14:textId="4C0B8B14" w:rsidR="00EB588E" w:rsidRPr="00C8611F" w:rsidRDefault="009E39C2" w:rsidP="00C8611F">
      <w:pPr>
        <w:pStyle w:val="ab"/>
        <w:numPr>
          <w:ilvl w:val="0"/>
          <w:numId w:val="19"/>
        </w:numPr>
        <w:spacing w:line="300" w:lineRule="auto"/>
        <w:ind w:firstLineChars="0"/>
        <w:rPr>
          <w:rFonts w:ascii="宋体" w:hAnsi="宋体" w:cs="TimesNewRomanPSMT"/>
          <w:bCs/>
          <w:kern w:val="0"/>
          <w:sz w:val="24"/>
          <w:szCs w:val="24"/>
        </w:rPr>
      </w:pPr>
      <w:r>
        <w:rPr>
          <w:rFonts w:ascii="宋体" w:hAnsi="宋体" w:cs="TimesNewRomanPSMT" w:hint="eastAsia"/>
          <w:bCs/>
          <w:kern w:val="0"/>
          <w:sz w:val="24"/>
          <w:szCs w:val="24"/>
        </w:rPr>
        <w:t>食物</w:t>
      </w:r>
      <w:r w:rsidRPr="00C8611F">
        <w:rPr>
          <w:rFonts w:ascii="宋体" w:hAnsi="宋体" w:cs="TimesNewRomanPSMT"/>
          <w:bCs/>
          <w:kern w:val="0"/>
          <w:sz w:val="24"/>
          <w:szCs w:val="24"/>
        </w:rPr>
        <w:t>选择一些</w:t>
      </w:r>
      <w:r w:rsidR="00EB588E" w:rsidRPr="00C8611F">
        <w:rPr>
          <w:rFonts w:ascii="宋体" w:hAnsi="宋体" w:cs="TimesNewRomanPSMT"/>
          <w:bCs/>
          <w:kern w:val="0"/>
          <w:sz w:val="24"/>
          <w:szCs w:val="24"/>
        </w:rPr>
        <w:t>要清淡易消化，如软米饭、萝卜</w:t>
      </w:r>
      <w:r>
        <w:rPr>
          <w:rFonts w:ascii="宋体" w:hAnsi="宋体" w:cs="TimesNewRomanPSMT" w:hint="eastAsia"/>
          <w:bCs/>
          <w:kern w:val="0"/>
          <w:sz w:val="24"/>
          <w:szCs w:val="24"/>
        </w:rPr>
        <w:t>、</w:t>
      </w:r>
      <w:r w:rsidR="00EB588E" w:rsidRPr="00C8611F">
        <w:rPr>
          <w:rFonts w:ascii="宋体" w:hAnsi="宋体" w:cs="TimesNewRomanPSMT"/>
          <w:bCs/>
          <w:kern w:val="0"/>
          <w:sz w:val="24"/>
          <w:szCs w:val="24"/>
        </w:rPr>
        <w:t>南瓜、豆腐、鸡蛋、白鱼肉、瘦肉等</w:t>
      </w:r>
      <w:r w:rsidR="008774BF">
        <w:rPr>
          <w:rFonts w:ascii="宋体" w:hAnsi="宋体" w:cs="TimesNewRomanPSMT" w:hint="eastAsia"/>
          <w:bCs/>
          <w:kern w:val="0"/>
          <w:sz w:val="24"/>
          <w:szCs w:val="24"/>
        </w:rPr>
        <w:t>；</w:t>
      </w:r>
      <w:r w:rsidR="00EB588E" w:rsidRPr="00C8611F">
        <w:rPr>
          <w:rFonts w:ascii="宋体" w:hAnsi="宋体" w:cs="TimesNewRomanPSMT"/>
          <w:bCs/>
          <w:kern w:val="0"/>
          <w:sz w:val="24"/>
          <w:szCs w:val="24"/>
        </w:rPr>
        <w:t>烹饪方式宜清炒、清蒸</w:t>
      </w:r>
      <w:r>
        <w:rPr>
          <w:rFonts w:ascii="宋体" w:hAnsi="宋体" w:cs="TimesNewRomanPSMT" w:hint="eastAsia"/>
          <w:bCs/>
          <w:kern w:val="0"/>
          <w:sz w:val="24"/>
          <w:szCs w:val="24"/>
        </w:rPr>
        <w:t>；</w:t>
      </w:r>
    </w:p>
    <w:p w14:paraId="134B8D1C" w14:textId="1F0F68A2" w:rsidR="00EB588E" w:rsidRPr="00C8611F" w:rsidRDefault="00EB588E" w:rsidP="00C8611F">
      <w:pPr>
        <w:pStyle w:val="ab"/>
        <w:numPr>
          <w:ilvl w:val="0"/>
          <w:numId w:val="19"/>
        </w:numPr>
        <w:spacing w:line="300" w:lineRule="auto"/>
        <w:ind w:firstLineChars="0"/>
        <w:rPr>
          <w:rFonts w:ascii="宋体" w:hAnsi="宋体" w:cs="TimesNewRomanPSMT"/>
          <w:bCs/>
          <w:kern w:val="0"/>
          <w:sz w:val="24"/>
          <w:szCs w:val="24"/>
        </w:rPr>
      </w:pPr>
      <w:r w:rsidRPr="00C8611F">
        <w:rPr>
          <w:rFonts w:ascii="宋体" w:hAnsi="宋体" w:cs="TimesNewRomanPSMT"/>
          <w:bCs/>
          <w:kern w:val="0"/>
          <w:sz w:val="24"/>
          <w:szCs w:val="24"/>
        </w:rPr>
        <w:t>可多</w:t>
      </w:r>
      <w:r w:rsidR="009E39C2">
        <w:rPr>
          <w:rFonts w:ascii="宋体" w:hAnsi="宋体" w:cs="TimesNewRomanPSMT" w:hint="eastAsia"/>
          <w:bCs/>
          <w:kern w:val="0"/>
          <w:sz w:val="24"/>
          <w:szCs w:val="24"/>
        </w:rPr>
        <w:t>食用</w:t>
      </w:r>
      <w:r w:rsidRPr="00C8611F">
        <w:rPr>
          <w:rFonts w:ascii="宋体" w:hAnsi="宋体" w:cs="TimesNewRomanPSMT"/>
          <w:bCs/>
          <w:kern w:val="0"/>
          <w:sz w:val="24"/>
          <w:szCs w:val="24"/>
        </w:rPr>
        <w:t>新鲜蔬菜和水果，</w:t>
      </w:r>
      <w:r w:rsidR="008774BF">
        <w:rPr>
          <w:rFonts w:ascii="宋体" w:hAnsi="宋体" w:cs="TimesNewRomanPSMT" w:hint="eastAsia"/>
          <w:bCs/>
          <w:kern w:val="0"/>
          <w:sz w:val="24"/>
          <w:szCs w:val="24"/>
        </w:rPr>
        <w:t>不吃隔夜蔬菜</w:t>
      </w:r>
      <w:r w:rsidR="009E39C2">
        <w:rPr>
          <w:rFonts w:ascii="宋体" w:hAnsi="宋体" w:cs="TimesNewRomanPSMT" w:hint="eastAsia"/>
          <w:bCs/>
          <w:kern w:val="0"/>
          <w:sz w:val="24"/>
          <w:szCs w:val="24"/>
        </w:rPr>
        <w:t>或储存过久的食物；</w:t>
      </w:r>
    </w:p>
    <w:p w14:paraId="547133C7" w14:textId="573D6DE7" w:rsidR="00EB588E" w:rsidRPr="00C8611F" w:rsidRDefault="009E39C2" w:rsidP="00C8611F">
      <w:pPr>
        <w:pStyle w:val="ab"/>
        <w:numPr>
          <w:ilvl w:val="0"/>
          <w:numId w:val="19"/>
        </w:numPr>
        <w:spacing w:line="300" w:lineRule="auto"/>
        <w:ind w:firstLineChars="0"/>
        <w:rPr>
          <w:rFonts w:ascii="宋体" w:hAnsi="宋体" w:cs="TimesNewRomanPSMT"/>
          <w:bCs/>
          <w:kern w:val="0"/>
          <w:sz w:val="24"/>
          <w:szCs w:val="24"/>
        </w:rPr>
      </w:pPr>
      <w:r>
        <w:rPr>
          <w:rFonts w:ascii="宋体" w:hAnsi="宋体" w:cs="TimesNewRomanPSMT" w:hint="eastAsia"/>
          <w:bCs/>
          <w:kern w:val="0"/>
          <w:sz w:val="24"/>
          <w:szCs w:val="24"/>
        </w:rPr>
        <w:t>适当</w:t>
      </w:r>
      <w:r w:rsidR="00B72F25">
        <w:rPr>
          <w:rFonts w:ascii="宋体" w:hAnsi="宋体" w:cs="TimesNewRomanPSMT" w:hint="eastAsia"/>
          <w:bCs/>
          <w:kern w:val="0"/>
          <w:sz w:val="24"/>
          <w:szCs w:val="24"/>
        </w:rPr>
        <w:t>食用</w:t>
      </w:r>
      <w:r>
        <w:rPr>
          <w:rFonts w:ascii="宋体" w:hAnsi="宋体" w:cs="TimesNewRomanPSMT" w:hint="eastAsia"/>
          <w:bCs/>
          <w:kern w:val="0"/>
          <w:sz w:val="24"/>
          <w:szCs w:val="24"/>
        </w:rPr>
        <w:t>有健脾作用的</w:t>
      </w:r>
      <w:r w:rsidR="00EB588E" w:rsidRPr="00C8611F">
        <w:rPr>
          <w:rFonts w:ascii="宋体" w:hAnsi="宋体" w:cs="TimesNewRomanPSMT"/>
          <w:bCs/>
          <w:kern w:val="0"/>
          <w:sz w:val="24"/>
          <w:szCs w:val="24"/>
        </w:rPr>
        <w:t>五谷类食物，如薏米</w:t>
      </w:r>
      <w:r w:rsidR="00B72F25">
        <w:rPr>
          <w:rFonts w:ascii="宋体" w:hAnsi="宋体" w:cs="TimesNewRomanPSMT" w:hint="eastAsia"/>
          <w:bCs/>
          <w:kern w:val="0"/>
          <w:sz w:val="24"/>
          <w:szCs w:val="24"/>
        </w:rPr>
        <w:t>、</w:t>
      </w:r>
      <w:r w:rsidR="00EB588E" w:rsidRPr="00C8611F">
        <w:rPr>
          <w:rFonts w:ascii="宋体" w:hAnsi="宋体" w:cs="TimesNewRomanPSMT"/>
          <w:bCs/>
          <w:kern w:val="0"/>
          <w:sz w:val="24"/>
          <w:szCs w:val="24"/>
        </w:rPr>
        <w:t>扁豆、大麦、玉米、芡实、</w:t>
      </w:r>
      <w:r w:rsidR="00B72F25">
        <w:rPr>
          <w:rFonts w:ascii="宋体" w:hAnsi="宋体" w:cs="TimesNewRomanPSMT" w:hint="eastAsia"/>
          <w:bCs/>
          <w:kern w:val="0"/>
          <w:sz w:val="24"/>
          <w:szCs w:val="24"/>
        </w:rPr>
        <w:t>莲子、</w:t>
      </w:r>
      <w:r w:rsidR="00EB588E" w:rsidRPr="00C8611F">
        <w:rPr>
          <w:rFonts w:ascii="宋体" w:hAnsi="宋体" w:cs="TimesNewRomanPSMT"/>
          <w:bCs/>
          <w:kern w:val="0"/>
          <w:sz w:val="24"/>
          <w:szCs w:val="24"/>
        </w:rPr>
        <w:t>小米</w:t>
      </w:r>
      <w:r w:rsidR="00B72F25">
        <w:rPr>
          <w:rFonts w:ascii="宋体" w:hAnsi="宋体" w:cs="TimesNewRomanPSMT" w:hint="eastAsia"/>
          <w:bCs/>
          <w:kern w:val="0"/>
          <w:sz w:val="24"/>
          <w:szCs w:val="24"/>
        </w:rPr>
        <w:t>等</w:t>
      </w:r>
      <w:r w:rsidR="00EB588E" w:rsidRPr="00C8611F">
        <w:rPr>
          <w:rFonts w:ascii="宋体" w:hAnsi="宋体" w:cs="TimesNewRomanPSMT"/>
          <w:bCs/>
          <w:kern w:val="0"/>
          <w:sz w:val="24"/>
          <w:szCs w:val="24"/>
        </w:rPr>
        <w:t>。</w:t>
      </w:r>
    </w:p>
    <w:p w14:paraId="15DC3382" w14:textId="77777777" w:rsidR="00EB588E" w:rsidRPr="008774BF" w:rsidRDefault="00EB588E" w:rsidP="00EB588E">
      <w:pPr>
        <w:spacing w:line="300" w:lineRule="auto"/>
        <w:ind w:firstLineChars="200" w:firstLine="482"/>
        <w:rPr>
          <w:rFonts w:ascii="宋体" w:hAnsi="宋体" w:cs="TimesNewRomanPSMT"/>
          <w:b/>
          <w:kern w:val="0"/>
          <w:sz w:val="24"/>
          <w:szCs w:val="24"/>
        </w:rPr>
      </w:pPr>
      <w:r w:rsidRPr="008774BF">
        <w:rPr>
          <w:rFonts w:ascii="宋体" w:hAnsi="宋体" w:cs="TimesNewRomanPSMT" w:hint="eastAsia"/>
          <w:b/>
          <w:kern w:val="0"/>
          <w:sz w:val="24"/>
          <w:szCs w:val="24"/>
        </w:rPr>
        <w:lastRenderedPageBreak/>
        <w:t>不宜进食：</w:t>
      </w:r>
    </w:p>
    <w:p w14:paraId="3BB0D061" w14:textId="51A87BBD"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减少诱发性食物：应避免油和辣的食物、碳酸饮料、</w:t>
      </w:r>
      <w:hyperlink r:id="rId12" w:tgtFrame="_blank" w:history="1">
        <w:r w:rsidRPr="00354096">
          <w:rPr>
            <w:rFonts w:ascii="宋体" w:hAnsi="宋体" w:cs="TimesNewRomanPSMT"/>
            <w:bCs/>
            <w:kern w:val="0"/>
            <w:sz w:val="24"/>
            <w:szCs w:val="24"/>
          </w:rPr>
          <w:t>咖啡因</w:t>
        </w:r>
      </w:hyperlink>
      <w:r w:rsidRPr="00354096">
        <w:rPr>
          <w:rFonts w:ascii="宋体" w:hAnsi="宋体" w:cs="TimesNewRomanPSMT"/>
          <w:bCs/>
          <w:kern w:val="0"/>
          <w:sz w:val="24"/>
          <w:szCs w:val="24"/>
        </w:rPr>
        <w:t>和酒</w:t>
      </w:r>
      <w:r w:rsidR="008774BF">
        <w:rPr>
          <w:rFonts w:ascii="宋体" w:hAnsi="宋体" w:cs="TimesNewRomanPSMT" w:hint="eastAsia"/>
          <w:bCs/>
          <w:kern w:val="0"/>
          <w:sz w:val="24"/>
          <w:szCs w:val="24"/>
        </w:rPr>
        <w:t>；</w:t>
      </w:r>
    </w:p>
    <w:p w14:paraId="0936DE07" w14:textId="5A1A981F"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避免吸入过多的气体：避免抽烟、吃太快、嚼口香糖和喝碳酸饮料</w:t>
      </w:r>
      <w:r w:rsidR="008774BF">
        <w:rPr>
          <w:rFonts w:ascii="宋体" w:hAnsi="宋体" w:cs="TimesNewRomanPSMT" w:hint="eastAsia"/>
          <w:bCs/>
          <w:kern w:val="0"/>
          <w:sz w:val="24"/>
          <w:szCs w:val="24"/>
        </w:rPr>
        <w:t>；</w:t>
      </w:r>
    </w:p>
    <w:p w14:paraId="18F05C48" w14:textId="5416FE54"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不宜多吃坚果、肥肉等高脂肪食物</w:t>
      </w:r>
      <w:r w:rsidR="008774BF">
        <w:rPr>
          <w:rFonts w:ascii="宋体" w:hAnsi="宋体" w:cs="TimesNewRomanPSMT" w:hint="eastAsia"/>
          <w:bCs/>
          <w:kern w:val="0"/>
          <w:sz w:val="24"/>
          <w:szCs w:val="24"/>
        </w:rPr>
        <w:t>；</w:t>
      </w:r>
    </w:p>
    <w:p w14:paraId="5810F04D" w14:textId="3EB90E22"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不宜吃油炸食物</w:t>
      </w:r>
      <w:r w:rsidR="008774BF">
        <w:rPr>
          <w:rFonts w:ascii="宋体" w:hAnsi="宋体" w:cs="TimesNewRomanPSMT" w:hint="eastAsia"/>
          <w:bCs/>
          <w:kern w:val="0"/>
          <w:sz w:val="24"/>
          <w:szCs w:val="24"/>
        </w:rPr>
        <w:t>；</w:t>
      </w:r>
    </w:p>
    <w:p w14:paraId="1CDF9204" w14:textId="017F8E48"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不宜</w:t>
      </w:r>
      <w:r w:rsidR="008774BF">
        <w:rPr>
          <w:rFonts w:ascii="宋体" w:hAnsi="宋体" w:cs="TimesNewRomanPSMT" w:hint="eastAsia"/>
          <w:bCs/>
          <w:kern w:val="0"/>
          <w:sz w:val="24"/>
          <w:szCs w:val="24"/>
        </w:rPr>
        <w:t>常</w:t>
      </w:r>
      <w:r w:rsidRPr="00354096">
        <w:rPr>
          <w:rFonts w:ascii="宋体" w:hAnsi="宋体" w:cs="TimesNewRomanPSMT"/>
          <w:bCs/>
          <w:kern w:val="0"/>
          <w:sz w:val="24"/>
          <w:szCs w:val="24"/>
        </w:rPr>
        <w:t>吃春笋、芹菜等粗纤维食物;</w:t>
      </w:r>
    </w:p>
    <w:p w14:paraId="47F16757" w14:textId="11E77DFF" w:rsidR="00EB588E" w:rsidRPr="00354096" w:rsidRDefault="00EB588E" w:rsidP="00C8611F">
      <w:pPr>
        <w:pStyle w:val="ab"/>
        <w:numPr>
          <w:ilvl w:val="0"/>
          <w:numId w:val="20"/>
        </w:numPr>
        <w:spacing w:line="300" w:lineRule="auto"/>
        <w:ind w:firstLineChars="0"/>
        <w:rPr>
          <w:rFonts w:ascii="宋体" w:hAnsi="宋体" w:cs="TimesNewRomanPSMT"/>
          <w:bCs/>
          <w:kern w:val="0"/>
          <w:sz w:val="24"/>
          <w:szCs w:val="24"/>
        </w:rPr>
      </w:pPr>
      <w:r w:rsidRPr="00354096">
        <w:rPr>
          <w:rFonts w:ascii="宋体" w:hAnsi="宋体" w:cs="TimesNewRomanPSMT"/>
          <w:bCs/>
          <w:kern w:val="0"/>
          <w:sz w:val="24"/>
          <w:szCs w:val="24"/>
        </w:rPr>
        <w:t>忌辛辣、刺激食物，烹饪时不宜放桂皮、花椒等香辛调料</w:t>
      </w:r>
      <w:r w:rsidR="00C8611F">
        <w:rPr>
          <w:rFonts w:ascii="宋体" w:hAnsi="宋体" w:cs="TimesNewRomanPSMT" w:hint="eastAsia"/>
          <w:bCs/>
          <w:kern w:val="0"/>
          <w:sz w:val="24"/>
          <w:szCs w:val="24"/>
        </w:rPr>
        <w:t>。</w:t>
      </w:r>
    </w:p>
    <w:p w14:paraId="13163DD0"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（2）食疗干预</w:t>
      </w:r>
    </w:p>
    <w:p w14:paraId="574E19CC" w14:textId="77777777" w:rsidR="00EB588E" w:rsidRPr="00354096" w:rsidRDefault="00EB588E" w:rsidP="00801D81">
      <w:pPr>
        <w:numPr>
          <w:ilvl w:val="0"/>
          <w:numId w:val="4"/>
        </w:num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脾胃虚弱人群：</w:t>
      </w:r>
    </w:p>
    <w:p w14:paraId="2408D7EE" w14:textId="77777777" w:rsidR="008774BF" w:rsidRPr="008774BF" w:rsidRDefault="008774BF" w:rsidP="009235C6">
      <w:pPr>
        <w:pStyle w:val="ab"/>
        <w:numPr>
          <w:ilvl w:val="0"/>
          <w:numId w:val="29"/>
        </w:numPr>
        <w:spacing w:line="300" w:lineRule="auto"/>
        <w:ind w:firstLineChars="0"/>
        <w:rPr>
          <w:rFonts w:ascii="宋体" w:hAnsi="宋体" w:cs="TimesNewRomanPSMT"/>
          <w:bCs/>
          <w:kern w:val="0"/>
          <w:sz w:val="24"/>
          <w:szCs w:val="24"/>
        </w:rPr>
      </w:pPr>
      <w:r w:rsidRPr="008774BF">
        <w:rPr>
          <w:rFonts w:ascii="宋体" w:hAnsi="宋体" w:cs="TimesNewRomanPSMT" w:hint="eastAsia"/>
          <w:bCs/>
          <w:kern w:val="0"/>
          <w:sz w:val="24"/>
          <w:szCs w:val="24"/>
        </w:rPr>
        <w:t>食疗推荐：茯苓山药大米粥：茯苓15克，去皮的鲜山药100克切为小块，大米100克，加水适量慢火炖为</w:t>
      </w:r>
      <w:proofErr w:type="gramStart"/>
      <w:r w:rsidRPr="008774BF">
        <w:rPr>
          <w:rFonts w:ascii="宋体" w:hAnsi="宋体" w:cs="TimesNewRomanPSMT" w:hint="eastAsia"/>
          <w:bCs/>
          <w:kern w:val="0"/>
          <w:sz w:val="24"/>
          <w:szCs w:val="24"/>
        </w:rPr>
        <w:t>糜</w:t>
      </w:r>
      <w:proofErr w:type="gramEnd"/>
      <w:r w:rsidRPr="008774BF">
        <w:rPr>
          <w:rFonts w:ascii="宋体" w:hAnsi="宋体" w:cs="TimesNewRomanPSMT" w:hint="eastAsia"/>
          <w:bCs/>
          <w:kern w:val="0"/>
          <w:sz w:val="24"/>
          <w:szCs w:val="24"/>
        </w:rPr>
        <w:t>粥。黄芪炖鸡：生黄芪30克，母鸡1只，置锅中加水及姜葱、大料、盐等</w:t>
      </w:r>
      <w:proofErr w:type="gramStart"/>
      <w:r w:rsidRPr="008774BF">
        <w:rPr>
          <w:rFonts w:ascii="宋体" w:hAnsi="宋体" w:cs="TimesNewRomanPSMT" w:hint="eastAsia"/>
          <w:bCs/>
          <w:kern w:val="0"/>
          <w:sz w:val="24"/>
          <w:szCs w:val="24"/>
        </w:rPr>
        <w:t>佐料</w:t>
      </w:r>
      <w:proofErr w:type="gramEnd"/>
      <w:r w:rsidRPr="008774BF">
        <w:rPr>
          <w:rFonts w:ascii="宋体" w:hAnsi="宋体" w:cs="TimesNewRomanPSMT" w:hint="eastAsia"/>
          <w:bCs/>
          <w:kern w:val="0"/>
          <w:sz w:val="24"/>
          <w:szCs w:val="24"/>
        </w:rPr>
        <w:t>炖煮至鸡烂熟。牛肚</w:t>
      </w:r>
      <w:proofErr w:type="gramStart"/>
      <w:r w:rsidRPr="008774BF">
        <w:rPr>
          <w:rFonts w:ascii="宋体" w:hAnsi="宋体" w:cs="TimesNewRomanPSMT" w:hint="eastAsia"/>
          <w:bCs/>
          <w:kern w:val="0"/>
          <w:sz w:val="24"/>
          <w:szCs w:val="24"/>
        </w:rPr>
        <w:t>煲</w:t>
      </w:r>
      <w:proofErr w:type="gramEnd"/>
      <w:r w:rsidRPr="008774BF">
        <w:rPr>
          <w:rFonts w:ascii="宋体" w:hAnsi="宋体" w:cs="TimesNewRomanPSMT" w:hint="eastAsia"/>
          <w:bCs/>
          <w:kern w:val="0"/>
          <w:sz w:val="24"/>
          <w:szCs w:val="24"/>
        </w:rPr>
        <w:t>土豆：牛肚200克，土豆100克，煮30分钟，加调味料即可。</w:t>
      </w:r>
    </w:p>
    <w:p w14:paraId="02508322" w14:textId="77777777" w:rsidR="008774BF" w:rsidRPr="008774BF" w:rsidRDefault="008774BF" w:rsidP="009235C6">
      <w:pPr>
        <w:pStyle w:val="ab"/>
        <w:numPr>
          <w:ilvl w:val="0"/>
          <w:numId w:val="29"/>
        </w:numPr>
        <w:spacing w:line="300" w:lineRule="auto"/>
        <w:ind w:firstLineChars="0"/>
        <w:rPr>
          <w:rFonts w:ascii="宋体" w:hAnsi="宋体" w:cs="TimesNewRomanPSMT"/>
          <w:bCs/>
          <w:kern w:val="0"/>
          <w:sz w:val="24"/>
          <w:szCs w:val="24"/>
        </w:rPr>
      </w:pPr>
      <w:r w:rsidRPr="008774BF">
        <w:rPr>
          <w:rFonts w:ascii="宋体" w:hAnsi="宋体" w:cs="TimesNewRomanPSMT" w:hint="eastAsia"/>
          <w:bCs/>
          <w:kern w:val="0"/>
          <w:sz w:val="24"/>
          <w:szCs w:val="24"/>
        </w:rPr>
        <w:lastRenderedPageBreak/>
        <w:t>茶饮推荐：</w:t>
      </w:r>
      <w:proofErr w:type="gramStart"/>
      <w:r w:rsidRPr="008774BF">
        <w:rPr>
          <w:rFonts w:ascii="宋体" w:hAnsi="宋体" w:cs="TimesNewRomanPSMT" w:hint="eastAsia"/>
          <w:bCs/>
          <w:kern w:val="0"/>
          <w:sz w:val="24"/>
          <w:szCs w:val="24"/>
        </w:rPr>
        <w:t>芪</w:t>
      </w:r>
      <w:proofErr w:type="gramEnd"/>
      <w:r w:rsidRPr="008774BF">
        <w:rPr>
          <w:rFonts w:ascii="宋体" w:hAnsi="宋体" w:cs="TimesNewRomanPSMT" w:hint="eastAsia"/>
          <w:bCs/>
          <w:kern w:val="0"/>
          <w:sz w:val="24"/>
          <w:szCs w:val="24"/>
        </w:rPr>
        <w:t>枣茶：黄芪9克，大枣3枚放入保温杯中，以沸水冲泡。参枣汤，人参10克，大枣5枚，煮约1小时即成。</w:t>
      </w:r>
    </w:p>
    <w:p w14:paraId="6A407AA7" w14:textId="77777777" w:rsidR="00EB588E" w:rsidRPr="008774BF" w:rsidRDefault="00EB588E" w:rsidP="009235C6">
      <w:pPr>
        <w:pStyle w:val="ab"/>
        <w:numPr>
          <w:ilvl w:val="0"/>
          <w:numId w:val="29"/>
        </w:numPr>
        <w:spacing w:line="300" w:lineRule="auto"/>
        <w:ind w:firstLineChars="0"/>
        <w:rPr>
          <w:rFonts w:ascii="宋体" w:hAnsi="宋体" w:cs="TimesNewRomanPSMT"/>
          <w:bCs/>
          <w:kern w:val="0"/>
          <w:sz w:val="24"/>
          <w:szCs w:val="24"/>
        </w:rPr>
      </w:pPr>
      <w:r w:rsidRPr="008774BF">
        <w:rPr>
          <w:rFonts w:ascii="宋体" w:hAnsi="宋体" w:cs="TimesNewRomanPSMT" w:hint="eastAsia"/>
          <w:bCs/>
          <w:kern w:val="0"/>
          <w:sz w:val="24"/>
          <w:szCs w:val="24"/>
        </w:rPr>
        <w:t>饮食调理：常吃大米、糯米、小米、黍米、山药、土豆、大枣、胡萝卜、香菇、鹅肉、鹌鹑、牛肉、兔肉、鲢鱼、鳜鱼、鳝鱼等。少吃青萝卜、槟榔等耗气食物。饮茶宜选红茶，不宜多饮绿茶。</w:t>
      </w:r>
    </w:p>
    <w:p w14:paraId="656C4750" w14:textId="77777777" w:rsidR="00EB588E" w:rsidRPr="00354096" w:rsidRDefault="00EB588E" w:rsidP="008774BF">
      <w:pPr>
        <w:numPr>
          <w:ilvl w:val="0"/>
          <w:numId w:val="4"/>
        </w:num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脾胃虚寒人群：</w:t>
      </w:r>
    </w:p>
    <w:p w14:paraId="3057D736" w14:textId="77777777" w:rsidR="008774BF" w:rsidRPr="00354096" w:rsidRDefault="008774BF" w:rsidP="008774BF">
      <w:pPr>
        <w:pStyle w:val="ab"/>
        <w:numPr>
          <w:ilvl w:val="0"/>
          <w:numId w:val="25"/>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食疗推荐：当归生姜羊肉汤，当归15克、生姜五片、羊肉100克。韭菜炒胡桃仁，胡桃仁20克、韭菜30克。羊肉扒莴笋，羊肉300克，莴笋400克。</w:t>
      </w:r>
    </w:p>
    <w:p w14:paraId="34E8015E" w14:textId="77777777" w:rsidR="008774BF" w:rsidRPr="00354096" w:rsidRDefault="008774BF" w:rsidP="008774BF">
      <w:pPr>
        <w:pStyle w:val="ab"/>
        <w:numPr>
          <w:ilvl w:val="0"/>
          <w:numId w:val="25"/>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 xml:space="preserve">茶饮推荐：姜红茶，红茶5克，生姜10克，切丝，放入保温杯中，以沸水冲泡，加盖温浸半小时，调入蜂蜜与红糖适量。 </w:t>
      </w:r>
    </w:p>
    <w:p w14:paraId="05F8AF18" w14:textId="122E7941" w:rsidR="00EB588E" w:rsidRPr="00354096" w:rsidRDefault="00EB588E" w:rsidP="008774BF">
      <w:pPr>
        <w:pStyle w:val="ab"/>
        <w:numPr>
          <w:ilvl w:val="0"/>
          <w:numId w:val="25"/>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饮食调理：常吃生姜、韭菜、荔枝、菠萝、桃、羊肉、狗肉等，</w:t>
      </w:r>
      <w:r w:rsidR="00E45B15">
        <w:rPr>
          <w:rFonts w:ascii="宋体" w:hAnsi="宋体" w:cs="TimesNewRomanPSMT" w:hint="eastAsia"/>
          <w:bCs/>
          <w:kern w:val="0"/>
          <w:sz w:val="24"/>
          <w:szCs w:val="24"/>
        </w:rPr>
        <w:t>避免</w:t>
      </w:r>
      <w:r w:rsidRPr="00354096">
        <w:rPr>
          <w:rFonts w:ascii="宋体" w:hAnsi="宋体" w:cs="TimesNewRomanPSMT" w:hint="eastAsia"/>
          <w:bCs/>
          <w:kern w:val="0"/>
          <w:sz w:val="24"/>
          <w:szCs w:val="24"/>
        </w:rPr>
        <w:t>吃冰激凌、西瓜、梨等生冷之品。</w:t>
      </w:r>
    </w:p>
    <w:p w14:paraId="3C6100CD" w14:textId="77777777" w:rsidR="00EB588E" w:rsidRPr="00354096" w:rsidRDefault="00EB588E" w:rsidP="008774BF">
      <w:pPr>
        <w:numPr>
          <w:ilvl w:val="0"/>
          <w:numId w:val="4"/>
        </w:num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阴液亏虚人群：</w:t>
      </w:r>
    </w:p>
    <w:p w14:paraId="69A74A08" w14:textId="77777777" w:rsidR="008774BF" w:rsidRPr="00354096" w:rsidRDefault="008774BF" w:rsidP="008774BF">
      <w:pPr>
        <w:pStyle w:val="ab"/>
        <w:numPr>
          <w:ilvl w:val="0"/>
          <w:numId w:val="26"/>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食疗推荐：沙参粥,沙参15克、大米100克、冰糖5粒。百合粥，大米100克、百合15克、白砂糖10～20克。枸杞粥，枸杞20克、大米100克。桑椹粥，桑椹30克、大米60克。</w:t>
      </w:r>
    </w:p>
    <w:p w14:paraId="51CFFC3B" w14:textId="77777777" w:rsidR="008774BF" w:rsidRPr="00354096" w:rsidRDefault="008774BF" w:rsidP="008774BF">
      <w:pPr>
        <w:pStyle w:val="ab"/>
        <w:numPr>
          <w:ilvl w:val="0"/>
          <w:numId w:val="26"/>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茶饮推荐：</w:t>
      </w:r>
      <w:proofErr w:type="gramStart"/>
      <w:r w:rsidRPr="00354096">
        <w:rPr>
          <w:rFonts w:ascii="宋体" w:hAnsi="宋体" w:cs="TimesNewRomanPSMT" w:hint="eastAsia"/>
          <w:bCs/>
          <w:kern w:val="0"/>
          <w:sz w:val="24"/>
          <w:szCs w:val="24"/>
        </w:rPr>
        <w:t>梨</w:t>
      </w:r>
      <w:proofErr w:type="gramEnd"/>
      <w:r w:rsidRPr="00354096">
        <w:rPr>
          <w:rFonts w:ascii="宋体" w:hAnsi="宋体" w:cs="TimesNewRomanPSMT" w:hint="eastAsia"/>
          <w:bCs/>
          <w:kern w:val="0"/>
          <w:sz w:val="24"/>
          <w:szCs w:val="24"/>
        </w:rPr>
        <w:t>藕汁：秋梨洗净去皮核，白藕去节，两味等量切碎、压汁，频饮代茶。</w:t>
      </w:r>
    </w:p>
    <w:p w14:paraId="70687E3A" w14:textId="62CB2AFE" w:rsidR="00EB588E" w:rsidRPr="00354096" w:rsidRDefault="00EB588E" w:rsidP="008774BF">
      <w:pPr>
        <w:pStyle w:val="ab"/>
        <w:numPr>
          <w:ilvl w:val="0"/>
          <w:numId w:val="26"/>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饮食调理：多食甘凉滋润食物，如银耳、茼蒿、雪梨、木瓜、无花果、鸭肉、冰糖、百合等。少吃葱、姜、蒜、辣椒等辛辣燥烈之品。</w:t>
      </w:r>
    </w:p>
    <w:p w14:paraId="1E9860A4" w14:textId="77777777" w:rsidR="00EB588E" w:rsidRPr="00354096" w:rsidRDefault="00EB588E" w:rsidP="008774BF">
      <w:pPr>
        <w:numPr>
          <w:ilvl w:val="0"/>
          <w:numId w:val="4"/>
        </w:num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脾胃湿热人群：</w:t>
      </w:r>
    </w:p>
    <w:p w14:paraId="63683743" w14:textId="77777777" w:rsidR="0054337A" w:rsidRPr="00354096" w:rsidRDefault="0054337A" w:rsidP="0054337A">
      <w:pPr>
        <w:pStyle w:val="ab"/>
        <w:numPr>
          <w:ilvl w:val="0"/>
          <w:numId w:val="27"/>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食疗推荐：黑木耳</w:t>
      </w:r>
      <w:proofErr w:type="gramStart"/>
      <w:r w:rsidRPr="00354096">
        <w:rPr>
          <w:rFonts w:ascii="宋体" w:hAnsi="宋体" w:cs="TimesNewRomanPSMT" w:hint="eastAsia"/>
          <w:bCs/>
          <w:kern w:val="0"/>
          <w:sz w:val="24"/>
          <w:szCs w:val="24"/>
        </w:rPr>
        <w:t>烩</w:t>
      </w:r>
      <w:proofErr w:type="gramEnd"/>
      <w:r w:rsidRPr="00354096">
        <w:rPr>
          <w:rFonts w:ascii="宋体" w:hAnsi="宋体" w:cs="TimesNewRomanPSMT" w:hint="eastAsia"/>
          <w:bCs/>
          <w:kern w:val="0"/>
          <w:sz w:val="24"/>
          <w:szCs w:val="24"/>
        </w:rPr>
        <w:t>豆腐，豆腐200克，黑木耳25克，可活血降脂。</w:t>
      </w:r>
    </w:p>
    <w:p w14:paraId="301CE147" w14:textId="77777777" w:rsidR="0054337A" w:rsidRPr="00354096" w:rsidRDefault="0054337A" w:rsidP="0054337A">
      <w:pPr>
        <w:pStyle w:val="ab"/>
        <w:numPr>
          <w:ilvl w:val="0"/>
          <w:numId w:val="27"/>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茶饮推荐：</w:t>
      </w:r>
      <w:proofErr w:type="gramStart"/>
      <w:r w:rsidRPr="00354096">
        <w:rPr>
          <w:rFonts w:ascii="宋体" w:hAnsi="宋体" w:cs="TimesNewRomanPSMT" w:hint="eastAsia"/>
          <w:bCs/>
          <w:kern w:val="0"/>
          <w:sz w:val="24"/>
          <w:szCs w:val="24"/>
        </w:rPr>
        <w:t>苡</w:t>
      </w:r>
      <w:proofErr w:type="gramEnd"/>
      <w:r w:rsidRPr="00354096">
        <w:rPr>
          <w:rFonts w:ascii="宋体" w:hAnsi="宋体" w:cs="TimesNewRomanPSMT" w:hint="eastAsia"/>
          <w:bCs/>
          <w:kern w:val="0"/>
          <w:sz w:val="24"/>
          <w:szCs w:val="24"/>
        </w:rPr>
        <w:t xml:space="preserve">仁饮，荷叶10克，炒薏苡仁30克，加水共煮汤，代茶饮，可利水渗湿，清热排脓，化痰降脂。 </w:t>
      </w:r>
    </w:p>
    <w:p w14:paraId="56C02EC5" w14:textId="26593B39" w:rsidR="00EB588E" w:rsidRPr="00354096" w:rsidRDefault="00EB588E" w:rsidP="0054337A">
      <w:pPr>
        <w:pStyle w:val="ab"/>
        <w:numPr>
          <w:ilvl w:val="0"/>
          <w:numId w:val="27"/>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饮食调理：饮食方面应清淡，应适当多吃一些能够健脾化湿的食物，</w:t>
      </w:r>
      <w:r w:rsidRPr="00354096">
        <w:rPr>
          <w:rFonts w:ascii="宋体" w:hAnsi="宋体" w:cs="TimesNewRomanPSMT" w:hint="eastAsia"/>
          <w:bCs/>
          <w:kern w:val="0"/>
          <w:sz w:val="24"/>
          <w:szCs w:val="24"/>
        </w:rPr>
        <w:lastRenderedPageBreak/>
        <w:t>冬瓜、红小豆、扁豆、白萝卜、南瓜、紫菜、薏苡仁、包菜、茯苓等均</w:t>
      </w:r>
      <w:r w:rsidR="00E45B15">
        <w:rPr>
          <w:rFonts w:ascii="宋体" w:hAnsi="宋体" w:cs="TimesNewRomanPSMT" w:hint="eastAsia"/>
          <w:bCs/>
          <w:kern w:val="0"/>
          <w:sz w:val="24"/>
          <w:szCs w:val="24"/>
        </w:rPr>
        <w:t>食用</w:t>
      </w:r>
      <w:r w:rsidRPr="00354096">
        <w:rPr>
          <w:rFonts w:ascii="宋体" w:hAnsi="宋体" w:cs="TimesNewRomanPSMT" w:hint="eastAsia"/>
          <w:bCs/>
          <w:kern w:val="0"/>
          <w:sz w:val="24"/>
          <w:szCs w:val="24"/>
        </w:rPr>
        <w:t>。肥肉和</w:t>
      </w:r>
      <w:proofErr w:type="gramStart"/>
      <w:r w:rsidRPr="00354096">
        <w:rPr>
          <w:rFonts w:ascii="宋体" w:hAnsi="宋体" w:cs="TimesNewRomanPSMT" w:hint="eastAsia"/>
          <w:bCs/>
          <w:kern w:val="0"/>
          <w:sz w:val="24"/>
          <w:szCs w:val="24"/>
        </w:rPr>
        <w:t>甜、黏</w:t>
      </w:r>
      <w:proofErr w:type="gramEnd"/>
      <w:r w:rsidRPr="00354096">
        <w:rPr>
          <w:rFonts w:ascii="宋体" w:hAnsi="宋体" w:cs="TimesNewRomanPSMT" w:hint="eastAsia"/>
          <w:bCs/>
          <w:kern w:val="0"/>
          <w:sz w:val="24"/>
          <w:szCs w:val="24"/>
        </w:rPr>
        <w:t>、腻的食物如蛋糕、甜点心、饴糖、砂糖等均滋腻碍胃应忌吃。</w:t>
      </w:r>
    </w:p>
    <w:p w14:paraId="52AF33C2" w14:textId="77777777" w:rsidR="00EB588E" w:rsidRPr="00354096" w:rsidRDefault="00EB588E" w:rsidP="0054337A">
      <w:pPr>
        <w:numPr>
          <w:ilvl w:val="0"/>
          <w:numId w:val="4"/>
        </w:num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气机郁滞人群：</w:t>
      </w:r>
    </w:p>
    <w:p w14:paraId="13B9B7CB" w14:textId="77777777" w:rsidR="0054337A" w:rsidRPr="00354096" w:rsidRDefault="0054337A" w:rsidP="0054337A">
      <w:pPr>
        <w:pStyle w:val="ab"/>
        <w:numPr>
          <w:ilvl w:val="0"/>
          <w:numId w:val="28"/>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食疗推荐：橘皮大米粥，橘皮50克、大米100克。山药冬瓜汤，山药50克、冬瓜150克。蜜汁白萝卜,鲜白萝卜500克，洗净切成丁，放沸水内煮熟捞出，晾干再放锅内加蜂蜜150克，以小火煮沸，调匀冷却后食之。</w:t>
      </w:r>
    </w:p>
    <w:p w14:paraId="56CC8FBB" w14:textId="77777777" w:rsidR="0054337A" w:rsidRPr="00354096" w:rsidRDefault="0054337A" w:rsidP="0054337A">
      <w:pPr>
        <w:pStyle w:val="ab"/>
        <w:numPr>
          <w:ilvl w:val="0"/>
          <w:numId w:val="28"/>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茶饮推荐：金桔玫瑰茶，金桔1枚，玫瑰花3克，放入保温杯中，以沸水冲泡。</w:t>
      </w:r>
    </w:p>
    <w:p w14:paraId="26617A23" w14:textId="3F444874" w:rsidR="00EB588E" w:rsidRPr="00354096" w:rsidRDefault="00EB588E" w:rsidP="0054337A">
      <w:pPr>
        <w:pStyle w:val="ab"/>
        <w:numPr>
          <w:ilvl w:val="0"/>
          <w:numId w:val="28"/>
        </w:numPr>
        <w:spacing w:line="300" w:lineRule="auto"/>
        <w:ind w:firstLineChars="0"/>
        <w:rPr>
          <w:rFonts w:ascii="宋体" w:hAnsi="宋体" w:cs="TimesNewRomanPSMT"/>
          <w:bCs/>
          <w:kern w:val="0"/>
          <w:sz w:val="24"/>
          <w:szCs w:val="24"/>
        </w:rPr>
      </w:pPr>
      <w:r w:rsidRPr="00354096">
        <w:rPr>
          <w:rFonts w:ascii="宋体" w:hAnsi="宋体" w:cs="TimesNewRomanPSMT" w:hint="eastAsia"/>
          <w:bCs/>
          <w:kern w:val="0"/>
          <w:sz w:val="24"/>
          <w:szCs w:val="24"/>
        </w:rPr>
        <w:t>饮食调理：宜饮花茶，少量饮酒。宜常吃茴香、佛手、萝卜、橙子、柑子、刀豆、金橘等。</w:t>
      </w:r>
    </w:p>
    <w:p w14:paraId="3C0F46A2" w14:textId="77777777" w:rsidR="00EB588E" w:rsidRPr="00354096" w:rsidRDefault="00EB588E" w:rsidP="00EB588E">
      <w:pPr>
        <w:spacing w:line="300" w:lineRule="auto"/>
        <w:ind w:firstLineChars="200" w:firstLine="482"/>
        <w:rPr>
          <w:rFonts w:ascii="宋体" w:hAnsi="宋体"/>
          <w:b/>
          <w:sz w:val="24"/>
          <w:szCs w:val="24"/>
        </w:rPr>
      </w:pPr>
      <w:r w:rsidRPr="00354096">
        <w:rPr>
          <w:rFonts w:ascii="宋体" w:hAnsi="宋体" w:hint="eastAsia"/>
          <w:b/>
          <w:sz w:val="24"/>
          <w:szCs w:val="24"/>
        </w:rPr>
        <w:t>3.情志调节</w:t>
      </w:r>
    </w:p>
    <w:p w14:paraId="31159968"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（1）</w:t>
      </w:r>
      <w:r w:rsidRPr="00354096">
        <w:rPr>
          <w:rFonts w:ascii="宋体" w:hAnsi="宋体" w:cs="TimesNewRomanPSMT"/>
          <w:bCs/>
          <w:kern w:val="0"/>
          <w:sz w:val="24"/>
          <w:szCs w:val="24"/>
        </w:rPr>
        <w:t>暗示调节</w:t>
      </w:r>
    </w:p>
    <w:p w14:paraId="24AAFB7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bCs/>
          <w:kern w:val="0"/>
          <w:sz w:val="24"/>
          <w:szCs w:val="24"/>
        </w:rPr>
        <w:t>心理学研究表明,暗示作用对人的心理活动和行为具有显著的影响。</w:t>
      </w:r>
      <w:hyperlink r:id="rId13" w:tgtFrame="_blank" w:history="1">
        <w:r w:rsidRPr="00354096">
          <w:rPr>
            <w:rFonts w:ascii="宋体" w:hAnsi="宋体" w:cs="TimesNewRomanPSMT"/>
            <w:bCs/>
            <w:kern w:val="0"/>
            <w:sz w:val="24"/>
            <w:szCs w:val="24"/>
          </w:rPr>
          <w:t>自我暗</w:t>
        </w:r>
        <w:r w:rsidRPr="00354096">
          <w:rPr>
            <w:rFonts w:ascii="宋体" w:hAnsi="宋体" w:cs="TimesNewRomanPSMT"/>
            <w:bCs/>
            <w:kern w:val="0"/>
            <w:sz w:val="24"/>
            <w:szCs w:val="24"/>
          </w:rPr>
          <w:lastRenderedPageBreak/>
          <w:t>示</w:t>
        </w:r>
      </w:hyperlink>
      <w:r w:rsidRPr="00354096">
        <w:rPr>
          <w:rFonts w:ascii="宋体" w:hAnsi="宋体" w:cs="TimesNewRomanPSMT"/>
          <w:bCs/>
          <w:kern w:val="0"/>
          <w:sz w:val="24"/>
          <w:szCs w:val="24"/>
        </w:rPr>
        <w:t>即通过内部语言来提醒和安慰自己,如提醒自己不要灰心,不要着急等等,以此来缓解心理压力,调节不良情绪。患者当得知自己患了</w:t>
      </w:r>
      <w:r w:rsidRPr="00354096">
        <w:rPr>
          <w:rFonts w:ascii="宋体" w:hAnsi="宋体" w:cs="TimesNewRomanPSMT" w:hint="eastAsia"/>
          <w:bCs/>
          <w:kern w:val="0"/>
          <w:sz w:val="24"/>
          <w:szCs w:val="24"/>
        </w:rPr>
        <w:t>胃肠功能不良</w:t>
      </w:r>
      <w:r w:rsidRPr="00354096">
        <w:rPr>
          <w:rFonts w:ascii="宋体" w:hAnsi="宋体" w:cs="TimesNewRomanPSMT"/>
          <w:bCs/>
          <w:kern w:val="0"/>
          <w:sz w:val="24"/>
          <w:szCs w:val="24"/>
        </w:rPr>
        <w:t>时，既要把心胸放宽，不要惊恐和紧张，又要积极地配合医生坚持进行正规的干预。虽然</w:t>
      </w:r>
      <w:r w:rsidRPr="00354096">
        <w:rPr>
          <w:rFonts w:ascii="宋体" w:hAnsi="宋体" w:cs="TimesNewRomanPSMT" w:hint="eastAsia"/>
          <w:bCs/>
          <w:kern w:val="0"/>
          <w:sz w:val="24"/>
          <w:szCs w:val="24"/>
        </w:rPr>
        <w:t>胃肠功能不良</w:t>
      </w:r>
      <w:r w:rsidRPr="00354096">
        <w:rPr>
          <w:rFonts w:ascii="宋体" w:hAnsi="宋体" w:cs="TimesNewRomanPSMT"/>
          <w:bCs/>
          <w:kern w:val="0"/>
          <w:sz w:val="24"/>
          <w:szCs w:val="24"/>
        </w:rPr>
        <w:t>在短时间内较难彻底治愈，但它不会出现严重的不良后果，更不会发展为癌</w:t>
      </w:r>
      <w:r w:rsidRPr="00354096">
        <w:rPr>
          <w:rFonts w:ascii="宋体" w:hAnsi="宋体" w:cs="TimesNewRomanPSMT" w:hint="eastAsia"/>
          <w:bCs/>
          <w:kern w:val="0"/>
          <w:sz w:val="24"/>
          <w:szCs w:val="24"/>
        </w:rPr>
        <w:t>症</w:t>
      </w:r>
      <w:r w:rsidRPr="00354096">
        <w:rPr>
          <w:rFonts w:ascii="宋体" w:hAnsi="宋体" w:cs="TimesNewRomanPSMT"/>
          <w:bCs/>
          <w:kern w:val="0"/>
          <w:sz w:val="24"/>
          <w:szCs w:val="24"/>
        </w:rPr>
        <w:t>。</w:t>
      </w:r>
    </w:p>
    <w:p w14:paraId="4E7E6936"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（2）</w:t>
      </w:r>
      <w:r w:rsidRPr="00354096">
        <w:rPr>
          <w:rFonts w:ascii="宋体" w:hAnsi="宋体" w:cs="TimesNewRomanPSMT"/>
          <w:bCs/>
          <w:kern w:val="0"/>
          <w:sz w:val="24"/>
          <w:szCs w:val="24"/>
        </w:rPr>
        <w:t>放松调节</w:t>
      </w:r>
    </w:p>
    <w:p w14:paraId="62971A0D"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bCs/>
          <w:kern w:val="0"/>
          <w:sz w:val="24"/>
          <w:szCs w:val="24"/>
        </w:rPr>
        <w:t>用放松的方法来调节因</w:t>
      </w:r>
      <w:r w:rsidRPr="00354096">
        <w:rPr>
          <w:rFonts w:ascii="宋体" w:hAnsi="宋体" w:cs="TimesNewRomanPSMT" w:hint="eastAsia"/>
          <w:bCs/>
          <w:kern w:val="0"/>
          <w:sz w:val="24"/>
          <w:szCs w:val="24"/>
        </w:rPr>
        <w:t>躯体不适</w:t>
      </w:r>
      <w:r w:rsidRPr="00354096">
        <w:rPr>
          <w:rFonts w:ascii="宋体" w:hAnsi="宋体" w:cs="TimesNewRomanPSMT"/>
          <w:bCs/>
          <w:kern w:val="0"/>
          <w:sz w:val="24"/>
          <w:szCs w:val="24"/>
        </w:rPr>
        <w:t>所引起的紧张不安感。</w:t>
      </w:r>
      <w:r w:rsidRPr="00354096">
        <w:rPr>
          <w:rFonts w:ascii="宋体" w:hAnsi="宋体" w:cs="TimesNewRomanPSMT" w:hint="eastAsia"/>
          <w:bCs/>
          <w:kern w:val="0"/>
          <w:sz w:val="24"/>
          <w:szCs w:val="24"/>
        </w:rPr>
        <w:t>推荐使用音乐疗法，</w:t>
      </w:r>
      <w:r w:rsidRPr="00354096">
        <w:rPr>
          <w:rFonts w:ascii="宋体" w:hAnsi="宋体" w:cs="TimesNewRomanPSMT"/>
          <w:bCs/>
          <w:kern w:val="0"/>
          <w:sz w:val="24"/>
          <w:szCs w:val="24"/>
        </w:rPr>
        <w:t>音乐是</w:t>
      </w:r>
      <w:proofErr w:type="gramStart"/>
      <w:r w:rsidRPr="00354096">
        <w:rPr>
          <w:rFonts w:ascii="宋体" w:hAnsi="宋体" w:cs="TimesNewRomanPSMT"/>
          <w:bCs/>
          <w:kern w:val="0"/>
          <w:sz w:val="24"/>
          <w:szCs w:val="24"/>
        </w:rPr>
        <w:t>怡</w:t>
      </w:r>
      <w:proofErr w:type="gramEnd"/>
      <w:r w:rsidRPr="00354096">
        <w:rPr>
          <w:rFonts w:ascii="宋体" w:hAnsi="宋体" w:cs="TimesNewRomanPSMT"/>
          <w:bCs/>
          <w:kern w:val="0"/>
          <w:sz w:val="24"/>
          <w:szCs w:val="24"/>
        </w:rPr>
        <w:t>养心神，祛病延年的一剂良药。</w:t>
      </w:r>
      <w:r w:rsidRPr="00354096">
        <w:rPr>
          <w:rFonts w:ascii="宋体" w:hAnsi="宋体" w:cs="TimesNewRomanPSMT" w:hint="eastAsia"/>
          <w:bCs/>
          <w:kern w:val="0"/>
          <w:sz w:val="24"/>
          <w:szCs w:val="24"/>
        </w:rPr>
        <w:t>可以</w:t>
      </w:r>
      <w:r w:rsidRPr="00354096">
        <w:rPr>
          <w:rFonts w:ascii="宋体" w:hAnsi="宋体" w:cs="TimesNewRomanPSMT"/>
          <w:bCs/>
          <w:kern w:val="0"/>
          <w:sz w:val="24"/>
          <w:szCs w:val="24"/>
        </w:rPr>
        <w:t>选择</w:t>
      </w:r>
      <w:hyperlink r:id="rId14" w:tgtFrame="_blank" w:history="1">
        <w:r w:rsidRPr="00354096">
          <w:rPr>
            <w:rFonts w:cs="TimesNewRomanPSMT"/>
            <w:bCs/>
            <w:kern w:val="0"/>
          </w:rPr>
          <w:t>中国</w:t>
        </w:r>
      </w:hyperlink>
      <w:r w:rsidRPr="00354096">
        <w:rPr>
          <w:rFonts w:ascii="宋体" w:hAnsi="宋体" w:cs="TimesNewRomanPSMT"/>
          <w:bCs/>
          <w:kern w:val="0"/>
          <w:sz w:val="24"/>
          <w:szCs w:val="24"/>
        </w:rPr>
        <w:t>的古典音乐，</w:t>
      </w:r>
      <w:r w:rsidRPr="00354096">
        <w:rPr>
          <w:rFonts w:ascii="宋体" w:hAnsi="宋体" w:cs="TimesNewRomanPSMT" w:hint="eastAsia"/>
          <w:bCs/>
          <w:kern w:val="0"/>
          <w:sz w:val="24"/>
          <w:szCs w:val="24"/>
        </w:rPr>
        <w:t>特别是以角</w:t>
      </w:r>
      <w:proofErr w:type="gramStart"/>
      <w:r w:rsidRPr="00354096">
        <w:rPr>
          <w:rFonts w:ascii="宋体" w:hAnsi="宋体" w:cs="TimesNewRomanPSMT" w:hint="eastAsia"/>
          <w:bCs/>
          <w:kern w:val="0"/>
          <w:sz w:val="24"/>
          <w:szCs w:val="24"/>
        </w:rPr>
        <w:t>音为主</w:t>
      </w:r>
      <w:proofErr w:type="gramEnd"/>
      <w:r w:rsidRPr="00354096">
        <w:rPr>
          <w:rFonts w:ascii="宋体" w:hAnsi="宋体" w:cs="TimesNewRomanPSMT" w:hint="eastAsia"/>
          <w:bCs/>
          <w:kern w:val="0"/>
          <w:sz w:val="24"/>
          <w:szCs w:val="24"/>
        </w:rPr>
        <w:t>的</w:t>
      </w:r>
      <w:r w:rsidRPr="00354096">
        <w:rPr>
          <w:rFonts w:ascii="宋体" w:hAnsi="宋体" w:cs="TimesNewRomanPSMT"/>
          <w:bCs/>
          <w:kern w:val="0"/>
          <w:sz w:val="24"/>
          <w:szCs w:val="24"/>
        </w:rPr>
        <w:t>舒缓</w:t>
      </w:r>
      <w:r w:rsidRPr="00354096">
        <w:rPr>
          <w:rFonts w:ascii="宋体" w:hAnsi="宋体" w:cs="TimesNewRomanPSMT" w:hint="eastAsia"/>
          <w:bCs/>
          <w:kern w:val="0"/>
          <w:sz w:val="24"/>
          <w:szCs w:val="24"/>
        </w:rPr>
        <w:t>乐曲</w:t>
      </w:r>
      <w:r w:rsidRPr="00354096">
        <w:rPr>
          <w:rFonts w:ascii="宋体" w:hAnsi="宋体" w:cs="TimesNewRomanPSMT"/>
          <w:bCs/>
          <w:kern w:val="0"/>
          <w:sz w:val="24"/>
          <w:szCs w:val="24"/>
        </w:rPr>
        <w:t>，旋律优美动听，能使人忘却烦恼，开阔胸襟，其音波可直入五脏，振动其气机，疏导其</w:t>
      </w:r>
      <w:proofErr w:type="gramStart"/>
      <w:r w:rsidRPr="00354096">
        <w:rPr>
          <w:rFonts w:ascii="宋体" w:hAnsi="宋体" w:cs="TimesNewRomanPSMT"/>
          <w:bCs/>
          <w:kern w:val="0"/>
          <w:sz w:val="24"/>
          <w:szCs w:val="24"/>
        </w:rPr>
        <w:t>瘀</w:t>
      </w:r>
      <w:proofErr w:type="gramEnd"/>
      <w:r w:rsidRPr="00354096">
        <w:rPr>
          <w:rFonts w:ascii="宋体" w:hAnsi="宋体" w:cs="TimesNewRomanPSMT"/>
          <w:bCs/>
          <w:kern w:val="0"/>
          <w:sz w:val="24"/>
          <w:szCs w:val="24"/>
        </w:rPr>
        <w:t>滞，</w:t>
      </w:r>
      <w:proofErr w:type="gramStart"/>
      <w:r w:rsidRPr="00354096">
        <w:rPr>
          <w:rFonts w:ascii="宋体" w:hAnsi="宋体" w:cs="TimesNewRomanPSMT"/>
          <w:bCs/>
          <w:kern w:val="0"/>
          <w:sz w:val="24"/>
          <w:szCs w:val="24"/>
        </w:rPr>
        <w:t>伐其有余</w:t>
      </w:r>
      <w:proofErr w:type="gramEnd"/>
      <w:r w:rsidRPr="00354096">
        <w:rPr>
          <w:rFonts w:ascii="宋体" w:hAnsi="宋体" w:cs="TimesNewRomanPSMT"/>
          <w:bCs/>
          <w:kern w:val="0"/>
          <w:sz w:val="24"/>
          <w:szCs w:val="24"/>
        </w:rPr>
        <w:t>而补其不足，令人体五脏中和清安，气爽神清</w:t>
      </w:r>
      <w:r w:rsidRPr="00354096">
        <w:rPr>
          <w:rFonts w:ascii="宋体" w:hAnsi="宋体" w:cs="TimesNewRomanPSMT" w:hint="eastAsia"/>
          <w:bCs/>
          <w:kern w:val="0"/>
          <w:sz w:val="24"/>
          <w:szCs w:val="24"/>
        </w:rPr>
        <w:t>。以角音（3</w:t>
      </w:r>
      <w:proofErr w:type="gramStart"/>
      <w:r w:rsidRPr="00354096">
        <w:rPr>
          <w:rFonts w:ascii="宋体" w:hAnsi="宋体" w:cs="TimesNewRomanPSMT" w:hint="eastAsia"/>
          <w:bCs/>
          <w:kern w:val="0"/>
          <w:sz w:val="24"/>
          <w:szCs w:val="24"/>
        </w:rPr>
        <w:t>一</w:t>
      </w:r>
      <w:proofErr w:type="gramEnd"/>
      <w:r w:rsidRPr="00354096">
        <w:rPr>
          <w:rFonts w:ascii="宋体" w:hAnsi="宋体" w:cs="TimesNewRomanPSMT" w:hint="eastAsia"/>
          <w:bCs/>
          <w:kern w:val="0"/>
          <w:sz w:val="24"/>
          <w:szCs w:val="24"/>
        </w:rPr>
        <w:t>Mi）为主的舒缓乐曲具有木的特性，入五脏中的肝：朝气蓬勃、蒸蒸日上，使人昂扬积极。代表乐曲如《草木青青》、《绿叶迎风》、《步步高》、《行街》等；以宫音</w:t>
      </w:r>
      <w:r w:rsidRPr="00354096">
        <w:rPr>
          <w:rFonts w:ascii="宋体" w:hAnsi="宋体" w:cs="TimesNewRomanPSMT"/>
          <w:bCs/>
          <w:kern w:val="0"/>
          <w:sz w:val="24"/>
          <w:szCs w:val="24"/>
        </w:rPr>
        <w:t>(1</w:t>
      </w:r>
      <w:proofErr w:type="gramStart"/>
      <w:r w:rsidRPr="00354096">
        <w:rPr>
          <w:rFonts w:ascii="宋体" w:hAnsi="宋体" w:cs="TimesNewRomanPSMT" w:hint="eastAsia"/>
          <w:bCs/>
          <w:kern w:val="0"/>
          <w:sz w:val="24"/>
          <w:szCs w:val="24"/>
        </w:rPr>
        <w:t>一</w:t>
      </w:r>
      <w:proofErr w:type="gramEnd"/>
      <w:r w:rsidRPr="00354096">
        <w:rPr>
          <w:rFonts w:ascii="宋体" w:hAnsi="宋体" w:cs="TimesNewRomanPSMT"/>
          <w:bCs/>
          <w:kern w:val="0"/>
          <w:sz w:val="24"/>
          <w:szCs w:val="24"/>
        </w:rPr>
        <w:t>Do)</w:t>
      </w:r>
      <w:r w:rsidRPr="00354096">
        <w:rPr>
          <w:rFonts w:ascii="宋体" w:hAnsi="宋体" w:cs="TimesNewRomanPSMT" w:hint="eastAsia"/>
          <w:bCs/>
          <w:kern w:val="0"/>
          <w:sz w:val="24"/>
          <w:szCs w:val="24"/>
        </w:rPr>
        <w:t>为主音具有土的特性，入五脏中的脾；</w:t>
      </w:r>
      <w:r w:rsidRPr="00354096">
        <w:rPr>
          <w:rFonts w:ascii="宋体" w:hAnsi="宋体" w:cs="TimesNewRomanPSMT" w:hint="eastAsia"/>
          <w:bCs/>
          <w:kern w:val="0"/>
          <w:sz w:val="24"/>
          <w:szCs w:val="24"/>
        </w:rPr>
        <w:lastRenderedPageBreak/>
        <w:t>和平雄伟，庄重宽宏，使人温良而宽大。代表曲目有</w:t>
      </w:r>
      <w:r w:rsidRPr="00354096">
        <w:rPr>
          <w:rFonts w:ascii="宋体" w:hAnsi="宋体" w:cs="TimesNewRomanPSMT"/>
          <w:bCs/>
          <w:kern w:val="0"/>
          <w:sz w:val="24"/>
          <w:szCs w:val="24"/>
        </w:rPr>
        <w:t xml:space="preserve"> </w:t>
      </w:r>
      <w:r w:rsidRPr="00354096">
        <w:rPr>
          <w:rFonts w:ascii="宋体" w:hAnsi="宋体" w:cs="TimesNewRomanPSMT" w:hint="eastAsia"/>
          <w:bCs/>
          <w:kern w:val="0"/>
          <w:sz w:val="24"/>
          <w:szCs w:val="24"/>
        </w:rPr>
        <w:t>《秋湖月夜》、《鸟投林》、《闲居吟》、《马兰开花》等</w:t>
      </w:r>
    </w:p>
    <w:p w14:paraId="59CF51F8"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（3）</w:t>
      </w:r>
      <w:r w:rsidRPr="00354096">
        <w:rPr>
          <w:rFonts w:ascii="宋体" w:hAnsi="宋体" w:cs="TimesNewRomanPSMT"/>
          <w:bCs/>
          <w:kern w:val="0"/>
          <w:sz w:val="24"/>
          <w:szCs w:val="24"/>
        </w:rPr>
        <w:t>呼吸调节</w:t>
      </w:r>
    </w:p>
    <w:p w14:paraId="01886A7E"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bCs/>
          <w:kern w:val="0"/>
          <w:sz w:val="24"/>
          <w:szCs w:val="24"/>
        </w:rPr>
        <w:t>这也是情绪调节的一种方法.通过某种特定的呼吸方法,来解除精神紧张、压抑、焦虑和急躁等。比如,紧张时,采用深呼吸的方法可减缓紧张感。平时也可以到空气新鲜的大自然中去做呼吸训练,使情绪得到良好调节。</w:t>
      </w:r>
    </w:p>
    <w:p w14:paraId="696A1D9E"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（4）</w:t>
      </w:r>
      <w:r w:rsidRPr="00354096">
        <w:rPr>
          <w:rFonts w:ascii="宋体" w:hAnsi="宋体" w:cs="TimesNewRomanPSMT"/>
          <w:bCs/>
          <w:kern w:val="0"/>
          <w:sz w:val="24"/>
          <w:szCs w:val="24"/>
        </w:rPr>
        <w:t>想象调节</w:t>
      </w:r>
    </w:p>
    <w:p w14:paraId="26FF18EF"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冥想是</w:t>
      </w:r>
      <w:r w:rsidRPr="00354096">
        <w:rPr>
          <w:rFonts w:ascii="宋体" w:hAnsi="宋体" w:cs="TimesNewRomanPSMT"/>
          <w:bCs/>
          <w:kern w:val="0"/>
          <w:sz w:val="24"/>
          <w:szCs w:val="24"/>
        </w:rPr>
        <w:t>深沉的思索和想象</w:t>
      </w:r>
      <w:r w:rsidRPr="00354096">
        <w:rPr>
          <w:rFonts w:ascii="宋体" w:hAnsi="宋体" w:cs="TimesNewRomanPSMT" w:hint="eastAsia"/>
          <w:bCs/>
          <w:kern w:val="0"/>
          <w:sz w:val="24"/>
          <w:szCs w:val="24"/>
        </w:rPr>
        <w:t>，</w:t>
      </w:r>
      <w:r w:rsidRPr="00354096">
        <w:rPr>
          <w:rFonts w:ascii="宋体" w:hAnsi="宋体" w:cs="TimesNewRomanPSMT"/>
          <w:bCs/>
          <w:kern w:val="0"/>
          <w:sz w:val="24"/>
          <w:szCs w:val="24"/>
        </w:rPr>
        <w:t>它通过获得深度的宁静状态而增强自我知识和良好状态。可以简单地理解身与心的协调</w:t>
      </w:r>
      <w:r w:rsidRPr="00354096">
        <w:rPr>
          <w:rFonts w:ascii="宋体" w:hAnsi="宋体" w:cs="TimesNewRomanPSMT" w:hint="eastAsia"/>
          <w:bCs/>
          <w:kern w:val="0"/>
          <w:sz w:val="24"/>
          <w:szCs w:val="24"/>
        </w:rPr>
        <w:t>。对于胃肠功能不良患者推荐较为易学易用的</w:t>
      </w:r>
      <w:r w:rsidRPr="00354096">
        <w:rPr>
          <w:rFonts w:ascii="宋体" w:hAnsi="宋体" w:cs="TimesNewRomanPSMT"/>
          <w:bCs/>
          <w:kern w:val="0"/>
          <w:sz w:val="24"/>
          <w:szCs w:val="24"/>
        </w:rPr>
        <w:t>瑜伽语音冥想练习</w:t>
      </w:r>
      <w:r w:rsidRPr="00354096">
        <w:rPr>
          <w:rFonts w:ascii="宋体" w:hAnsi="宋体" w:cs="TimesNewRomanPSMT" w:hint="eastAsia"/>
          <w:bCs/>
          <w:kern w:val="0"/>
          <w:sz w:val="24"/>
          <w:szCs w:val="24"/>
        </w:rPr>
        <w:t>。</w:t>
      </w:r>
    </w:p>
    <w:p w14:paraId="236C424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（5）宣泄调节</w:t>
      </w:r>
    </w:p>
    <w:p w14:paraId="0B381D4D"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bCs/>
          <w:kern w:val="0"/>
          <w:sz w:val="24"/>
          <w:szCs w:val="24"/>
        </w:rPr>
        <w:t>过分压抑只会使情绪困扰加重，而适度宣泄则可以把不良情绪释放出来，从而使紧张情绪得以缓解、轻松。因此，遇有不良情绪时，最简单的办法就是</w:t>
      </w:r>
      <w:r w:rsidRPr="00354096">
        <w:rPr>
          <w:rFonts w:ascii="宋体" w:hAnsi="宋体" w:cs="TimesNewRomanPSMT" w:hint="eastAsia"/>
          <w:bCs/>
          <w:kern w:val="0"/>
          <w:sz w:val="24"/>
          <w:szCs w:val="24"/>
        </w:rPr>
        <w:t>适当</w:t>
      </w:r>
      <w:r w:rsidRPr="00354096">
        <w:rPr>
          <w:rFonts w:ascii="宋体" w:hAnsi="宋体" w:cs="TimesNewRomanPSMT"/>
          <w:bCs/>
          <w:kern w:val="0"/>
          <w:sz w:val="24"/>
          <w:szCs w:val="24"/>
        </w:rPr>
        <w:lastRenderedPageBreak/>
        <w:t>“宣泄”</w:t>
      </w:r>
      <w:r w:rsidRPr="00354096">
        <w:rPr>
          <w:rFonts w:ascii="宋体" w:hAnsi="宋体" w:cs="TimesNewRomanPSMT" w:hint="eastAsia"/>
          <w:bCs/>
          <w:kern w:val="0"/>
          <w:sz w:val="24"/>
          <w:szCs w:val="24"/>
        </w:rPr>
        <w:t>。</w:t>
      </w:r>
      <w:r w:rsidRPr="00354096">
        <w:rPr>
          <w:rFonts w:ascii="宋体" w:hAnsi="宋体" w:cs="TimesNewRomanPSMT"/>
          <w:bCs/>
          <w:kern w:val="0"/>
          <w:sz w:val="24"/>
          <w:szCs w:val="24"/>
        </w:rPr>
        <w:t>或是尽情地向至亲好友倾诉自己认为的不平和委屈等；或是通过体育运动、劳动等方式来尽情发泄；或是到空旷的山林原野，</w:t>
      </w:r>
      <w:r w:rsidRPr="00354096">
        <w:rPr>
          <w:rFonts w:ascii="宋体" w:hAnsi="宋体" w:cs="TimesNewRomanPSMT" w:hint="eastAsia"/>
          <w:bCs/>
          <w:kern w:val="0"/>
          <w:sz w:val="24"/>
          <w:szCs w:val="24"/>
        </w:rPr>
        <w:t>大声叫嚷</w:t>
      </w:r>
      <w:r w:rsidRPr="00354096">
        <w:rPr>
          <w:rFonts w:ascii="宋体" w:hAnsi="宋体" w:cs="TimesNewRomanPSMT"/>
          <w:bCs/>
          <w:kern w:val="0"/>
          <w:sz w:val="24"/>
          <w:szCs w:val="24"/>
        </w:rPr>
        <w:t>，发泄胸中</w:t>
      </w:r>
      <w:r w:rsidRPr="00354096">
        <w:rPr>
          <w:rFonts w:ascii="宋体" w:hAnsi="宋体" w:cs="TimesNewRomanPSMT" w:hint="eastAsia"/>
          <w:bCs/>
          <w:kern w:val="0"/>
          <w:sz w:val="24"/>
          <w:szCs w:val="24"/>
        </w:rPr>
        <w:t>郁闷</w:t>
      </w:r>
      <w:r w:rsidRPr="00354096">
        <w:rPr>
          <w:rFonts w:ascii="宋体" w:hAnsi="宋体" w:cs="TimesNewRomanPSMT"/>
          <w:bCs/>
          <w:kern w:val="0"/>
          <w:sz w:val="24"/>
          <w:szCs w:val="24"/>
        </w:rPr>
        <w:t>。</w:t>
      </w:r>
    </w:p>
    <w:p w14:paraId="02C8D597" w14:textId="77777777" w:rsidR="00EB588E" w:rsidRPr="00354096" w:rsidRDefault="00EB588E" w:rsidP="00EB588E">
      <w:pPr>
        <w:widowControl/>
        <w:shd w:val="clear" w:color="auto" w:fill="FFFFFF"/>
        <w:spacing w:line="300" w:lineRule="auto"/>
        <w:ind w:firstLineChars="200" w:firstLine="482"/>
        <w:rPr>
          <w:rFonts w:ascii="宋体" w:hAnsi="宋体" w:cs="Arial"/>
          <w:b/>
          <w:kern w:val="0"/>
          <w:sz w:val="24"/>
          <w:szCs w:val="24"/>
        </w:rPr>
      </w:pPr>
      <w:r w:rsidRPr="00354096">
        <w:rPr>
          <w:rFonts w:ascii="宋体" w:hAnsi="宋体" w:cs="Arial" w:hint="eastAsia"/>
          <w:b/>
          <w:kern w:val="0"/>
          <w:sz w:val="24"/>
          <w:szCs w:val="24"/>
        </w:rPr>
        <w:t>（三）保健功法调养</w:t>
      </w:r>
    </w:p>
    <w:p w14:paraId="6DB6A153" w14:textId="77777777" w:rsidR="00EB588E" w:rsidRPr="00354096" w:rsidRDefault="00EB588E" w:rsidP="00EB588E">
      <w:pPr>
        <w:spacing w:line="300" w:lineRule="auto"/>
        <w:ind w:firstLineChars="200" w:firstLine="482"/>
        <w:rPr>
          <w:rFonts w:ascii="宋体" w:hAnsi="宋体" w:cs="Arial"/>
          <w:b/>
          <w:kern w:val="0"/>
          <w:sz w:val="24"/>
          <w:szCs w:val="24"/>
        </w:rPr>
      </w:pPr>
      <w:r w:rsidRPr="00354096">
        <w:rPr>
          <w:rFonts w:ascii="宋体" w:hAnsi="宋体" w:cs="Arial" w:hint="eastAsia"/>
          <w:b/>
          <w:kern w:val="0"/>
          <w:sz w:val="24"/>
          <w:szCs w:val="24"/>
        </w:rPr>
        <w:t>1</w:t>
      </w:r>
      <w:proofErr w:type="gramStart"/>
      <w:r w:rsidRPr="00354096">
        <w:rPr>
          <w:rFonts w:ascii="宋体" w:hAnsi="宋体" w:cs="Arial" w:hint="eastAsia"/>
          <w:b/>
          <w:kern w:val="0"/>
          <w:sz w:val="24"/>
          <w:szCs w:val="24"/>
        </w:rPr>
        <w:t>摩腹操防治</w:t>
      </w:r>
      <w:proofErr w:type="gramEnd"/>
      <w:r w:rsidRPr="00354096">
        <w:rPr>
          <w:rFonts w:ascii="宋体" w:hAnsi="宋体" w:cs="Arial" w:hint="eastAsia"/>
          <w:b/>
          <w:kern w:val="0"/>
          <w:sz w:val="24"/>
          <w:szCs w:val="24"/>
        </w:rPr>
        <w:t>胃肠功能不良</w:t>
      </w:r>
    </w:p>
    <w:p w14:paraId="1257D216"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摩腹是中医推拿的传统方法，《礼记·内则》就有“灌手以摩之，去其皱”的记载，唐名医孙思邀在《千金要方·养性》中论述:“以粉摩腹上数百遍，则食易消，大益人，令人能饮食，无百病”。合理摩腹锻炼不仅对通便有好处，且通过对腹腔内各种脏器进行有序的、柔和的、良性刺激，可以达到促进消化吸收，改善血液循环，消除慢性炎症，保持脏器正常功能的作用。</w:t>
      </w:r>
    </w:p>
    <w:p w14:paraId="4E2353CF"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1.时间</w:t>
      </w:r>
    </w:p>
    <w:p w14:paraId="3C53006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早上起床后、晚上临睡前各1次</w:t>
      </w:r>
      <w:r w:rsidRPr="00354096">
        <w:rPr>
          <w:rFonts w:ascii="宋体" w:hAnsi="宋体" w:cs="TimesNewRomanPSMT"/>
          <w:bCs/>
          <w:kern w:val="0"/>
          <w:sz w:val="24"/>
          <w:szCs w:val="24"/>
        </w:rPr>
        <w:t>。</w:t>
      </w:r>
    </w:p>
    <w:p w14:paraId="5743E901"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2.场所</w:t>
      </w:r>
    </w:p>
    <w:p w14:paraId="634EA6E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要求环境安静，家中、办公室、室外均可。</w:t>
      </w:r>
    </w:p>
    <w:p w14:paraId="5B66AA96"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3.具体操作方法（</w:t>
      </w:r>
      <w:hyperlink r:id="rId15" w:history="1">
        <w:r w:rsidRPr="00354096">
          <w:rPr>
            <w:rStyle w:val="a7"/>
            <w:rFonts w:ascii="宋体" w:hAnsi="宋体" w:cs="TimesNewRomanPSMT" w:hint="eastAsia"/>
            <w:bCs/>
            <w:kern w:val="0"/>
            <w:sz w:val="24"/>
            <w:szCs w:val="24"/>
          </w:rPr>
          <w:t>视频见附件三</w:t>
        </w:r>
      </w:hyperlink>
      <w:r w:rsidRPr="00354096">
        <w:rPr>
          <w:rFonts w:ascii="宋体" w:hAnsi="宋体" w:cs="TimesNewRomanPSMT" w:hint="eastAsia"/>
          <w:bCs/>
          <w:kern w:val="0"/>
          <w:sz w:val="24"/>
          <w:szCs w:val="24"/>
        </w:rPr>
        <w:t>）</w:t>
      </w:r>
    </w:p>
    <w:p w14:paraId="0CAB2A31"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两脚分开，与肩同宽，保持恬淡虚无、松静、自然的状态。</w:t>
      </w:r>
    </w:p>
    <w:p w14:paraId="1D7E4A48"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第一节--按摩上腹部</w:t>
      </w:r>
    </w:p>
    <w:p w14:paraId="10F473A4"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左手掌在下，拇指指向胸骨下剑突，右手掌按在左手掌上，逆时针摩腹150次，交换两手位置，右手掌在下，左手掌重叠在上，顺时针摩腹150次；</w:t>
      </w:r>
    </w:p>
    <w:p w14:paraId="0D0518FF"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第二节--按摩两胁</w:t>
      </w:r>
    </w:p>
    <w:p w14:paraId="179CADE1"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两手四指在下，拇指在上，扣住两胁，按摩50次，右手掌食指沿左肋骨上下按摩10次，左手掌食指沿右肋骨上下按摩10次。</w:t>
      </w:r>
    </w:p>
    <w:p w14:paraId="70C74FE6"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第三节--按摩小腹</w:t>
      </w:r>
    </w:p>
    <w:p w14:paraId="29512F7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双手掌重叠，掌心对准神阙穴，并以此为中心，右手掌按在左手掌上，逆时针按摩150次，交换双手，同法，逆时针按摩150次，要求掌心不离神阙穴。</w:t>
      </w:r>
    </w:p>
    <w:p w14:paraId="2A973E27"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第四节--按摩腰部</w:t>
      </w:r>
    </w:p>
    <w:p w14:paraId="0738280D"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双手握拳，反手上下摩擦两侧腰肌50次或叩击50次。</w:t>
      </w:r>
    </w:p>
    <w:p w14:paraId="106531F3"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4.注意事项</w:t>
      </w:r>
    </w:p>
    <w:p w14:paraId="1539E5B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bCs/>
          <w:kern w:val="0"/>
          <w:sz w:val="24"/>
          <w:szCs w:val="24"/>
        </w:rPr>
        <w:t>不可在过饱或过饥的情况下进行摩腹</w:t>
      </w:r>
      <w:r w:rsidRPr="00354096">
        <w:rPr>
          <w:rFonts w:ascii="宋体" w:hAnsi="宋体" w:cs="TimesNewRomanPSMT" w:hint="eastAsia"/>
          <w:bCs/>
          <w:kern w:val="0"/>
          <w:sz w:val="24"/>
          <w:szCs w:val="24"/>
        </w:rPr>
        <w:t>；</w:t>
      </w:r>
      <w:r w:rsidRPr="00354096">
        <w:rPr>
          <w:rFonts w:ascii="宋体" w:hAnsi="宋体" w:cs="TimesNewRomanPSMT"/>
          <w:bCs/>
          <w:kern w:val="0"/>
          <w:sz w:val="24"/>
          <w:szCs w:val="24"/>
        </w:rPr>
        <w:t>在摩腹之前，先尽量排空大小便</w:t>
      </w:r>
      <w:r w:rsidRPr="00354096">
        <w:rPr>
          <w:rFonts w:ascii="宋体" w:hAnsi="宋体" w:cs="TimesNewRomanPSMT" w:hint="eastAsia"/>
          <w:bCs/>
          <w:kern w:val="0"/>
          <w:sz w:val="24"/>
          <w:szCs w:val="24"/>
        </w:rPr>
        <w:t>；</w:t>
      </w:r>
      <w:r w:rsidRPr="00354096">
        <w:rPr>
          <w:rFonts w:ascii="宋体" w:hAnsi="宋体" w:cs="TimesNewRomanPSMT"/>
          <w:bCs/>
          <w:kern w:val="0"/>
          <w:sz w:val="24"/>
          <w:szCs w:val="24"/>
        </w:rPr>
        <w:t>摩腹时，要注意对腹部的防寒保暖</w:t>
      </w:r>
      <w:r w:rsidRPr="00354096">
        <w:rPr>
          <w:rFonts w:ascii="宋体" w:hAnsi="宋体" w:cs="TimesNewRomanPSMT" w:hint="eastAsia"/>
          <w:bCs/>
          <w:kern w:val="0"/>
          <w:sz w:val="24"/>
          <w:szCs w:val="24"/>
        </w:rPr>
        <w:t>；</w:t>
      </w:r>
      <w:r w:rsidRPr="00354096">
        <w:rPr>
          <w:rFonts w:ascii="宋体" w:hAnsi="宋体" w:cs="TimesNewRomanPSMT"/>
          <w:bCs/>
          <w:kern w:val="0"/>
          <w:sz w:val="24"/>
          <w:szCs w:val="24"/>
        </w:rPr>
        <w:t>摩腹后1小时之内，忌热食生冷食品和饮料</w:t>
      </w:r>
      <w:r w:rsidRPr="00354096">
        <w:rPr>
          <w:rFonts w:ascii="宋体" w:hAnsi="宋体" w:cs="TimesNewRomanPSMT" w:hint="eastAsia"/>
          <w:bCs/>
          <w:kern w:val="0"/>
          <w:sz w:val="24"/>
          <w:szCs w:val="24"/>
        </w:rPr>
        <w:t xml:space="preserve">； </w:t>
      </w:r>
      <w:proofErr w:type="gramStart"/>
      <w:r w:rsidRPr="00354096">
        <w:rPr>
          <w:rFonts w:ascii="宋体" w:hAnsi="宋体" w:cs="TimesNewRomanPSMT" w:hint="eastAsia"/>
          <w:bCs/>
          <w:kern w:val="0"/>
          <w:sz w:val="24"/>
          <w:szCs w:val="24"/>
        </w:rPr>
        <w:t>慎用于</w:t>
      </w:r>
      <w:proofErr w:type="gramEnd"/>
      <w:r w:rsidRPr="00354096">
        <w:rPr>
          <w:rFonts w:ascii="宋体" w:hAnsi="宋体" w:cs="TimesNewRomanPSMT" w:hint="eastAsia"/>
          <w:bCs/>
          <w:kern w:val="0"/>
          <w:sz w:val="24"/>
          <w:szCs w:val="24"/>
        </w:rPr>
        <w:t>伴不明原因腹痛的患者。</w:t>
      </w:r>
    </w:p>
    <w:p w14:paraId="692F2873" w14:textId="77777777" w:rsidR="00EB588E" w:rsidRPr="00354096" w:rsidRDefault="00EB588E" w:rsidP="00EB588E">
      <w:pPr>
        <w:spacing w:line="300" w:lineRule="auto"/>
        <w:ind w:firstLineChars="200" w:firstLine="482"/>
        <w:rPr>
          <w:rFonts w:ascii="宋体" w:hAnsi="宋体" w:cs="Arial"/>
          <w:b/>
          <w:kern w:val="0"/>
          <w:sz w:val="24"/>
          <w:szCs w:val="24"/>
        </w:rPr>
      </w:pPr>
      <w:r w:rsidRPr="00354096">
        <w:rPr>
          <w:rFonts w:ascii="宋体" w:hAnsi="宋体" w:cs="Arial" w:hint="eastAsia"/>
          <w:b/>
          <w:kern w:val="0"/>
          <w:sz w:val="24"/>
          <w:szCs w:val="24"/>
        </w:rPr>
        <w:t>2.健脾益胃功防治胃肠功能不良</w:t>
      </w:r>
    </w:p>
    <w:p w14:paraId="512FA4B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针对年老体弱，活动能力较差的胃肠功能不良人群，可以采取以坐姿、卧姿为主的健脾益胃功功法锻炼（参照《诸病源候论》胃痛导引法研究</w:t>
      </w:r>
      <w:r w:rsidRPr="00354096">
        <w:rPr>
          <w:rFonts w:ascii="宋体" w:hAnsi="宋体" w:cs="TimesNewRomanPSMT"/>
          <w:bCs/>
          <w:kern w:val="0"/>
          <w:sz w:val="24"/>
          <w:szCs w:val="24"/>
        </w:rPr>
        <w:t>[</w:t>
      </w:r>
      <w:r w:rsidRPr="00354096">
        <w:rPr>
          <w:rFonts w:ascii="宋体" w:hAnsi="宋体" w:cs="TimesNewRomanPSMT" w:hint="eastAsia"/>
          <w:bCs/>
          <w:kern w:val="0"/>
          <w:sz w:val="24"/>
          <w:szCs w:val="24"/>
        </w:rPr>
        <w:t>2</w:t>
      </w:r>
      <w:r w:rsidRPr="00354096">
        <w:rPr>
          <w:rFonts w:ascii="宋体" w:hAnsi="宋体" w:cs="TimesNewRomanPSMT"/>
          <w:bCs/>
          <w:kern w:val="0"/>
          <w:sz w:val="24"/>
          <w:szCs w:val="24"/>
        </w:rPr>
        <w:t>]</w:t>
      </w:r>
      <w:r w:rsidRPr="00354096">
        <w:rPr>
          <w:rFonts w:ascii="宋体" w:hAnsi="宋体" w:cs="TimesNewRomanPSMT" w:hint="eastAsia"/>
          <w:bCs/>
          <w:kern w:val="0"/>
          <w:sz w:val="24"/>
          <w:szCs w:val="24"/>
        </w:rPr>
        <w:t>及八段锦功法）。</w:t>
      </w:r>
    </w:p>
    <w:p w14:paraId="2BCF9BC9"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1.时间</w:t>
      </w:r>
    </w:p>
    <w:p w14:paraId="56983F8A"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早上起床后、午休或临睡前各1次</w:t>
      </w:r>
      <w:r w:rsidRPr="00354096">
        <w:rPr>
          <w:rFonts w:ascii="宋体" w:hAnsi="宋体" w:cs="TimesNewRomanPSMT"/>
          <w:bCs/>
          <w:kern w:val="0"/>
          <w:sz w:val="24"/>
          <w:szCs w:val="24"/>
        </w:rPr>
        <w:t>。</w:t>
      </w:r>
    </w:p>
    <w:p w14:paraId="29CA82F3"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2.场所</w:t>
      </w:r>
    </w:p>
    <w:p w14:paraId="590E7ABE"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要求环境安静，家中卧室。</w:t>
      </w:r>
    </w:p>
    <w:p w14:paraId="1B87BC64"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3.具体方法</w:t>
      </w:r>
    </w:p>
    <w:p w14:paraId="41531B59"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第一节 吐音</w:t>
      </w:r>
      <w:proofErr w:type="gramStart"/>
      <w:r w:rsidRPr="00354096">
        <w:rPr>
          <w:rFonts w:ascii="宋体" w:hAnsi="宋体" w:cs="TimesNewRomanPSMT" w:hint="eastAsia"/>
          <w:bCs/>
          <w:kern w:val="0"/>
          <w:sz w:val="24"/>
          <w:szCs w:val="24"/>
        </w:rPr>
        <w:t>呼字除脾</w:t>
      </w:r>
      <w:proofErr w:type="gramEnd"/>
      <w:r w:rsidRPr="00354096">
        <w:rPr>
          <w:rFonts w:ascii="宋体" w:hAnsi="宋体" w:cs="TimesNewRomanPSMT" w:hint="eastAsia"/>
          <w:bCs/>
          <w:kern w:val="0"/>
          <w:sz w:val="24"/>
          <w:szCs w:val="24"/>
        </w:rPr>
        <w:t>湿</w:t>
      </w:r>
    </w:p>
    <w:p w14:paraId="2C4D0910"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取仰卧位，平躺在床上，枕3寸软枕，头部正直，口眼轻闭，两臂放在身体两侧，手心向上，两下肢自然伸直，脚尖向上；用鼻吸气，用口呼气，行腹式呼吸；呼气时，舌两侧上卷，口唇</w:t>
      </w:r>
      <w:proofErr w:type="gramStart"/>
      <w:r w:rsidRPr="00354096">
        <w:rPr>
          <w:rFonts w:ascii="宋体" w:hAnsi="宋体" w:cs="TimesNewRomanPSMT" w:hint="eastAsia"/>
          <w:bCs/>
          <w:kern w:val="0"/>
          <w:sz w:val="24"/>
          <w:szCs w:val="24"/>
        </w:rPr>
        <w:t>撮</w:t>
      </w:r>
      <w:proofErr w:type="gramEnd"/>
      <w:r w:rsidRPr="00354096">
        <w:rPr>
          <w:rFonts w:ascii="宋体" w:hAnsi="宋体" w:cs="TimesNewRomanPSMT" w:hint="eastAsia"/>
          <w:bCs/>
          <w:kern w:val="0"/>
          <w:sz w:val="24"/>
          <w:szCs w:val="24"/>
        </w:rPr>
        <w:t>圆，吐音 “呼 ”字。共做 30次。</w:t>
      </w:r>
    </w:p>
    <w:p w14:paraId="22617B96"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第二节 口功意在健脾胃</w:t>
      </w:r>
    </w:p>
    <w:p w14:paraId="10CEFBFE"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取仰卧位，全身放松；上下牙齿轻叩 36 次；然后用舌在上下牙齿内外顺 、逆时针旋转，各 18次；再用</w:t>
      </w:r>
      <w:proofErr w:type="gramStart"/>
      <w:r w:rsidRPr="00354096">
        <w:rPr>
          <w:rFonts w:ascii="宋体" w:hAnsi="宋体" w:cs="TimesNewRomanPSMT" w:hint="eastAsia"/>
          <w:bCs/>
          <w:kern w:val="0"/>
          <w:sz w:val="24"/>
          <w:szCs w:val="24"/>
        </w:rPr>
        <w:t>搅</w:t>
      </w:r>
      <w:proofErr w:type="gramEnd"/>
      <w:r w:rsidRPr="00354096">
        <w:rPr>
          <w:rFonts w:ascii="宋体" w:hAnsi="宋体" w:cs="TimesNewRomanPSMT" w:hint="eastAsia"/>
          <w:bCs/>
          <w:kern w:val="0"/>
          <w:sz w:val="24"/>
          <w:szCs w:val="24"/>
        </w:rPr>
        <w:t xml:space="preserve">海产生的津液鼓漱 36次，最后将津液 分 3 次咽下，同时意念诱导津液慢慢下达丹田。 </w:t>
      </w:r>
    </w:p>
    <w:p w14:paraId="6FA5F239"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第三节 按摩腹部温脾肾</w:t>
      </w:r>
    </w:p>
    <w:p w14:paraId="4C4A6254"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盘坐在床上，头部正直，口眼轻闭,含胸拔背,腰部自然伸直，两腿交叉盘起，</w:t>
      </w:r>
      <w:proofErr w:type="gramStart"/>
      <w:r w:rsidRPr="00354096">
        <w:rPr>
          <w:rFonts w:ascii="宋体" w:hAnsi="宋体" w:cs="TimesNewRomanPSMT" w:hint="eastAsia"/>
          <w:bCs/>
          <w:kern w:val="0"/>
          <w:sz w:val="24"/>
          <w:szCs w:val="24"/>
        </w:rPr>
        <w:t>左压右</w:t>
      </w:r>
      <w:proofErr w:type="gramEnd"/>
      <w:r w:rsidRPr="00354096">
        <w:rPr>
          <w:rFonts w:ascii="宋体" w:hAnsi="宋体" w:cs="TimesNewRomanPSMT" w:hint="eastAsia"/>
          <w:bCs/>
          <w:kern w:val="0"/>
          <w:sz w:val="24"/>
          <w:szCs w:val="24"/>
        </w:rPr>
        <w:t xml:space="preserve"> 、</w:t>
      </w:r>
      <w:proofErr w:type="gramStart"/>
      <w:r w:rsidRPr="00354096">
        <w:rPr>
          <w:rFonts w:ascii="宋体" w:hAnsi="宋体" w:cs="TimesNewRomanPSMT" w:hint="eastAsia"/>
          <w:bCs/>
          <w:kern w:val="0"/>
          <w:sz w:val="24"/>
          <w:szCs w:val="24"/>
        </w:rPr>
        <w:t>右压左均</w:t>
      </w:r>
      <w:proofErr w:type="gramEnd"/>
      <w:r w:rsidRPr="00354096">
        <w:rPr>
          <w:rFonts w:ascii="宋体" w:hAnsi="宋体" w:cs="TimesNewRomanPSMT" w:hint="eastAsia"/>
          <w:bCs/>
          <w:kern w:val="0"/>
          <w:sz w:val="24"/>
          <w:szCs w:val="24"/>
        </w:rPr>
        <w:t>可，两</w:t>
      </w:r>
      <w:proofErr w:type="gramStart"/>
      <w:r w:rsidRPr="00354096">
        <w:rPr>
          <w:rFonts w:ascii="宋体" w:hAnsi="宋体" w:cs="TimesNewRomanPSMT" w:hint="eastAsia"/>
          <w:bCs/>
          <w:kern w:val="0"/>
          <w:sz w:val="24"/>
          <w:szCs w:val="24"/>
        </w:rPr>
        <w:t>足分别</w:t>
      </w:r>
      <w:proofErr w:type="gramEnd"/>
      <w:r w:rsidRPr="00354096">
        <w:rPr>
          <w:rFonts w:ascii="宋体" w:hAnsi="宋体" w:cs="TimesNewRomanPSMT" w:hint="eastAsia"/>
          <w:bCs/>
          <w:kern w:val="0"/>
          <w:sz w:val="24"/>
          <w:szCs w:val="24"/>
        </w:rPr>
        <w:t>压在对侧膝下，松肩坠肘，双手分别放在两膝上；行腹式呼吸；静坐 5 ～ 10 分钟。 将两手搓热，上下相叠，男左女右，沿</w:t>
      </w:r>
      <w:r w:rsidRPr="00354096">
        <w:rPr>
          <w:rFonts w:ascii="宋体" w:hAnsi="宋体" w:cs="TimesNewRomanPSMT" w:hint="eastAsia"/>
          <w:bCs/>
          <w:kern w:val="0"/>
          <w:sz w:val="24"/>
          <w:szCs w:val="24"/>
        </w:rPr>
        <w:lastRenderedPageBreak/>
        <w:t>大肠蠕动方向顺时针做圆周按摩，从</w:t>
      </w:r>
      <w:proofErr w:type="gramStart"/>
      <w:r w:rsidRPr="00354096">
        <w:rPr>
          <w:rFonts w:ascii="宋体" w:hAnsi="宋体" w:cs="TimesNewRomanPSMT" w:hint="eastAsia"/>
          <w:bCs/>
          <w:kern w:val="0"/>
          <w:sz w:val="24"/>
          <w:szCs w:val="24"/>
        </w:rPr>
        <w:t>脐</w:t>
      </w:r>
      <w:proofErr w:type="gramEnd"/>
      <w:r w:rsidRPr="00354096">
        <w:rPr>
          <w:rFonts w:ascii="宋体" w:hAnsi="宋体" w:cs="TimesNewRomanPSMT" w:hint="eastAsia"/>
          <w:bCs/>
          <w:kern w:val="0"/>
          <w:sz w:val="24"/>
          <w:szCs w:val="24"/>
        </w:rPr>
        <w:t>周开始，圆周运动不断扩大，下至气海穴，以至整个腹部；然后再逆时针摩腹 ，以温暖舒适为度。 最后，双手抚</w:t>
      </w:r>
      <w:proofErr w:type="gramStart"/>
      <w:r w:rsidRPr="00354096">
        <w:rPr>
          <w:rFonts w:ascii="宋体" w:hAnsi="宋体" w:cs="TimesNewRomanPSMT" w:hint="eastAsia"/>
          <w:bCs/>
          <w:kern w:val="0"/>
          <w:sz w:val="24"/>
          <w:szCs w:val="24"/>
        </w:rPr>
        <w:t>脐</w:t>
      </w:r>
      <w:proofErr w:type="gramEnd"/>
      <w:r w:rsidRPr="00354096">
        <w:rPr>
          <w:rFonts w:ascii="宋体" w:hAnsi="宋体" w:cs="TimesNewRomanPSMT" w:hint="eastAsia"/>
          <w:bCs/>
          <w:kern w:val="0"/>
          <w:sz w:val="24"/>
          <w:szCs w:val="24"/>
        </w:rPr>
        <w:t>归元。</w:t>
      </w:r>
    </w:p>
    <w:p w14:paraId="5CAB0076"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第四节 左右晃海通</w:t>
      </w:r>
      <w:proofErr w:type="gramStart"/>
      <w:r w:rsidRPr="00354096">
        <w:rPr>
          <w:rFonts w:ascii="宋体" w:hAnsi="宋体" w:cs="TimesNewRomanPSMT" w:hint="eastAsia"/>
          <w:bCs/>
          <w:kern w:val="0"/>
          <w:sz w:val="24"/>
          <w:szCs w:val="24"/>
        </w:rPr>
        <w:t>腑</w:t>
      </w:r>
      <w:proofErr w:type="gramEnd"/>
      <w:r w:rsidRPr="00354096">
        <w:rPr>
          <w:rFonts w:ascii="宋体" w:hAnsi="宋体" w:cs="TimesNewRomanPSMT" w:hint="eastAsia"/>
          <w:bCs/>
          <w:kern w:val="0"/>
          <w:sz w:val="24"/>
          <w:szCs w:val="24"/>
        </w:rPr>
        <w:t>气</w:t>
      </w:r>
    </w:p>
    <w:p w14:paraId="273DA7CE"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盘坐式，行腹式呼吸，静坐 5 ～ 10 分钟。然后，上身向右侧身，继而向前 、向左旋转，舒</w:t>
      </w:r>
      <w:proofErr w:type="gramStart"/>
      <w:r w:rsidRPr="00354096">
        <w:rPr>
          <w:rFonts w:ascii="宋体" w:hAnsi="宋体" w:cs="TimesNewRomanPSMT" w:hint="eastAsia"/>
          <w:bCs/>
          <w:kern w:val="0"/>
          <w:sz w:val="24"/>
          <w:szCs w:val="24"/>
        </w:rPr>
        <w:t>身恢复</w:t>
      </w:r>
      <w:proofErr w:type="gramEnd"/>
      <w:r w:rsidRPr="00354096">
        <w:rPr>
          <w:rFonts w:ascii="宋体" w:hAnsi="宋体" w:cs="TimesNewRomanPSMT" w:hint="eastAsia"/>
          <w:bCs/>
          <w:kern w:val="0"/>
          <w:sz w:val="24"/>
          <w:szCs w:val="24"/>
        </w:rPr>
        <w:t>原位；接着向左侧身，向前、向右旋转，舒</w:t>
      </w:r>
      <w:proofErr w:type="gramStart"/>
      <w:r w:rsidRPr="00354096">
        <w:rPr>
          <w:rFonts w:ascii="宋体" w:hAnsi="宋体" w:cs="TimesNewRomanPSMT" w:hint="eastAsia"/>
          <w:bCs/>
          <w:kern w:val="0"/>
          <w:sz w:val="24"/>
          <w:szCs w:val="24"/>
        </w:rPr>
        <w:t>身恢复</w:t>
      </w:r>
      <w:proofErr w:type="gramEnd"/>
      <w:r w:rsidRPr="00354096">
        <w:rPr>
          <w:rFonts w:ascii="宋体" w:hAnsi="宋体" w:cs="TimesNewRomanPSMT" w:hint="eastAsia"/>
          <w:bCs/>
          <w:kern w:val="0"/>
          <w:sz w:val="24"/>
          <w:szCs w:val="24"/>
        </w:rPr>
        <w:t>原位。前俯时呼气，后仰时吸气。顺逆时针运动腰胯左右各 21圈。晃海旋转，</w:t>
      </w:r>
      <w:proofErr w:type="gramStart"/>
      <w:r w:rsidRPr="00354096">
        <w:rPr>
          <w:rFonts w:ascii="宋体" w:hAnsi="宋体" w:cs="TimesNewRomanPSMT" w:hint="eastAsia"/>
          <w:bCs/>
          <w:kern w:val="0"/>
          <w:sz w:val="24"/>
          <w:szCs w:val="24"/>
        </w:rPr>
        <w:t>鼓腹努腰</w:t>
      </w:r>
      <w:proofErr w:type="gramEnd"/>
      <w:r w:rsidRPr="00354096">
        <w:rPr>
          <w:rFonts w:ascii="宋体" w:hAnsi="宋体" w:cs="TimesNewRomanPSMT" w:hint="eastAsia"/>
          <w:bCs/>
          <w:kern w:val="0"/>
          <w:sz w:val="24"/>
          <w:szCs w:val="24"/>
        </w:rPr>
        <w:t>，包括 舒身放松，都要尽量做到极至，动作与呼吸同步。</w:t>
      </w:r>
    </w:p>
    <w:p w14:paraId="035B43C2"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第五节 前俯后仰调胃肠</w:t>
      </w:r>
    </w:p>
    <w:p w14:paraId="5F432C9C"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坐在床上，头部正直,舌抵上颚,全身放松,两腿伸直,双膝并拢,足尖向上,两手放在大腿上；行腹式呼吸；静坐 3 ～ 5 分钟。然后，两肘关节屈曲，十指相叉，放在胸前,掌心向外,俯身,两手推向足尖，配以呼气，推尽即返 回，掌心向 里，身 体后仰，配以吸气，如此往返做12次,最后,双手放在大腿上。</w:t>
      </w:r>
    </w:p>
    <w:p w14:paraId="2F135349" w14:textId="77777777" w:rsidR="00EB588E" w:rsidRPr="00354096" w:rsidRDefault="00EB588E" w:rsidP="00EB588E">
      <w:pPr>
        <w:spacing w:line="300" w:lineRule="auto"/>
        <w:ind w:firstLineChars="200" w:firstLine="480"/>
        <w:jc w:val="center"/>
        <w:rPr>
          <w:rFonts w:ascii="宋体" w:hAnsi="宋体" w:cs="TimesNewRomanPSMT"/>
          <w:bCs/>
          <w:kern w:val="0"/>
          <w:sz w:val="24"/>
          <w:szCs w:val="24"/>
        </w:rPr>
      </w:pPr>
      <w:r w:rsidRPr="00354096">
        <w:rPr>
          <w:rFonts w:ascii="宋体" w:hAnsi="宋体" w:cs="TimesNewRomanPSMT" w:hint="eastAsia"/>
          <w:bCs/>
          <w:kern w:val="0"/>
          <w:sz w:val="24"/>
          <w:szCs w:val="24"/>
        </w:rPr>
        <w:t>第六节 举臂承</w:t>
      </w:r>
      <w:proofErr w:type="gramStart"/>
      <w:r w:rsidRPr="00354096">
        <w:rPr>
          <w:rFonts w:ascii="宋体" w:hAnsi="宋体" w:cs="TimesNewRomanPSMT" w:hint="eastAsia"/>
          <w:bCs/>
          <w:kern w:val="0"/>
          <w:sz w:val="24"/>
          <w:szCs w:val="24"/>
        </w:rPr>
        <w:t>胁</w:t>
      </w:r>
      <w:proofErr w:type="gramEnd"/>
      <w:r w:rsidRPr="00354096">
        <w:rPr>
          <w:rFonts w:ascii="宋体" w:hAnsi="宋体" w:cs="TimesNewRomanPSMT" w:hint="eastAsia"/>
          <w:bCs/>
          <w:kern w:val="0"/>
          <w:sz w:val="24"/>
          <w:szCs w:val="24"/>
        </w:rPr>
        <w:t>调肝脾</w:t>
      </w:r>
    </w:p>
    <w:p w14:paraId="136EDF9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lastRenderedPageBreak/>
        <w:t>坐在床边，两脚平分，同肩同宽，膝关节弯曲成90°,大腿和躯干亦成 90°, 腰部伸直，舌抵上颚，双手叉腰，拇指在前，用鼻吸气口呼气。然后，右手不动，承托右</w:t>
      </w:r>
      <w:proofErr w:type="gramStart"/>
      <w:r w:rsidRPr="00354096">
        <w:rPr>
          <w:rFonts w:ascii="宋体" w:hAnsi="宋体" w:cs="TimesNewRomanPSMT" w:hint="eastAsia"/>
          <w:bCs/>
          <w:kern w:val="0"/>
          <w:sz w:val="24"/>
          <w:szCs w:val="24"/>
        </w:rPr>
        <w:t>胁</w:t>
      </w:r>
      <w:proofErr w:type="gramEnd"/>
      <w:r w:rsidRPr="00354096">
        <w:rPr>
          <w:rFonts w:ascii="宋体" w:hAnsi="宋体" w:cs="TimesNewRomanPSMT" w:hint="eastAsia"/>
          <w:bCs/>
          <w:kern w:val="0"/>
          <w:sz w:val="24"/>
          <w:szCs w:val="24"/>
        </w:rPr>
        <w:t>，左臂外展，掌心向下，左臂平举时转掌心向上，高举过头，指尖向右，掌心向上，呼气时，左手放下, 沉肩坠肘,还原叉腰；吸气时右手举臂，呼气时还原叉腰，左右交替,做7次。</w:t>
      </w:r>
    </w:p>
    <w:p w14:paraId="1F84E6BF" w14:textId="77777777" w:rsidR="00EB588E" w:rsidRPr="00354096" w:rsidRDefault="00EB588E" w:rsidP="00EB588E">
      <w:pPr>
        <w:spacing w:line="300" w:lineRule="auto"/>
        <w:ind w:firstLineChars="200" w:firstLine="482"/>
        <w:rPr>
          <w:rFonts w:ascii="宋体" w:hAnsi="宋体" w:cs="TimesNewRomanPSMT"/>
          <w:b/>
          <w:bCs/>
          <w:kern w:val="0"/>
          <w:sz w:val="24"/>
          <w:szCs w:val="24"/>
        </w:rPr>
      </w:pPr>
      <w:r w:rsidRPr="00354096">
        <w:rPr>
          <w:rFonts w:ascii="宋体" w:hAnsi="宋体" w:cs="TimesNewRomanPSMT" w:hint="eastAsia"/>
          <w:b/>
          <w:bCs/>
          <w:kern w:val="0"/>
          <w:sz w:val="24"/>
          <w:szCs w:val="24"/>
        </w:rPr>
        <w:t>四、效果评价</w:t>
      </w:r>
    </w:p>
    <w:p w14:paraId="4894F205" w14:textId="77777777" w:rsidR="00EB588E" w:rsidRPr="00354096" w:rsidRDefault="00EB588E" w:rsidP="00EB588E">
      <w:pPr>
        <w:spacing w:line="300" w:lineRule="auto"/>
        <w:ind w:firstLineChars="200" w:firstLine="482"/>
        <w:rPr>
          <w:rFonts w:ascii="宋体" w:hAnsi="宋体" w:cs="TimesNewRomanPSMT"/>
          <w:b/>
          <w:bCs/>
          <w:kern w:val="0"/>
          <w:sz w:val="24"/>
          <w:szCs w:val="24"/>
        </w:rPr>
      </w:pPr>
      <w:r w:rsidRPr="00354096">
        <w:rPr>
          <w:rFonts w:ascii="宋体" w:hAnsi="宋体" w:cs="TimesNewRomanPSMT" w:hint="eastAsia"/>
          <w:b/>
          <w:bCs/>
          <w:kern w:val="0"/>
          <w:sz w:val="24"/>
          <w:szCs w:val="24"/>
        </w:rPr>
        <w:t>（一）评价指标</w:t>
      </w:r>
    </w:p>
    <w:p w14:paraId="15159258"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胃肠功能不良综合PRO量表（附件二）（参照中医脾胃系疾病PRO量表制订</w:t>
      </w:r>
      <w:r w:rsidRPr="00DD0E9F">
        <w:rPr>
          <w:rFonts w:ascii="宋体" w:hAnsi="宋体" w:cs="TimesNewRomanPSMT"/>
          <w:bCs/>
          <w:kern w:val="0"/>
          <w:sz w:val="24"/>
          <w:szCs w:val="24"/>
          <w:vertAlign w:val="superscript"/>
        </w:rPr>
        <w:t>[</w:t>
      </w:r>
      <w:r w:rsidRPr="00DD0E9F">
        <w:rPr>
          <w:rFonts w:ascii="宋体" w:hAnsi="宋体" w:cs="TimesNewRomanPSMT" w:hint="eastAsia"/>
          <w:bCs/>
          <w:kern w:val="0"/>
          <w:sz w:val="24"/>
          <w:szCs w:val="24"/>
          <w:vertAlign w:val="superscript"/>
        </w:rPr>
        <w:t>1</w:t>
      </w:r>
      <w:r w:rsidRPr="00DD0E9F">
        <w:rPr>
          <w:rFonts w:ascii="宋体" w:hAnsi="宋体" w:cs="TimesNewRomanPSMT"/>
          <w:bCs/>
          <w:kern w:val="0"/>
          <w:sz w:val="24"/>
          <w:szCs w:val="24"/>
          <w:vertAlign w:val="superscript"/>
        </w:rPr>
        <w:t>]</w:t>
      </w:r>
      <w:r w:rsidRPr="00354096">
        <w:rPr>
          <w:rFonts w:ascii="宋体" w:hAnsi="宋体" w:cs="TimesNewRomanPSMT" w:hint="eastAsia"/>
          <w:bCs/>
          <w:kern w:val="0"/>
          <w:sz w:val="24"/>
          <w:szCs w:val="24"/>
        </w:rPr>
        <w:t>）</w:t>
      </w:r>
    </w:p>
    <w:p w14:paraId="779BFC5A" w14:textId="77777777" w:rsidR="00EB588E" w:rsidRPr="00354096" w:rsidRDefault="00EB588E" w:rsidP="00EB588E">
      <w:pPr>
        <w:spacing w:line="300" w:lineRule="auto"/>
        <w:ind w:firstLineChars="200" w:firstLine="482"/>
        <w:rPr>
          <w:rFonts w:ascii="宋体" w:hAnsi="宋体" w:cs="TimesNewRomanPSMT"/>
          <w:b/>
          <w:bCs/>
          <w:kern w:val="0"/>
          <w:sz w:val="24"/>
          <w:szCs w:val="24"/>
        </w:rPr>
      </w:pPr>
      <w:r w:rsidRPr="00354096">
        <w:rPr>
          <w:rFonts w:ascii="宋体" w:hAnsi="宋体" w:cs="TimesNewRomanPSMT" w:hint="eastAsia"/>
          <w:b/>
          <w:bCs/>
          <w:kern w:val="0"/>
          <w:sz w:val="24"/>
          <w:szCs w:val="24"/>
        </w:rPr>
        <w:t>（二）评价时点和频次</w:t>
      </w:r>
    </w:p>
    <w:p w14:paraId="362D065A"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在0，1，3</w:t>
      </w:r>
      <w:proofErr w:type="gramStart"/>
      <w:r w:rsidRPr="00354096">
        <w:rPr>
          <w:rFonts w:ascii="宋体" w:hAnsi="宋体" w:cs="TimesNewRomanPSMT" w:hint="eastAsia"/>
          <w:bCs/>
          <w:kern w:val="0"/>
          <w:sz w:val="24"/>
          <w:szCs w:val="24"/>
        </w:rPr>
        <w:t>月分</w:t>
      </w:r>
      <w:proofErr w:type="gramEnd"/>
      <w:r w:rsidRPr="00354096">
        <w:rPr>
          <w:rFonts w:ascii="宋体" w:hAnsi="宋体" w:cs="TimesNewRomanPSMT" w:hint="eastAsia"/>
          <w:bCs/>
          <w:kern w:val="0"/>
          <w:sz w:val="24"/>
          <w:szCs w:val="24"/>
        </w:rPr>
        <w:t>别进行评价，即进行干预前，干预1月，干预3</w:t>
      </w:r>
      <w:proofErr w:type="gramStart"/>
      <w:r w:rsidRPr="00354096">
        <w:rPr>
          <w:rFonts w:ascii="宋体" w:hAnsi="宋体" w:cs="TimesNewRomanPSMT" w:hint="eastAsia"/>
          <w:bCs/>
          <w:kern w:val="0"/>
          <w:sz w:val="24"/>
          <w:szCs w:val="24"/>
        </w:rPr>
        <w:t>月分</w:t>
      </w:r>
      <w:proofErr w:type="gramEnd"/>
      <w:r w:rsidRPr="00354096">
        <w:rPr>
          <w:rFonts w:ascii="宋体" w:hAnsi="宋体" w:cs="TimesNewRomanPSMT" w:hint="eastAsia"/>
          <w:bCs/>
          <w:kern w:val="0"/>
          <w:sz w:val="24"/>
          <w:szCs w:val="24"/>
        </w:rPr>
        <w:t>别进行评价，如果干预对象选择继续干预，则之后</w:t>
      </w:r>
      <w:proofErr w:type="gramStart"/>
      <w:r w:rsidRPr="00354096">
        <w:rPr>
          <w:rFonts w:ascii="宋体" w:hAnsi="宋体" w:cs="TimesNewRomanPSMT" w:hint="eastAsia"/>
          <w:bCs/>
          <w:kern w:val="0"/>
          <w:sz w:val="24"/>
          <w:szCs w:val="24"/>
        </w:rPr>
        <w:t>每3月</w:t>
      </w:r>
      <w:proofErr w:type="gramEnd"/>
      <w:r w:rsidRPr="00354096">
        <w:rPr>
          <w:rFonts w:ascii="宋体" w:hAnsi="宋体" w:cs="TimesNewRomanPSMT" w:hint="eastAsia"/>
          <w:bCs/>
          <w:kern w:val="0"/>
          <w:sz w:val="24"/>
          <w:szCs w:val="24"/>
        </w:rPr>
        <w:t>进行评价一次。如干预3月时综合疗效仍无改善者，建议至专科医生进一步诊疗。</w:t>
      </w:r>
    </w:p>
    <w:p w14:paraId="785975B2" w14:textId="77777777" w:rsidR="00EB588E" w:rsidRPr="00354096" w:rsidRDefault="00EB588E" w:rsidP="00EB588E">
      <w:pPr>
        <w:spacing w:line="300" w:lineRule="auto"/>
        <w:ind w:firstLineChars="200" w:firstLine="482"/>
        <w:rPr>
          <w:rFonts w:ascii="宋体" w:hAnsi="宋体" w:cs="TimesNewRomanPSMT"/>
          <w:b/>
          <w:bCs/>
          <w:kern w:val="0"/>
          <w:sz w:val="24"/>
          <w:szCs w:val="24"/>
        </w:rPr>
      </w:pPr>
      <w:r w:rsidRPr="00354096">
        <w:rPr>
          <w:rFonts w:ascii="宋体" w:hAnsi="宋体" w:cs="TimesNewRomanPSMT" w:hint="eastAsia"/>
          <w:b/>
          <w:bCs/>
          <w:kern w:val="0"/>
          <w:sz w:val="24"/>
          <w:szCs w:val="24"/>
        </w:rPr>
        <w:lastRenderedPageBreak/>
        <w:t>（三）评价方法（包括具体操作步骤）</w:t>
      </w:r>
    </w:p>
    <w:p w14:paraId="1B05270D"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积分疗效计算公式=(干预前积分-干预后积分)/干预前积分×100%。</w:t>
      </w:r>
    </w:p>
    <w:p w14:paraId="2FB7DB17"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综合疗效判定标准：</w:t>
      </w:r>
    </w:p>
    <w:p w14:paraId="3B5CD221"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痊愈：症状积分减少≥90%；显效：症状积分减少≥70%；有效：症状积分减少≥30%；无效：症状积分减少不足30%。</w:t>
      </w:r>
    </w:p>
    <w:p w14:paraId="72F60E7B" w14:textId="77777777" w:rsidR="00EB588E" w:rsidRPr="00354096" w:rsidRDefault="00EB588E" w:rsidP="00EB588E">
      <w:pPr>
        <w:spacing w:line="30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具体操作步骤见下图：</w:t>
      </w:r>
    </w:p>
    <w:p w14:paraId="6496845C" w14:textId="4FED0EF8" w:rsidR="00EB588E" w:rsidRPr="00354096" w:rsidRDefault="00E16A13" w:rsidP="00EB588E">
      <w:pPr>
        <w:spacing w:line="360" w:lineRule="auto"/>
        <w:rPr>
          <w:sz w:val="24"/>
          <w:szCs w:val="24"/>
        </w:rPr>
      </w:pPr>
      <w:r>
        <w:rPr>
          <w:noProof/>
        </w:rPr>
        <w:lastRenderedPageBreak/>
        <mc:AlternateContent>
          <mc:Choice Requires="wps">
            <w:drawing>
              <wp:anchor distT="0" distB="0" distL="114300" distR="114300" simplePos="0" relativeHeight="251664384" behindDoc="0" locked="0" layoutInCell="1" allowOverlap="1" wp14:anchorId="2132F7B4" wp14:editId="72AF7374">
                <wp:simplePos x="0" y="0"/>
                <wp:positionH relativeFrom="column">
                  <wp:posOffset>3771900</wp:posOffset>
                </wp:positionH>
                <wp:positionV relativeFrom="paragraph">
                  <wp:posOffset>3067050</wp:posOffset>
                </wp:positionV>
                <wp:extent cx="695325" cy="47625"/>
                <wp:effectExtent l="9525" t="19050" r="19050" b="2857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325" cy="47625"/>
                        </a:xfrm>
                        <a:prstGeom prst="rightArrow">
                          <a:avLst>
                            <a:gd name="adj1" fmla="val 50000"/>
                            <a:gd name="adj2" fmla="val 50019"/>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ACD4F2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 o:spid="_x0000_s1026" type="#_x0000_t13" style="position:absolute;left:0;text-align:left;margin-left:297pt;margin-top:241.5pt;width:54.75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" adj="20860" fillcolor="#a3c4ff" strokecolor="#4579b8">
                <v:fill color2="#e5eeff" rotate="t" angle="180" colors="0 #a3c4ff;22938f #bfd5ff;1 #e5eeff" focus="100%" type="gradient"/>
                <v:shadow on="t" color="black" opacity="24903f" origin=",.5" offset="0,.55556mm"/>
                <v:path arrowok="t"/>
              </v:shape>
            </w:pict>
          </mc:Fallback>
        </mc:AlternateContent>
      </w:r>
      <w:r>
        <w:rPr>
          <w:noProof/>
        </w:rPr>
        <mc:AlternateContent>
          <mc:Choice Requires="wps">
            <w:drawing>
              <wp:anchor distT="0" distB="0" distL="114300" distR="114300" simplePos="0" relativeHeight="251660288" behindDoc="0" locked="0" layoutInCell="1" allowOverlap="1" wp14:anchorId="3B557FC5" wp14:editId="2E905A06">
                <wp:simplePos x="0" y="0"/>
                <wp:positionH relativeFrom="column">
                  <wp:posOffset>2030730</wp:posOffset>
                </wp:positionH>
                <wp:positionV relativeFrom="paragraph">
                  <wp:posOffset>1383030</wp:posOffset>
                </wp:positionV>
                <wp:extent cx="2405380" cy="47625"/>
                <wp:effectExtent l="11430" t="20955" r="12065" b="26670"/>
                <wp:wrapNone/>
                <wp:docPr id="5" name="右箭头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5380" cy="47625"/>
                        </a:xfrm>
                        <a:prstGeom prst="rightArrow">
                          <a:avLst>
                            <a:gd name="adj1" fmla="val 50000"/>
                            <a:gd name="adj2" fmla="val 50039"/>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7EC75B" id="右箭头 2" o:spid="_x0000_s1026" type="#_x0000_t13" style="position:absolute;left:0;text-align:left;margin-left:159.9pt;margin-top:108.9pt;width:189.4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" adj="21386" fillcolor="#a3c4ff" strokecolor="#4579b8">
                <v:fill color2="#e5eeff" rotate="t" angle="180" colors="0 #a3c4ff;22938f #bfd5ff;1 #e5eeff" focus="100%" type="gradient"/>
                <v:shadow on="t" color="black" opacity="24903f" origin=",.5" offset="0,.55556mm"/>
                <v:path arrowok="t"/>
              </v:shape>
            </w:pict>
          </mc:Fallback>
        </mc:AlternateContent>
      </w:r>
      <w:r>
        <w:rPr>
          <w:noProof/>
        </w:rPr>
        <mc:AlternateContent>
          <mc:Choice Requires="wps">
            <w:drawing>
              <wp:anchor distT="0" distB="0" distL="114300" distR="114300" simplePos="0" relativeHeight="251663360" behindDoc="0" locked="0" layoutInCell="1" allowOverlap="1" wp14:anchorId="5A137810" wp14:editId="0FA1B779">
                <wp:simplePos x="0" y="0"/>
                <wp:positionH relativeFrom="column">
                  <wp:posOffset>2897505</wp:posOffset>
                </wp:positionH>
                <wp:positionV relativeFrom="paragraph">
                  <wp:posOffset>2202180</wp:posOffset>
                </wp:positionV>
                <wp:extent cx="1560195" cy="47625"/>
                <wp:effectExtent l="11430" t="20955" r="19050" b="2667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60195" cy="47625"/>
                        </a:xfrm>
                        <a:prstGeom prst="rightArrow">
                          <a:avLst>
                            <a:gd name="adj1" fmla="val 50000"/>
                            <a:gd name="adj2" fmla="val 50050"/>
                          </a:avLst>
                        </a:prstGeom>
                        <a:gradFill rotWithShape="1">
                          <a:gsLst>
                            <a:gs pos="0">
                              <a:srgbClr val="A3C4FF"/>
                            </a:gs>
                            <a:gs pos="35001">
                              <a:srgbClr val="BFD5FF"/>
                            </a:gs>
                            <a:gs pos="100000">
                              <a:srgbClr val="E5EEFF"/>
                            </a:gs>
                          </a:gsLst>
                          <a:lin ang="16200000" scaled="1"/>
                        </a:gradFill>
                        <a:ln w="9525">
                          <a:solidFill>
                            <a:srgbClr val="4579B8"/>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9BF1E2" id="AutoShape 5" o:spid="_x0000_s1026" type="#_x0000_t13" style="position:absolute;left:0;text-align:left;margin-left:228.15pt;margin-top:173.4pt;width:122.8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" adj="21270" fillcolor="#a3c4ff" strokecolor="#4579b8">
                <v:fill color2="#e5eeff" rotate="t" angle="180" colors="0 #a3c4ff;22938f #bfd5ff;1 #e5eeff" focus="100%" type="gradient"/>
                <v:shadow on="t" color="black" opacity="24903f" origin=",.5" offset="0,.55556mm"/>
                <v:path arrowok="t"/>
              </v:shape>
            </w:pict>
          </mc:Fallback>
        </mc:AlternateContent>
      </w:r>
      <w:r>
        <w:rPr>
          <w:noProof/>
        </w:rPr>
        <mc:AlternateContent>
          <mc:Choice Requires="wps">
            <w:drawing>
              <wp:anchor distT="0" distB="0" distL="114300" distR="114300" simplePos="0" relativeHeight="251666432" behindDoc="0" locked="0" layoutInCell="1" allowOverlap="1" wp14:anchorId="37F1F34D" wp14:editId="01285CD5">
                <wp:simplePos x="0" y="0"/>
                <wp:positionH relativeFrom="column">
                  <wp:posOffset>4531360</wp:posOffset>
                </wp:positionH>
                <wp:positionV relativeFrom="paragraph">
                  <wp:posOffset>2850515</wp:posOffset>
                </wp:positionV>
                <wp:extent cx="803275" cy="540385"/>
                <wp:effectExtent l="0" t="0" r="0" b="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540385"/>
                        </a:xfrm>
                        <a:prstGeom prst="roundRect">
                          <a:avLst>
                            <a:gd name="adj" fmla="val 16667"/>
                          </a:avLst>
                        </a:prstGeom>
                        <a:solidFill>
                          <a:srgbClr val="FFFFFF"/>
                        </a:solidFill>
                        <a:ln w="9525">
                          <a:solidFill>
                            <a:srgbClr val="000000"/>
                          </a:solidFill>
                          <a:round/>
                          <a:headEnd/>
                          <a:tailEnd/>
                        </a:ln>
                      </wps:spPr>
                      <wps:txbx>
                        <w:txbxContent>
                          <w:p w14:paraId="68512965" w14:textId="77777777" w:rsidR="00125F41" w:rsidRDefault="00125F41" w:rsidP="00EB588E">
                            <w:r>
                              <w:rPr>
                                <w:rFonts w:hint="eastAsia"/>
                              </w:rPr>
                              <w:t>记录积分</w:t>
                            </w:r>
                          </w:p>
                          <w:p w14:paraId="0CADEDBF" w14:textId="77777777" w:rsidR="00125F41" w:rsidRDefault="00125F41" w:rsidP="00EB588E">
                            <w:r>
                              <w:rPr>
                                <w:rFonts w:hint="eastAsia"/>
                              </w:rPr>
                              <w:t>初步评价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1F34D" id="AutoShape 9" o:spid="_x0000_s1026" style="position:absolute;left:0;text-align:left;margin-left:356.8pt;margin-top:224.45pt;width:63.25pt;height:4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">
                <v:textbox>
                  <w:txbxContent>
                    <w:p w14:paraId="68512965" w14:textId="77777777" w:rsidR="00125F41" w:rsidRDefault="00125F41" w:rsidP="00EB588E">
                      <w:r>
                        <w:rPr>
                          <w:rFonts w:hint="eastAsia"/>
                        </w:rPr>
                        <w:t>记录积分</w:t>
                      </w:r>
                    </w:p>
                    <w:p w14:paraId="0CADEDBF" w14:textId="77777777" w:rsidR="00125F41" w:rsidRDefault="00125F41" w:rsidP="00EB588E">
                      <w:r>
                        <w:rPr>
                          <w:rFonts w:hint="eastAsia"/>
                        </w:rPr>
                        <w:t>初步评价</w:t>
                      </w:r>
                    </w:p>
                  </w:txbxContent>
                </v:textbox>
              </v:roundrect>
            </w:pict>
          </mc:Fallback>
        </mc:AlternateContent>
      </w:r>
      <w:r>
        <w:rPr>
          <w:noProof/>
        </w:rPr>
        <mc:AlternateContent>
          <mc:Choice Requires="wps">
            <w:drawing>
              <wp:anchor distT="0" distB="0" distL="114300" distR="114300" simplePos="0" relativeHeight="251665408" behindDoc="0" locked="0" layoutInCell="1" allowOverlap="1" wp14:anchorId="580FA39E" wp14:editId="3F0F28EC">
                <wp:simplePos x="0" y="0"/>
                <wp:positionH relativeFrom="column">
                  <wp:posOffset>4531360</wp:posOffset>
                </wp:positionH>
                <wp:positionV relativeFrom="paragraph">
                  <wp:posOffset>1955165</wp:posOffset>
                </wp:positionV>
                <wp:extent cx="803275" cy="540385"/>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540385"/>
                        </a:xfrm>
                        <a:prstGeom prst="roundRect">
                          <a:avLst>
                            <a:gd name="adj" fmla="val 16667"/>
                          </a:avLst>
                        </a:prstGeom>
                        <a:solidFill>
                          <a:srgbClr val="FFFFFF"/>
                        </a:solidFill>
                        <a:ln w="9525">
                          <a:solidFill>
                            <a:srgbClr val="000000"/>
                          </a:solidFill>
                          <a:round/>
                          <a:headEnd/>
                          <a:tailEnd/>
                        </a:ln>
                      </wps:spPr>
                      <wps:txbx>
                        <w:txbxContent>
                          <w:p w14:paraId="4D2974D5" w14:textId="77777777" w:rsidR="00125F41" w:rsidRDefault="00125F41" w:rsidP="00EB588E">
                            <w:r>
                              <w:rPr>
                                <w:rFonts w:hint="eastAsia"/>
                              </w:rPr>
                              <w:t>记录积分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80FA39E" id="AutoShape 8" o:spid="_x0000_s1027" style="position:absolute;left:0;text-align:left;margin-left:356.8pt;margin-top:153.95pt;width:63.25pt;height:4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">
                <v:textbox>
                  <w:txbxContent>
                    <w:p w14:paraId="4D2974D5" w14:textId="77777777" w:rsidR="00125F41" w:rsidRDefault="00125F41" w:rsidP="00EB588E">
                      <w:r>
                        <w:rPr>
                          <w:rFonts w:hint="eastAsia"/>
                        </w:rPr>
                        <w:t>记录积分</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6B04CBA6" wp14:editId="744E8C27">
                <wp:simplePos x="0" y="0"/>
                <wp:positionH relativeFrom="column">
                  <wp:posOffset>2830195</wp:posOffset>
                </wp:positionH>
                <wp:positionV relativeFrom="paragraph">
                  <wp:posOffset>923925</wp:posOffset>
                </wp:positionV>
                <wp:extent cx="903605" cy="363855"/>
                <wp:effectExtent l="10795" t="9525" r="9525" b="7620"/>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03605" cy="363855"/>
                        </a:xfrm>
                        <a:prstGeom prst="rect">
                          <a:avLst/>
                        </a:prstGeom>
                        <a:solidFill>
                          <a:srgbClr val="FFFFFF"/>
                        </a:solidFill>
                        <a:ln w="6350">
                          <a:solidFill>
                            <a:srgbClr val="000000"/>
                          </a:solidFill>
                          <a:miter lim="800000"/>
                          <a:headEnd/>
                          <a:tailEnd/>
                        </a:ln>
                      </wps:spPr>
                      <wps:txbx>
                        <w:txbxContent>
                          <w:p w14:paraId="5D7047E0" w14:textId="77777777" w:rsidR="00125F41" w:rsidRPr="00982FD9" w:rsidRDefault="00125F41" w:rsidP="00EB588E">
                            <w:pPr>
                              <w:rPr>
                                <w:rFonts w:ascii="宋体" w:hAnsi="宋体"/>
                                <w:szCs w:val="21"/>
                              </w:rPr>
                            </w:pPr>
                            <w:r w:rsidRPr="00982FD9">
                              <w:rPr>
                                <w:rFonts w:ascii="宋体" w:hAnsi="宋体" w:hint="eastAsia"/>
                                <w:szCs w:val="21"/>
                              </w:rPr>
                              <w:t>积分＜3分</w:t>
                            </w:r>
                          </w:p>
                          <w:p w14:paraId="378239A9" w14:textId="77777777" w:rsidR="00125F41" w:rsidRPr="00982FD9" w:rsidRDefault="00125F41" w:rsidP="00EB588E">
                            <w:pPr>
                              <w:rPr>
                                <w:rFonts w:ascii="宋体" w:hAnsi="宋体"/>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B04CBA6" id="_x0000_t202" coordsize="21600,21600" o:spt="202" path="m,l,21600r21600,l21600,xe">
                <v:stroke joinstyle="miter"/>
                <v:path gradientshapeok="t" o:connecttype="rect"/>
              </v:shapetype>
              <v:shape id="文本框 3" o:spid="_x0000_s1028" type="#_x0000_t202" style="position:absolute;left:0;text-align:left;margin-left:222.85pt;margin-top:72.75pt;width:71.15pt;height:2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" strokeweight=".5pt">
                <v:path arrowok="t"/>
                <v:textbox>
                  <w:txbxContent>
                    <w:p w14:paraId="5D7047E0" w14:textId="77777777" w:rsidR="00125F41" w:rsidRPr="00982FD9" w:rsidRDefault="00125F41" w:rsidP="00EB588E">
                      <w:pPr>
                        <w:rPr>
                          <w:rFonts w:ascii="宋体" w:hAnsi="宋体"/>
                          <w:szCs w:val="21"/>
                        </w:rPr>
                      </w:pPr>
                      <w:r w:rsidRPr="00982FD9">
                        <w:rPr>
                          <w:rFonts w:ascii="宋体" w:hAnsi="宋体" w:hint="eastAsia"/>
                          <w:szCs w:val="21"/>
                        </w:rPr>
                        <w:t>积分＜3分</w:t>
                      </w:r>
                    </w:p>
                    <w:p w14:paraId="378239A9" w14:textId="77777777" w:rsidR="00125F41" w:rsidRPr="00982FD9" w:rsidRDefault="00125F41" w:rsidP="00EB588E">
                      <w:pPr>
                        <w:rPr>
                          <w:rFonts w:ascii="宋体" w:hAnsi="宋体"/>
                          <w:szCs w:val="21"/>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20584AF" wp14:editId="44C045E6">
                <wp:simplePos x="0" y="0"/>
                <wp:positionH relativeFrom="column">
                  <wp:posOffset>4531360</wp:posOffset>
                </wp:positionH>
                <wp:positionV relativeFrom="paragraph">
                  <wp:posOffset>1114425</wp:posOffset>
                </wp:positionV>
                <wp:extent cx="803275" cy="540385"/>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275" cy="540385"/>
                        </a:xfrm>
                        <a:prstGeom prst="roundRect">
                          <a:avLst>
                            <a:gd name="adj" fmla="val 16667"/>
                          </a:avLst>
                        </a:prstGeom>
                        <a:solidFill>
                          <a:srgbClr val="FFFFFF"/>
                        </a:solidFill>
                        <a:ln w="9525">
                          <a:solidFill>
                            <a:srgbClr val="000000"/>
                          </a:solidFill>
                          <a:round/>
                          <a:headEnd/>
                          <a:tailEnd/>
                        </a:ln>
                      </wps:spPr>
                      <wps:txbx>
                        <w:txbxContent>
                          <w:p w14:paraId="63C7C007" w14:textId="77777777" w:rsidR="00125F41" w:rsidRDefault="00125F41" w:rsidP="00EB588E">
                            <w:r>
                              <w:rPr>
                                <w:rFonts w:hint="eastAsia"/>
                              </w:rPr>
                              <w:t>排除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584AF" id="AutoShape 4" o:spid="_x0000_s1029" style="position:absolute;left:0;text-align:left;margin-left:356.8pt;margin-top:87.75pt;width:63.25pt;height:4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">
                <v:textbox>
                  <w:txbxContent>
                    <w:p w14:paraId="63C7C007" w14:textId="77777777" w:rsidR="00125F41" w:rsidRDefault="00125F41" w:rsidP="00EB588E">
                      <w:r>
                        <w:rPr>
                          <w:rFonts w:hint="eastAsia"/>
                        </w:rPr>
                        <w:t>排除</w:t>
                      </w:r>
                    </w:p>
                  </w:txbxContent>
                </v:textbox>
              </v:roundrect>
            </w:pict>
          </mc:Fallback>
        </mc:AlternateContent>
      </w:r>
      <w:r w:rsidR="00EB588E">
        <w:rPr>
          <w:noProof/>
        </w:rPr>
        <w:drawing>
          <wp:inline distT="0" distB="0" distL="0" distR="0" wp14:anchorId="18BFFE46" wp14:editId="188A8EF6">
            <wp:extent cx="5325972" cy="5170805"/>
            <wp:effectExtent l="76200" t="0" r="65405" b="0"/>
            <wp:docPr id="1" name="图示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7D60AB0A" w14:textId="77777777" w:rsidR="00EB588E" w:rsidRPr="00354096" w:rsidRDefault="00EB588E" w:rsidP="00EB588E">
      <w:pPr>
        <w:spacing w:line="360" w:lineRule="auto"/>
        <w:rPr>
          <w:b/>
          <w:sz w:val="24"/>
          <w:szCs w:val="24"/>
        </w:rPr>
      </w:pPr>
      <w:r w:rsidRPr="00354096">
        <w:rPr>
          <w:rFonts w:hint="eastAsia"/>
          <w:b/>
          <w:sz w:val="24"/>
          <w:szCs w:val="24"/>
        </w:rPr>
        <w:lastRenderedPageBreak/>
        <w:t>参考文献：</w:t>
      </w:r>
    </w:p>
    <w:p w14:paraId="008E94E0" w14:textId="77777777" w:rsidR="00EB588E" w:rsidRPr="00354096" w:rsidRDefault="00EB588E" w:rsidP="00EB588E">
      <w:pPr>
        <w:spacing w:line="360" w:lineRule="auto"/>
        <w:rPr>
          <w:rFonts w:ascii="宋体" w:hAnsi="宋体"/>
          <w:szCs w:val="21"/>
        </w:rPr>
      </w:pPr>
      <w:r w:rsidRPr="00354096">
        <w:rPr>
          <w:rFonts w:ascii="宋体" w:hAnsi="宋体" w:hint="eastAsia"/>
          <w:szCs w:val="21"/>
        </w:rPr>
        <w:t>[1]刘凤斌,</w:t>
      </w:r>
      <w:proofErr w:type="gramStart"/>
      <w:r w:rsidRPr="00354096">
        <w:rPr>
          <w:rFonts w:ascii="宋体" w:hAnsi="宋体" w:hint="eastAsia"/>
          <w:szCs w:val="21"/>
        </w:rPr>
        <w:t>王维琼</w:t>
      </w:r>
      <w:proofErr w:type="gramEnd"/>
      <w:r w:rsidRPr="00354096">
        <w:rPr>
          <w:rFonts w:ascii="宋体" w:hAnsi="宋体" w:hint="eastAsia"/>
          <w:szCs w:val="21"/>
        </w:rPr>
        <w:t>.中医脾胃系疾病PRO量表的研制与条目筛选[J].世界科学技术-中医药现代化,2009,11(4):527-530</w:t>
      </w:r>
    </w:p>
    <w:p w14:paraId="78F1FAC3" w14:textId="77777777" w:rsidR="00EB588E" w:rsidRPr="00354096" w:rsidRDefault="00EB588E" w:rsidP="00EB588E">
      <w:pPr>
        <w:spacing w:line="360" w:lineRule="auto"/>
        <w:rPr>
          <w:rFonts w:ascii="宋体" w:hAnsi="宋体"/>
          <w:szCs w:val="21"/>
        </w:rPr>
      </w:pPr>
      <w:r w:rsidRPr="00354096">
        <w:rPr>
          <w:rFonts w:ascii="宋体" w:hAnsi="宋体" w:hint="eastAsia"/>
          <w:szCs w:val="21"/>
        </w:rPr>
        <w:t>[2]陶晓雁,陶源《诸病源候论》胃痛导引法研究 [J].上海中医药杂志,2009,43（12）：57-59</w:t>
      </w:r>
    </w:p>
    <w:p w14:paraId="762DFD2E" w14:textId="77777777" w:rsidR="00EB588E" w:rsidRPr="00354096" w:rsidRDefault="00EB588E" w:rsidP="00EB588E">
      <w:pPr>
        <w:spacing w:line="360" w:lineRule="auto"/>
        <w:rPr>
          <w:rFonts w:ascii="宋体" w:hAnsi="宋体"/>
          <w:sz w:val="24"/>
          <w:szCs w:val="24"/>
        </w:rPr>
      </w:pPr>
    </w:p>
    <w:p w14:paraId="5D56BA21" w14:textId="77777777" w:rsidR="00EB588E" w:rsidRPr="00354096" w:rsidRDefault="00EB588E" w:rsidP="00EB588E"/>
    <w:p w14:paraId="632F7DE5" w14:textId="77777777" w:rsidR="00EB588E" w:rsidRPr="00354096" w:rsidRDefault="00EB588E" w:rsidP="00EB588E">
      <w:pPr>
        <w:spacing w:line="360" w:lineRule="auto"/>
        <w:ind w:firstLineChars="200" w:firstLine="480"/>
        <w:rPr>
          <w:rFonts w:ascii="楷体" w:eastAsia="楷体" w:hAnsi="楷体"/>
          <w:sz w:val="24"/>
          <w:szCs w:val="24"/>
        </w:rPr>
      </w:pPr>
      <w:r w:rsidRPr="00354096">
        <w:rPr>
          <w:rFonts w:ascii="宋体" w:hAnsi="宋体"/>
          <w:sz w:val="24"/>
          <w:szCs w:val="24"/>
        </w:rPr>
        <w:br w:type="page"/>
      </w:r>
      <w:r w:rsidRPr="00354096">
        <w:rPr>
          <w:rFonts w:ascii="楷体" w:eastAsia="楷体" w:hAnsi="楷体" w:hint="eastAsia"/>
          <w:sz w:val="24"/>
          <w:szCs w:val="24"/>
        </w:rPr>
        <w:lastRenderedPageBreak/>
        <w:t>附件一</w:t>
      </w:r>
    </w:p>
    <w:p w14:paraId="2FFDA856" w14:textId="77777777" w:rsidR="00EB588E" w:rsidRPr="00354096" w:rsidRDefault="00EB588E" w:rsidP="00DE1A1C">
      <w:pPr>
        <w:spacing w:line="360" w:lineRule="auto"/>
        <w:ind w:firstLineChars="200" w:firstLine="562"/>
        <w:jc w:val="center"/>
        <w:rPr>
          <w:rFonts w:ascii="宋体" w:hAnsi="宋体" w:cs="B5+CAJSymbolA"/>
          <w:kern w:val="0"/>
          <w:sz w:val="24"/>
          <w:szCs w:val="24"/>
        </w:rPr>
      </w:pPr>
      <w:r w:rsidRPr="00354096">
        <w:rPr>
          <w:rFonts w:ascii="楷体" w:eastAsia="楷体" w:hAnsi="楷体" w:hint="eastAsia"/>
          <w:b/>
          <w:sz w:val="28"/>
          <w:szCs w:val="28"/>
        </w:rPr>
        <w:t>表</w:t>
      </w:r>
      <w:proofErr w:type="gramStart"/>
      <w:r w:rsidRPr="00354096">
        <w:rPr>
          <w:rFonts w:ascii="楷体" w:eastAsia="楷体" w:hAnsi="楷体" w:hint="eastAsia"/>
          <w:b/>
          <w:sz w:val="28"/>
          <w:szCs w:val="28"/>
        </w:rPr>
        <w:t>一</w:t>
      </w:r>
      <w:proofErr w:type="gramEnd"/>
      <w:r w:rsidRPr="00354096">
        <w:rPr>
          <w:rFonts w:ascii="楷体" w:eastAsia="楷体" w:hAnsi="楷体" w:hint="eastAsia"/>
          <w:b/>
          <w:sz w:val="28"/>
          <w:szCs w:val="28"/>
        </w:rPr>
        <w:t xml:space="preserve"> 胃肠功能不良判定量表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EB588E" w:rsidRPr="00354096" w14:paraId="66019870" w14:textId="77777777" w:rsidTr="00125F41">
        <w:tc>
          <w:tcPr>
            <w:tcW w:w="5000" w:type="pct"/>
          </w:tcPr>
          <w:p w14:paraId="312FC588" w14:textId="77777777" w:rsidR="00EB588E" w:rsidRPr="00354096" w:rsidRDefault="00EB588E" w:rsidP="00125F41">
            <w:pPr>
              <w:spacing w:line="360" w:lineRule="auto"/>
              <w:ind w:firstLineChars="200" w:firstLine="480"/>
              <w:rPr>
                <w:rFonts w:ascii="宋体" w:hAnsi="宋体" w:cs="TimesNewRomanPSMT"/>
                <w:bCs/>
                <w:kern w:val="0"/>
                <w:sz w:val="24"/>
                <w:szCs w:val="24"/>
              </w:rPr>
            </w:pPr>
            <w:r w:rsidRPr="00354096">
              <w:rPr>
                <w:rFonts w:ascii="宋体" w:hAnsi="宋体" w:cs="TimesNewRomanPSMT" w:hint="eastAsia"/>
                <w:bCs/>
                <w:kern w:val="0"/>
                <w:sz w:val="24"/>
                <w:szCs w:val="24"/>
              </w:rPr>
              <w:t>近2周内，您是否有以下情况,如果有,程度如何：</w:t>
            </w:r>
          </w:p>
          <w:p w14:paraId="10B9C787"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Q.1您的胃口怎么样?</w:t>
            </w:r>
          </w:p>
          <w:p w14:paraId="422846B5"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很好□,  好□,  不好也不差□,  差□,  很差□</w:t>
            </w:r>
          </w:p>
          <w:p w14:paraId="1E2D5E3B"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w:t>
            </w:r>
            <w:smartTag w:uri="urn:schemas-microsoft-com:office:smarttags" w:element="chmetcnv">
              <w:smartTagPr>
                <w:attr w:name="UnitName" w:val="l"/>
                <w:attr w:name="SourceValue" w:val=".2"/>
                <w:attr w:name="HasSpace" w:val="False"/>
                <w:attr w:name="Negative" w:val="False"/>
                <w:attr w:name="NumberType" w:val="1"/>
                <w:attr w:name="TCSC" w:val="0"/>
              </w:smartTagPr>
              <w:r w:rsidRPr="00354096">
                <w:rPr>
                  <w:rFonts w:ascii="宋体" w:hAnsi="宋体" w:cs="TimesNewRomanPSMT" w:hint="eastAsia"/>
                  <w:bCs/>
                  <w:kern w:val="0"/>
                  <w:sz w:val="24"/>
                  <w:szCs w:val="24"/>
                </w:rPr>
                <w:t>.2l</w:t>
              </w:r>
            </w:smartTag>
            <w:r w:rsidRPr="00354096">
              <w:rPr>
                <w:rFonts w:ascii="宋体" w:hAnsi="宋体" w:cs="TimesNewRomanPSMT" w:hint="eastAsia"/>
                <w:bCs/>
                <w:kern w:val="0"/>
                <w:sz w:val="24"/>
                <w:szCs w:val="24"/>
              </w:rPr>
              <w:t>您饭量好吗?</w:t>
            </w:r>
          </w:p>
          <w:p w14:paraId="4D84B40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很好□,  好□,  不好也不差□,  差□,  很差□</w:t>
            </w:r>
          </w:p>
          <w:p w14:paraId="76FC66E2"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Q.3您会容易饿,但一吃就饱吗?</w:t>
            </w:r>
          </w:p>
          <w:p w14:paraId="4C03D839"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4A8AE0B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Q.4您有恶心呕吐吗?</w:t>
            </w:r>
          </w:p>
          <w:p w14:paraId="4CDCB14A"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498A3CAC"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Q.5您有嗳气吗?(气从喉咙中</w:t>
            </w:r>
            <w:proofErr w:type="gramStart"/>
            <w:r w:rsidRPr="00354096">
              <w:rPr>
                <w:rFonts w:ascii="宋体" w:hAnsi="宋体" w:cs="TimesNewRomanPSMT" w:hint="eastAsia"/>
                <w:bCs/>
                <w:kern w:val="0"/>
                <w:sz w:val="24"/>
                <w:szCs w:val="24"/>
              </w:rPr>
              <w:t>顶出来</w:t>
            </w:r>
            <w:proofErr w:type="gramEnd"/>
            <w:r w:rsidRPr="00354096">
              <w:rPr>
                <w:rFonts w:ascii="宋体" w:hAnsi="宋体" w:cs="TimesNewRomanPSMT" w:hint="eastAsia"/>
                <w:bCs/>
                <w:kern w:val="0"/>
                <w:sz w:val="24"/>
                <w:szCs w:val="24"/>
              </w:rPr>
              <w:t>)</w:t>
            </w:r>
          </w:p>
          <w:p w14:paraId="574675B0"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451DCDA9"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Q.6您有泛酸水/苦水吗?</w:t>
            </w:r>
          </w:p>
          <w:p w14:paraId="23679560"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57DA5A91"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Q.7您有胸部或胃部灼热感吗?</w:t>
            </w:r>
          </w:p>
          <w:p w14:paraId="6ED14C95"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6E73DD26"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lastRenderedPageBreak/>
              <w:t>Q.8您有胃或腹部疼痛吗?</w:t>
            </w:r>
          </w:p>
          <w:p w14:paraId="6DF7DFBB"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594EFC8C"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Q.9您胃中有</w:t>
            </w:r>
            <w:proofErr w:type="gramStart"/>
            <w:r w:rsidRPr="00354096">
              <w:rPr>
                <w:rFonts w:ascii="宋体" w:hAnsi="宋体" w:cs="TimesNewRomanPSMT" w:hint="eastAsia"/>
                <w:bCs/>
                <w:kern w:val="0"/>
                <w:sz w:val="24"/>
                <w:szCs w:val="24"/>
              </w:rPr>
              <w:t>似酸非酸,似辣非辣</w:t>
            </w:r>
            <w:proofErr w:type="gramEnd"/>
            <w:r w:rsidRPr="00354096">
              <w:rPr>
                <w:rFonts w:ascii="宋体" w:hAnsi="宋体" w:cs="TimesNewRomanPSMT" w:hint="eastAsia"/>
                <w:bCs/>
                <w:kern w:val="0"/>
                <w:sz w:val="24"/>
                <w:szCs w:val="24"/>
              </w:rPr>
              <w:t>的莫名不适感吗?</w:t>
            </w:r>
          </w:p>
          <w:p w14:paraId="463B6B30"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708BF297"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Q.10您有胃/腹部胀闷感吗?</w:t>
            </w:r>
          </w:p>
          <w:p w14:paraId="43E6891C"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7E26D38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Q.11您有腹中重坠感吗?</w:t>
            </w:r>
          </w:p>
          <w:p w14:paraId="328EED5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没有□,  偶尔有□,  时有时无□,   经常有□,  总是有□</w:t>
            </w:r>
          </w:p>
          <w:p w14:paraId="3034EF83"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Q.12您有便秘吗?</w:t>
            </w:r>
          </w:p>
          <w:p w14:paraId="79D54F8D"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0759C1B2"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Q.13您有腹泻吗?</w:t>
            </w:r>
          </w:p>
          <w:p w14:paraId="19688BA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5AC346A9"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Q.14您有大便急迫吗?</w:t>
            </w:r>
          </w:p>
          <w:p w14:paraId="107AA0EE"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4B7C94A4"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Q.15您的大便臭秽或夹有不消化食物吗?</w:t>
            </w:r>
          </w:p>
          <w:p w14:paraId="055F2AAD"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p w14:paraId="2EF4F32F"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Q.16您有想排便,但排便不畅吗?</w:t>
            </w:r>
          </w:p>
          <w:p w14:paraId="06221EBB" w14:textId="77777777" w:rsidR="00EB588E" w:rsidRPr="00354096" w:rsidRDefault="00EB588E" w:rsidP="00125F41">
            <w:pPr>
              <w:spacing w:line="360" w:lineRule="auto"/>
              <w:rPr>
                <w:rFonts w:ascii="宋体" w:hAnsi="宋体" w:cs="TimesNewRomanPSMT"/>
                <w:bCs/>
                <w:kern w:val="0"/>
                <w:sz w:val="24"/>
                <w:szCs w:val="24"/>
              </w:rPr>
            </w:pPr>
            <w:r w:rsidRPr="00354096">
              <w:rPr>
                <w:rFonts w:ascii="宋体" w:hAnsi="宋体" w:cs="TimesNewRomanPSMT" w:hint="eastAsia"/>
                <w:bCs/>
                <w:kern w:val="0"/>
                <w:sz w:val="24"/>
                <w:szCs w:val="24"/>
              </w:rPr>
              <w:t>根本没有□,  很少有□,  有(一般)□,  比较严重□,  极严重□</w:t>
            </w:r>
          </w:p>
        </w:tc>
      </w:tr>
    </w:tbl>
    <w:p w14:paraId="6641FCD7" w14:textId="77777777" w:rsidR="00EB588E" w:rsidRPr="00354096" w:rsidRDefault="00EB588E" w:rsidP="00EB588E">
      <w:pPr>
        <w:spacing w:line="360" w:lineRule="auto"/>
        <w:rPr>
          <w:rFonts w:ascii="楷体" w:eastAsia="楷体" w:hAnsi="楷体"/>
          <w:sz w:val="24"/>
          <w:szCs w:val="24"/>
        </w:rPr>
      </w:pPr>
    </w:p>
    <w:p w14:paraId="0C8DC37D" w14:textId="77777777" w:rsidR="00EB588E" w:rsidRPr="00354096" w:rsidRDefault="00EB588E" w:rsidP="00EB588E">
      <w:pPr>
        <w:spacing w:line="360" w:lineRule="auto"/>
        <w:rPr>
          <w:sz w:val="24"/>
          <w:szCs w:val="24"/>
        </w:rPr>
      </w:pPr>
      <w:r w:rsidRPr="00354096">
        <w:rPr>
          <w:rFonts w:ascii="楷体" w:eastAsia="楷体" w:hAnsi="楷体" w:hint="eastAsia"/>
          <w:sz w:val="24"/>
          <w:szCs w:val="24"/>
        </w:rPr>
        <w:t>上述</w:t>
      </w:r>
      <w:proofErr w:type="gramStart"/>
      <w:r w:rsidRPr="00354096">
        <w:rPr>
          <w:rFonts w:ascii="楷体" w:eastAsia="楷体" w:hAnsi="楷体" w:hint="eastAsia"/>
          <w:sz w:val="24"/>
          <w:szCs w:val="24"/>
        </w:rPr>
        <w:t>各症状</w:t>
      </w:r>
      <w:proofErr w:type="gramEnd"/>
      <w:r w:rsidRPr="00354096">
        <w:rPr>
          <w:rFonts w:ascii="楷体" w:eastAsia="楷体" w:hAnsi="楷体" w:hint="eastAsia"/>
          <w:sz w:val="24"/>
          <w:szCs w:val="24"/>
        </w:rPr>
        <w:t>从前至后</w:t>
      </w:r>
      <w:proofErr w:type="gramStart"/>
      <w:r w:rsidRPr="00354096">
        <w:rPr>
          <w:rFonts w:ascii="楷体" w:eastAsia="楷体" w:hAnsi="楷体" w:hint="eastAsia"/>
          <w:sz w:val="24"/>
          <w:szCs w:val="24"/>
        </w:rPr>
        <w:t>判定分</w:t>
      </w:r>
      <w:proofErr w:type="gramEnd"/>
      <w:r w:rsidRPr="00354096">
        <w:rPr>
          <w:rFonts w:ascii="楷体" w:eastAsia="楷体" w:hAnsi="楷体" w:hint="eastAsia"/>
          <w:sz w:val="24"/>
          <w:szCs w:val="24"/>
        </w:rPr>
        <w:t>依次为0,1,2,3,4，根据量表积分情况判定病情，如累计或单项积分≥3分，且除外可以解释该症状的器质性疾病，则可判定符合</w:t>
      </w:r>
      <w:proofErr w:type="gramStart"/>
      <w:r w:rsidRPr="00354096">
        <w:rPr>
          <w:rFonts w:ascii="楷体" w:eastAsia="楷体" w:hAnsi="楷体" w:hint="eastAsia"/>
          <w:sz w:val="24"/>
          <w:szCs w:val="24"/>
        </w:rPr>
        <w:t>本状态</w:t>
      </w:r>
      <w:proofErr w:type="gramEnd"/>
      <w:r w:rsidRPr="00354096">
        <w:rPr>
          <w:rFonts w:ascii="楷体" w:eastAsia="楷体" w:hAnsi="楷体" w:hint="eastAsia"/>
          <w:sz w:val="24"/>
          <w:szCs w:val="24"/>
        </w:rPr>
        <w:t>人群，均适用本干预方案。如累计积分≥6分或单项积分≥3分，干预1月后评价疗效无明显改善者，须至专科门诊就诊。</w:t>
      </w:r>
    </w:p>
    <w:p w14:paraId="35913DCB" w14:textId="77777777" w:rsidR="00EB588E" w:rsidRPr="00354096" w:rsidRDefault="00EB588E" w:rsidP="00EB588E">
      <w:pPr>
        <w:spacing w:line="360" w:lineRule="auto"/>
        <w:jc w:val="left"/>
        <w:rPr>
          <w:rFonts w:ascii="楷体" w:eastAsia="楷体" w:hAnsi="楷体"/>
          <w:sz w:val="24"/>
          <w:szCs w:val="24"/>
        </w:rPr>
      </w:pPr>
      <w:r w:rsidRPr="00354096">
        <w:rPr>
          <w:rFonts w:ascii="宋体" w:hAnsi="宋体"/>
          <w:sz w:val="24"/>
          <w:szCs w:val="24"/>
        </w:rPr>
        <w:br w:type="page"/>
      </w:r>
      <w:r w:rsidRPr="00354096">
        <w:rPr>
          <w:rFonts w:ascii="楷体" w:eastAsia="楷体" w:hAnsi="楷体" w:hint="eastAsia"/>
          <w:sz w:val="24"/>
          <w:szCs w:val="24"/>
        </w:rPr>
        <w:lastRenderedPageBreak/>
        <w:t>附件二</w:t>
      </w:r>
    </w:p>
    <w:p w14:paraId="1FFC751B" w14:textId="77777777" w:rsidR="00EB588E" w:rsidRPr="00354096" w:rsidRDefault="00EB588E" w:rsidP="00EB588E">
      <w:pPr>
        <w:spacing w:line="360" w:lineRule="auto"/>
        <w:jc w:val="center"/>
        <w:rPr>
          <w:sz w:val="24"/>
          <w:szCs w:val="24"/>
        </w:rPr>
      </w:pPr>
      <w:r w:rsidRPr="00354096">
        <w:rPr>
          <w:rFonts w:ascii="楷体" w:eastAsia="楷体" w:hAnsi="楷体" w:hint="eastAsia"/>
          <w:b/>
          <w:sz w:val="28"/>
          <w:szCs w:val="28"/>
        </w:rPr>
        <w:t>表二 胃肠功能不良综合PRO量表</w:t>
      </w:r>
    </w:p>
    <w:tbl>
      <w:tblP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1"/>
      </w:tblGrid>
      <w:tr w:rsidR="00EB588E" w:rsidRPr="00354096" w14:paraId="0DDEC41F" w14:textId="77777777" w:rsidTr="00125F41">
        <w:trPr>
          <w:trHeight w:val="12606"/>
        </w:trPr>
        <w:tc>
          <w:tcPr>
            <w:tcW w:w="5000" w:type="pct"/>
          </w:tcPr>
          <w:p w14:paraId="332556EA" w14:textId="77777777" w:rsidR="00EB588E" w:rsidRPr="00354096" w:rsidRDefault="00EB588E" w:rsidP="00125F41">
            <w:pPr>
              <w:wordWrap w:val="0"/>
              <w:spacing w:line="276" w:lineRule="auto"/>
              <w:jc w:val="right"/>
              <w:rPr>
                <w:rFonts w:ascii="楷体" w:eastAsia="楷体" w:hAnsi="楷体"/>
              </w:rPr>
            </w:pPr>
            <w:r w:rsidRPr="00354096">
              <w:rPr>
                <w:rFonts w:ascii="楷体" w:eastAsia="楷体" w:hAnsi="楷体" w:hint="eastAsia"/>
              </w:rPr>
              <w:lastRenderedPageBreak/>
              <w:t xml:space="preserve">    编号:       </w:t>
            </w:r>
          </w:p>
          <w:p w14:paraId="3A841B23" w14:textId="77777777" w:rsidR="00EB588E" w:rsidRPr="00354096" w:rsidRDefault="00EB588E" w:rsidP="00125F41">
            <w:pPr>
              <w:spacing w:line="276" w:lineRule="auto"/>
              <w:ind w:firstLineChars="200" w:firstLine="480"/>
              <w:rPr>
                <w:rFonts w:ascii="宋体" w:hAnsi="宋体"/>
                <w:sz w:val="24"/>
                <w:szCs w:val="24"/>
              </w:rPr>
            </w:pPr>
            <w:r w:rsidRPr="00354096">
              <w:rPr>
                <w:rFonts w:ascii="宋体" w:hAnsi="宋体" w:hint="eastAsia"/>
                <w:sz w:val="24"/>
                <w:szCs w:val="24"/>
              </w:rPr>
              <w:t xml:space="preserve">姓名:                   性别: 男□  女□    年龄:        岁  职业:     </w:t>
            </w:r>
          </w:p>
          <w:p w14:paraId="7911D62B"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您每天的工作量:01大，勉强承受，02大，还可以承受，03适当，04少，闲的无事可做。</w:t>
            </w:r>
          </w:p>
          <w:p w14:paraId="3C52224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【填表说明】</w:t>
            </w:r>
          </w:p>
          <w:p w14:paraId="35F93AE2"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这是一份PRO量表，作为医学工具，它将同您的症状、体格检查、检验报告等，对您进行病情评估、疗效评价，从您的立场和角度，评定健康状况，确立干预方案和目标。您所填写的资料，我们实行严格保密。</w:t>
            </w:r>
          </w:p>
          <w:p w14:paraId="3554C21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以下问题，有关您对</w:t>
            </w:r>
            <w:r w:rsidRPr="00354096">
              <w:rPr>
                <w:rFonts w:ascii="宋体" w:hAnsi="宋体" w:hint="eastAsia"/>
                <w:b/>
                <w:i/>
                <w:sz w:val="24"/>
                <w:szCs w:val="24"/>
                <w:u w:val="single"/>
              </w:rPr>
              <w:t>最近两周</w:t>
            </w:r>
            <w:r w:rsidRPr="00354096">
              <w:rPr>
                <w:rFonts w:ascii="宋体" w:hAnsi="宋体" w:hint="eastAsia"/>
                <w:sz w:val="24"/>
                <w:szCs w:val="24"/>
              </w:rPr>
              <w:t>健康状况与生活的感受，请选择最接近您真实感觉的答案。</w:t>
            </w:r>
          </w:p>
          <w:p w14:paraId="0FA621C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例如:您对您的健康状况担心吗?</w:t>
            </w:r>
          </w:p>
          <w:p w14:paraId="736B999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根本不担心□，很少担心□，担心(一般)□，比较担心□，极担心□</w:t>
            </w:r>
          </w:p>
          <w:p w14:paraId="01EF900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请您根据这两周来，您对健康状况的担心程度，在最适合的项目后的□中打勾:</w:t>
            </w:r>
          </w:p>
          <w:p w14:paraId="5E74CDC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如果您对目前的健康状况非常担心，就在极担心后的□内打勾;如果根本不会担心，就在根本不担心后的□中打勾;如果您的担心介于不但心和极担心之间，请根据担心程度在很少担心、一般担心、比较</w:t>
            </w:r>
            <w:proofErr w:type="gramStart"/>
            <w:r w:rsidRPr="00354096">
              <w:rPr>
                <w:rFonts w:ascii="宋体" w:hAnsi="宋体" w:hint="eastAsia"/>
                <w:sz w:val="24"/>
                <w:szCs w:val="24"/>
              </w:rPr>
              <w:t>担心间</w:t>
            </w:r>
            <w:proofErr w:type="gramEnd"/>
            <w:r w:rsidRPr="00354096">
              <w:rPr>
                <w:rFonts w:ascii="宋体" w:hAnsi="宋体" w:hint="eastAsia"/>
                <w:sz w:val="24"/>
                <w:szCs w:val="24"/>
              </w:rPr>
              <w:t>选择打勾。</w:t>
            </w:r>
          </w:p>
          <w:p w14:paraId="420753D1"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一、以下问题都和您的身体不适有关:</w:t>
            </w:r>
            <w:r w:rsidRPr="00354096">
              <w:rPr>
                <w:rFonts w:ascii="宋体" w:hAnsi="宋体" w:hint="eastAsia"/>
                <w:b/>
                <w:i/>
                <w:sz w:val="24"/>
                <w:szCs w:val="24"/>
                <w:u w:val="single"/>
              </w:rPr>
              <w:t>最近两周</w:t>
            </w:r>
            <w:r w:rsidRPr="00354096">
              <w:rPr>
                <w:rFonts w:ascii="宋体" w:hAnsi="宋体" w:hint="eastAsia"/>
                <w:sz w:val="24"/>
                <w:szCs w:val="24"/>
              </w:rPr>
              <w:t>，您是否有以下情况，如果有，程度如何</w:t>
            </w:r>
          </w:p>
          <w:p w14:paraId="2E27417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w:t>
            </w:r>
            <w:proofErr w:type="gramStart"/>
            <w:r w:rsidRPr="00354096">
              <w:rPr>
                <w:rFonts w:ascii="宋体" w:hAnsi="宋体" w:hint="eastAsia"/>
                <w:sz w:val="24"/>
                <w:szCs w:val="24"/>
              </w:rPr>
              <w:t>您容易</w:t>
            </w:r>
            <w:proofErr w:type="gramEnd"/>
            <w:r w:rsidRPr="00354096">
              <w:rPr>
                <w:rFonts w:ascii="宋体" w:hAnsi="宋体" w:hint="eastAsia"/>
                <w:sz w:val="24"/>
                <w:szCs w:val="24"/>
              </w:rPr>
              <w:t>觉得累吗?</w:t>
            </w:r>
          </w:p>
          <w:p w14:paraId="3306F8C0"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根本不容易累□，很少容易累□，容易累(一般)□，比较容易累□，极容易累□</w:t>
            </w:r>
          </w:p>
          <w:p w14:paraId="2D81B00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Q1.2您经常肢体乏力吗?</w:t>
            </w:r>
          </w:p>
          <w:p w14:paraId="634A9A9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4019667A"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Q1.3您面色怎么样?</w:t>
            </w:r>
          </w:p>
          <w:p w14:paraId="297D2512"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lastRenderedPageBreak/>
              <w:t>很好□，好□，不好也不差□，差□，很差□</w:t>
            </w:r>
          </w:p>
          <w:p w14:paraId="4103F9B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Q1.4您有自觉发热，或是怕冷吗?</w:t>
            </w:r>
          </w:p>
          <w:p w14:paraId="508F6A3F"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28EBD66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Q1.5您有头晕吗?</w:t>
            </w:r>
          </w:p>
          <w:p w14:paraId="7A8C9C8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7F5EF8C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Q1.6您睡眠怎么样</w:t>
            </w:r>
          </w:p>
          <w:p w14:paraId="797BF58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很好□，好□，不好也不差□，差□，很差□</w:t>
            </w:r>
          </w:p>
          <w:p w14:paraId="23878EF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 xml:space="preserve">Q1.7您有身体沉重感吗? </w:t>
            </w:r>
          </w:p>
          <w:p w14:paraId="22847FDC"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根本不沉重□，很少沉重□，沉重(一般)□，比较沉重□，极沉重□</w:t>
            </w:r>
          </w:p>
          <w:p w14:paraId="5029E480"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Q1.8您有</w:t>
            </w:r>
            <w:proofErr w:type="gramStart"/>
            <w:r w:rsidRPr="00354096">
              <w:rPr>
                <w:rFonts w:ascii="宋体" w:hAnsi="宋体" w:hint="eastAsia"/>
                <w:sz w:val="24"/>
                <w:szCs w:val="24"/>
              </w:rPr>
              <w:t>胸闷吗</w:t>
            </w:r>
            <w:proofErr w:type="gramEnd"/>
            <w:r w:rsidRPr="00354096">
              <w:rPr>
                <w:rFonts w:ascii="宋体" w:hAnsi="宋体" w:hint="eastAsia"/>
                <w:sz w:val="24"/>
                <w:szCs w:val="24"/>
              </w:rPr>
              <w:t>?</w:t>
            </w:r>
          </w:p>
          <w:p w14:paraId="722FEA9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3346EEB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Q1.9您有腰酸腰痛吗?</w:t>
            </w:r>
          </w:p>
          <w:p w14:paraId="43405F6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179907D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Q1.10您的胃口怎么样?</w:t>
            </w:r>
          </w:p>
          <w:p w14:paraId="64CE0AD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很好□，好□，不好也不差□，差□，很差□</w:t>
            </w:r>
          </w:p>
          <w:p w14:paraId="4F827DC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Q1.11您饭量好吗?</w:t>
            </w:r>
          </w:p>
          <w:p w14:paraId="5C1FDA1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很好□，好□，不好也不差□，差□，很差□</w:t>
            </w:r>
          </w:p>
          <w:p w14:paraId="4CFE70EF"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Q1.12您会容易饿，但一吃就饱吗?</w:t>
            </w:r>
          </w:p>
          <w:p w14:paraId="583F4CBA"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lastRenderedPageBreak/>
              <w:t>根本没有□，很少有□，有(一般)□，比较严重□，极严重□</w:t>
            </w:r>
          </w:p>
          <w:p w14:paraId="0F6F557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Q1.13您有恶心呕吐吗?</w:t>
            </w:r>
          </w:p>
          <w:p w14:paraId="3D2F4EB0"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5AEA8B3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Q1.14您有嗳气吗?(气从喉咙中</w:t>
            </w:r>
            <w:proofErr w:type="gramStart"/>
            <w:r w:rsidRPr="00354096">
              <w:rPr>
                <w:rFonts w:ascii="宋体" w:hAnsi="宋体" w:hint="eastAsia"/>
                <w:sz w:val="24"/>
                <w:szCs w:val="24"/>
              </w:rPr>
              <w:t>顶出来</w:t>
            </w:r>
            <w:proofErr w:type="gramEnd"/>
            <w:r w:rsidRPr="00354096">
              <w:rPr>
                <w:rFonts w:ascii="宋体" w:hAnsi="宋体" w:hint="eastAsia"/>
                <w:sz w:val="24"/>
                <w:szCs w:val="24"/>
              </w:rPr>
              <w:t>)</w:t>
            </w:r>
          </w:p>
          <w:p w14:paraId="72EB3EDA"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45D71FCA"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Q1.15您有泛酸水/苦水吗?</w:t>
            </w:r>
          </w:p>
          <w:p w14:paraId="68EB661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29B96FA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Q1.16您有胸部或胃部灼热感吗?</w:t>
            </w:r>
          </w:p>
          <w:p w14:paraId="49FD42F1"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13FDF94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Q1.17您有口腔疼痛吗?</w:t>
            </w:r>
          </w:p>
          <w:p w14:paraId="11502D6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4BEB56E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Q1.18您有胃或腹部疼痛吗?</w:t>
            </w:r>
          </w:p>
          <w:p w14:paraId="1E71F7D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153DF31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Q1.19您胃中有</w:t>
            </w:r>
            <w:proofErr w:type="gramStart"/>
            <w:r w:rsidRPr="00354096">
              <w:rPr>
                <w:rFonts w:ascii="宋体" w:hAnsi="宋体" w:hint="eastAsia"/>
                <w:sz w:val="24"/>
                <w:szCs w:val="24"/>
              </w:rPr>
              <w:t>似酸非酸，似辣非辣</w:t>
            </w:r>
            <w:proofErr w:type="gramEnd"/>
            <w:r w:rsidRPr="00354096">
              <w:rPr>
                <w:rFonts w:ascii="宋体" w:hAnsi="宋体" w:hint="eastAsia"/>
                <w:sz w:val="24"/>
                <w:szCs w:val="24"/>
              </w:rPr>
              <w:t>的莫名不适感吗?</w:t>
            </w:r>
          </w:p>
          <w:p w14:paraId="04A34FC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0837AB3C"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Q1.20您有胃/腹部胀闷感吗?</w:t>
            </w:r>
          </w:p>
          <w:p w14:paraId="5AB0C38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4A4A351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Q1.21您有腹中重坠感吗?</w:t>
            </w:r>
          </w:p>
          <w:p w14:paraId="1BE3706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lastRenderedPageBreak/>
              <w:t>没有□，偶尔有□，时有时无□，经常有□，总是有□</w:t>
            </w:r>
          </w:p>
          <w:p w14:paraId="7F5CBA7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Q1.22您饮食不慎会加重病情吗?</w:t>
            </w:r>
          </w:p>
          <w:p w14:paraId="236B7D1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6DABBFC9"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Q1.23您受凉会加重病情吗?</w:t>
            </w:r>
          </w:p>
          <w:p w14:paraId="70E984B1"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4994721C"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Q1.24您有肠鸣(腹中咕咕声)吗?</w:t>
            </w:r>
          </w:p>
          <w:p w14:paraId="5EEA871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664D854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Q1.25您有便秘或腹泻吗?</w:t>
            </w:r>
          </w:p>
          <w:p w14:paraId="46FEBB4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35644FE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Q1.26您有大便急迫吗?</w:t>
            </w:r>
          </w:p>
          <w:p w14:paraId="6459AC47"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5F33007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Q1.27您的大便臭秽或夹有不消化食物吗?</w:t>
            </w:r>
          </w:p>
          <w:p w14:paraId="42A521C1"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540CCB1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Q1.28您大便夹有粘液吗?</w:t>
            </w:r>
          </w:p>
          <w:p w14:paraId="09D92E3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6BCED88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Q1.29您有想排便，但排便不畅吗?</w:t>
            </w:r>
          </w:p>
          <w:p w14:paraId="7955D077"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6C2B5732"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Q1.30您有便后不尽感吗?</w:t>
            </w:r>
          </w:p>
          <w:p w14:paraId="55BCFDA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lastRenderedPageBreak/>
              <w:t>根本没有□，很少有□，有(一般)□，比较严重□，极严重□</w:t>
            </w:r>
          </w:p>
          <w:p w14:paraId="4E5B6CBF"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Q1.31您有肛门灼热/疼痛吗?</w:t>
            </w:r>
          </w:p>
          <w:p w14:paraId="2467B201"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3924A94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二、</w:t>
            </w:r>
            <w:r w:rsidRPr="00354096">
              <w:rPr>
                <w:rFonts w:ascii="宋体" w:hAnsi="宋体" w:hint="eastAsia"/>
                <w:b/>
                <w:i/>
                <w:sz w:val="24"/>
                <w:szCs w:val="24"/>
                <w:u w:val="single"/>
              </w:rPr>
              <w:t>最近两周</w:t>
            </w:r>
            <w:r w:rsidRPr="00354096">
              <w:rPr>
                <w:rFonts w:ascii="宋体" w:hAnsi="宋体" w:hint="eastAsia"/>
                <w:sz w:val="24"/>
                <w:szCs w:val="24"/>
              </w:rPr>
              <w:t>，您的健康情况是否影响到了您的情绪，如果有，影响有多大?</w:t>
            </w:r>
          </w:p>
          <w:p w14:paraId="4E7FE01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Q2.32</w:t>
            </w:r>
            <w:proofErr w:type="gramStart"/>
            <w:r w:rsidRPr="00354096">
              <w:rPr>
                <w:rFonts w:ascii="宋体" w:hAnsi="宋体" w:hint="eastAsia"/>
                <w:sz w:val="24"/>
                <w:szCs w:val="24"/>
              </w:rPr>
              <w:t>您容易</w:t>
            </w:r>
            <w:proofErr w:type="gramEnd"/>
            <w:r w:rsidRPr="00354096">
              <w:rPr>
                <w:rFonts w:ascii="宋体" w:hAnsi="宋体" w:hint="eastAsia"/>
                <w:sz w:val="24"/>
                <w:szCs w:val="24"/>
              </w:rPr>
              <w:t>烦躁吗?</w:t>
            </w:r>
          </w:p>
          <w:p w14:paraId="1AC59D0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2A256C2F"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Q2.33您有消极感受吗?(如绝望、焦虑、不安、忧郁、悲伤等)</w:t>
            </w:r>
          </w:p>
          <w:p w14:paraId="78B416B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没有□，偶尔有□，时有时无□，经常有□，总是有□</w:t>
            </w:r>
          </w:p>
          <w:p w14:paraId="2FD8944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Q2.34您有多少时间在想您的病?</w:t>
            </w:r>
          </w:p>
          <w:p w14:paraId="22BCE59F"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根本不想□，尔想□，想(一般) □，经常想□，总是想□</w:t>
            </w:r>
          </w:p>
          <w:p w14:paraId="43C1D45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Q2.35</w:t>
            </w:r>
            <w:proofErr w:type="gramStart"/>
            <w:r w:rsidRPr="00354096">
              <w:rPr>
                <w:rFonts w:ascii="宋体" w:hAnsi="宋体" w:hint="eastAsia"/>
                <w:sz w:val="24"/>
                <w:szCs w:val="24"/>
              </w:rPr>
              <w:t>您担心</w:t>
            </w:r>
            <w:proofErr w:type="gramEnd"/>
            <w:r w:rsidRPr="00354096">
              <w:rPr>
                <w:rFonts w:ascii="宋体" w:hAnsi="宋体" w:hint="eastAsia"/>
                <w:sz w:val="24"/>
                <w:szCs w:val="24"/>
              </w:rPr>
              <w:t>您的疾病会恶化吗?</w:t>
            </w:r>
          </w:p>
          <w:p w14:paraId="7DFBBD5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很担心□，比较担心□，担心(一般)□，有点担心□，完全不担心□</w:t>
            </w:r>
          </w:p>
          <w:p w14:paraId="3D9B5AC4"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三、</w:t>
            </w:r>
            <w:r w:rsidRPr="00354096">
              <w:rPr>
                <w:rFonts w:ascii="宋体" w:hAnsi="宋体" w:hint="eastAsia"/>
                <w:b/>
                <w:i/>
                <w:sz w:val="24"/>
                <w:szCs w:val="24"/>
                <w:u w:val="single"/>
              </w:rPr>
              <w:t>最近两周</w:t>
            </w:r>
            <w:r w:rsidRPr="00354096">
              <w:rPr>
                <w:rFonts w:ascii="宋体" w:hAnsi="宋体" w:hint="eastAsia"/>
                <w:sz w:val="24"/>
                <w:szCs w:val="24"/>
              </w:rPr>
              <w:t>，您的健康状况是否影响了您的家庭和正常生活，如果有，影响有多大?</w:t>
            </w:r>
          </w:p>
          <w:p w14:paraId="0BF5F8D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Q3.36胃肠不适，给您的出行等日常生活，带来麻烦和</w:t>
            </w:r>
            <w:proofErr w:type="gramStart"/>
            <w:r w:rsidRPr="00354096">
              <w:rPr>
                <w:rFonts w:ascii="宋体" w:hAnsi="宋体" w:hint="eastAsia"/>
                <w:sz w:val="24"/>
                <w:szCs w:val="24"/>
              </w:rPr>
              <w:t>不</w:t>
            </w:r>
            <w:proofErr w:type="gramEnd"/>
            <w:r w:rsidRPr="00354096">
              <w:rPr>
                <w:rFonts w:ascii="宋体" w:hAnsi="宋体" w:hint="eastAsia"/>
                <w:sz w:val="24"/>
                <w:szCs w:val="24"/>
              </w:rPr>
              <w:t>便了吗?</w:t>
            </w:r>
          </w:p>
          <w:p w14:paraId="7657BED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1F425365"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Q3.37疾病影响到您的工作或学习吗?</w:t>
            </w:r>
          </w:p>
          <w:p w14:paraId="4E86103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根本不影响□，很少影响□，影响(一般)□，比较影响□，极影响□</w:t>
            </w:r>
          </w:p>
          <w:p w14:paraId="08284B73"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Q3.38您与家人的关系和睦吗?</w:t>
            </w:r>
          </w:p>
          <w:p w14:paraId="0CE322DE"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lastRenderedPageBreak/>
              <w:t>根本不和睦□，很少和睦□，和睦(一般)□，比较和睦□，极和睦□</w:t>
            </w:r>
          </w:p>
          <w:p w14:paraId="00BD58F2"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Q3.39疾病影响到您的社会交往吗?</w:t>
            </w:r>
          </w:p>
          <w:p w14:paraId="7B09FB8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根本不影响□，很少影响□，影响(一般)□，比较影响□，极影响□</w:t>
            </w:r>
          </w:p>
          <w:p w14:paraId="49034C0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Q3.40您对来自周围人的关心和支持满意吗?</w:t>
            </w:r>
          </w:p>
          <w:p w14:paraId="1E89643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很不满意□，不满意□，既</w:t>
            </w:r>
            <w:proofErr w:type="gramStart"/>
            <w:r w:rsidRPr="00354096">
              <w:rPr>
                <w:rFonts w:ascii="宋体" w:hAnsi="宋体" w:hint="eastAsia"/>
                <w:sz w:val="24"/>
                <w:szCs w:val="24"/>
              </w:rPr>
              <w:t>非满意</w:t>
            </w:r>
            <w:proofErr w:type="gramEnd"/>
            <w:r w:rsidRPr="00354096">
              <w:rPr>
                <w:rFonts w:ascii="宋体" w:hAnsi="宋体" w:hint="eastAsia"/>
                <w:sz w:val="24"/>
                <w:szCs w:val="24"/>
              </w:rPr>
              <w:t>也非不满意□，满意□，很满意□</w:t>
            </w:r>
          </w:p>
          <w:p w14:paraId="17D6757D"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Q3.41看病是否令您有经济压力?</w:t>
            </w:r>
          </w:p>
          <w:p w14:paraId="1965F84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根本没有□，很少有□，有(一般)□，比较严重□，极严重□</w:t>
            </w:r>
          </w:p>
          <w:p w14:paraId="77F29AA6"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Q3.42看病、服药令您厌烦吗?</w:t>
            </w:r>
          </w:p>
          <w:p w14:paraId="3123D0DC"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根本不烦□，很少烦□，烦(，一般)□，比较烦□，极厌烦□</w:t>
            </w:r>
          </w:p>
          <w:p w14:paraId="461059D2"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Q3.43忌口(饮食限制)使您厌烦吗?</w:t>
            </w:r>
          </w:p>
          <w:p w14:paraId="7C529538" w14:textId="77777777" w:rsidR="00EB588E" w:rsidRPr="00354096" w:rsidRDefault="00EB588E" w:rsidP="00125F41">
            <w:pPr>
              <w:spacing w:line="360" w:lineRule="auto"/>
              <w:rPr>
                <w:rFonts w:ascii="宋体" w:hAnsi="宋体"/>
                <w:sz w:val="24"/>
                <w:szCs w:val="24"/>
              </w:rPr>
            </w:pPr>
            <w:r w:rsidRPr="00354096">
              <w:rPr>
                <w:rFonts w:ascii="宋体" w:hAnsi="宋体" w:hint="eastAsia"/>
                <w:sz w:val="24"/>
                <w:szCs w:val="24"/>
              </w:rPr>
              <w:t>根本不烦□，很少烦□，烦(一般)□，比较烦□，极厌烦□</w:t>
            </w:r>
          </w:p>
          <w:p w14:paraId="07336D93" w14:textId="77777777" w:rsidR="00EB588E" w:rsidRPr="00354096" w:rsidRDefault="00EB588E" w:rsidP="00125F41">
            <w:pPr>
              <w:spacing w:line="360" w:lineRule="auto"/>
              <w:rPr>
                <w:rFonts w:ascii="宋体" w:hAnsi="宋体"/>
                <w:sz w:val="24"/>
                <w:szCs w:val="24"/>
              </w:rPr>
            </w:pPr>
          </w:p>
          <w:p w14:paraId="5AFF46FD" w14:textId="77777777" w:rsidR="00EB588E" w:rsidRPr="00354096" w:rsidRDefault="00EB588E" w:rsidP="00125F41">
            <w:pPr>
              <w:spacing w:line="360" w:lineRule="auto"/>
              <w:ind w:firstLineChars="250" w:firstLine="600"/>
              <w:jc w:val="left"/>
              <w:rPr>
                <w:rFonts w:ascii="宋体" w:hAnsi="宋体"/>
                <w:sz w:val="24"/>
                <w:szCs w:val="24"/>
              </w:rPr>
            </w:pPr>
            <w:r w:rsidRPr="00354096">
              <w:rPr>
                <w:rFonts w:ascii="宋体" w:hAnsi="宋体" w:hint="eastAsia"/>
                <w:sz w:val="24"/>
                <w:szCs w:val="24"/>
              </w:rPr>
              <w:t>现在，请</w:t>
            </w:r>
            <w:proofErr w:type="gramStart"/>
            <w:r w:rsidRPr="00354096">
              <w:rPr>
                <w:rFonts w:ascii="宋体" w:hAnsi="宋体" w:hint="eastAsia"/>
                <w:sz w:val="24"/>
                <w:szCs w:val="24"/>
              </w:rPr>
              <w:t>您综合</w:t>
            </w:r>
            <w:proofErr w:type="gramEnd"/>
            <w:r w:rsidRPr="00354096">
              <w:rPr>
                <w:rFonts w:ascii="宋体" w:hAnsi="宋体" w:hint="eastAsia"/>
                <w:sz w:val="24"/>
                <w:szCs w:val="24"/>
              </w:rPr>
              <w:t>以上各方面(生理健康、心理健康、社会关系和周围环境等)，为自己的生存质量打一个总分，如果感觉自己活得很好是100分，活得很不好是0分，您为自己的生活打多少分?</w:t>
            </w:r>
          </w:p>
          <w:p w14:paraId="0E5346A8" w14:textId="77777777" w:rsidR="00EB588E" w:rsidRPr="00354096" w:rsidRDefault="00EB588E" w:rsidP="00125F41">
            <w:pPr>
              <w:spacing w:line="360" w:lineRule="auto"/>
              <w:ind w:firstLineChars="3350" w:firstLine="8040"/>
              <w:jc w:val="left"/>
              <w:rPr>
                <w:rFonts w:ascii="宋体" w:hAnsi="宋体"/>
                <w:sz w:val="24"/>
                <w:szCs w:val="24"/>
              </w:rPr>
            </w:pPr>
            <w:r w:rsidRPr="00354096">
              <w:rPr>
                <w:rFonts w:ascii="宋体" w:hAnsi="宋体" w:hint="eastAsia"/>
                <w:sz w:val="24"/>
                <w:szCs w:val="24"/>
              </w:rPr>
              <w:t>分</w:t>
            </w:r>
          </w:p>
          <w:p w14:paraId="2BCA6057" w14:textId="77777777" w:rsidR="00EB588E" w:rsidRPr="00354096" w:rsidRDefault="00EB588E" w:rsidP="00125F41">
            <w:pPr>
              <w:spacing w:line="360" w:lineRule="auto"/>
              <w:jc w:val="left"/>
              <w:rPr>
                <w:sz w:val="24"/>
                <w:szCs w:val="24"/>
              </w:rPr>
            </w:pPr>
            <w:r w:rsidRPr="00354096">
              <w:rPr>
                <w:rFonts w:ascii="楷体" w:eastAsia="楷体" w:hAnsi="楷体" w:hint="eastAsia"/>
                <w:sz w:val="24"/>
                <w:szCs w:val="24"/>
              </w:rPr>
              <w:t>上述</w:t>
            </w:r>
            <w:proofErr w:type="gramStart"/>
            <w:r w:rsidRPr="00354096">
              <w:rPr>
                <w:rFonts w:ascii="楷体" w:eastAsia="楷体" w:hAnsi="楷体" w:hint="eastAsia"/>
                <w:sz w:val="24"/>
                <w:szCs w:val="24"/>
              </w:rPr>
              <w:t>各症状</w:t>
            </w:r>
            <w:proofErr w:type="gramEnd"/>
            <w:r w:rsidRPr="00354096">
              <w:rPr>
                <w:rFonts w:ascii="楷体" w:eastAsia="楷体" w:hAnsi="楷体" w:hint="eastAsia"/>
                <w:sz w:val="24"/>
                <w:szCs w:val="24"/>
              </w:rPr>
              <w:t>从前至后</w:t>
            </w:r>
            <w:proofErr w:type="gramStart"/>
            <w:r w:rsidRPr="00354096">
              <w:rPr>
                <w:rFonts w:ascii="楷体" w:eastAsia="楷体" w:hAnsi="楷体" w:hint="eastAsia"/>
                <w:sz w:val="24"/>
                <w:szCs w:val="24"/>
              </w:rPr>
              <w:t>判定分</w:t>
            </w:r>
            <w:proofErr w:type="gramEnd"/>
            <w:r w:rsidRPr="00354096">
              <w:rPr>
                <w:rFonts w:ascii="楷体" w:eastAsia="楷体" w:hAnsi="楷体" w:hint="eastAsia"/>
                <w:sz w:val="24"/>
                <w:szCs w:val="24"/>
              </w:rPr>
              <w:t>依次为0,1,2,3,4，根据量表积分情况判定病情。</w:t>
            </w:r>
          </w:p>
        </w:tc>
      </w:tr>
    </w:tbl>
    <w:p w14:paraId="36169CEC" w14:textId="77777777" w:rsidR="00EB588E" w:rsidRPr="00354096" w:rsidRDefault="00EB588E" w:rsidP="00EB588E">
      <w:pPr>
        <w:jc w:val="center"/>
        <w:rPr>
          <w:rFonts w:ascii="宋体" w:hAnsi="宋体"/>
          <w:sz w:val="24"/>
          <w:szCs w:val="24"/>
        </w:rPr>
      </w:pPr>
      <w:r w:rsidRPr="00354096">
        <w:rPr>
          <w:rFonts w:ascii="宋体" w:hAnsi="宋体"/>
          <w:sz w:val="24"/>
          <w:szCs w:val="24"/>
        </w:rPr>
        <w:lastRenderedPageBreak/>
        <w:t xml:space="preserve"> </w:t>
      </w:r>
    </w:p>
    <w:p w14:paraId="1C8EE466" w14:textId="77777777" w:rsidR="00AF1CEF" w:rsidRPr="00EB588E" w:rsidRDefault="00AF1CEF"/>
    <w:sectPr w:rsidR="00AF1CEF" w:rsidRPr="00EB588E" w:rsidSect="00AF1C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C84EC1" w14:textId="77777777" w:rsidR="00125F41" w:rsidRDefault="00125F41" w:rsidP="00EB588E">
      <w:r>
        <w:separator/>
      </w:r>
    </w:p>
  </w:endnote>
  <w:endnote w:type="continuationSeparator" w:id="0">
    <w:p w14:paraId="5617D30D" w14:textId="77777777" w:rsidR="00125F41" w:rsidRDefault="00125F41" w:rsidP="00EB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obeHeitiStd-Regular">
    <w:altName w:val="黑体"/>
    <w:charset w:val="86"/>
    <w:family w:val="auto"/>
    <w:pitch w:val="default"/>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B5+CAJSymbolA">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B2A71" w14:textId="77777777" w:rsidR="00125F41" w:rsidRDefault="00125F41" w:rsidP="00EB588E">
      <w:r>
        <w:separator/>
      </w:r>
    </w:p>
  </w:footnote>
  <w:footnote w:type="continuationSeparator" w:id="0">
    <w:p w14:paraId="01AF5F39" w14:textId="77777777" w:rsidR="00125F41" w:rsidRDefault="00125F41" w:rsidP="00EB5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488B"/>
    <w:multiLevelType w:val="hybridMultilevel"/>
    <w:tmpl w:val="E67CC1FE"/>
    <w:lvl w:ilvl="0" w:tplc="0409000F">
      <w:start w:val="1"/>
      <w:numFmt w:val="decimal"/>
      <w:lvlText w:val="%1."/>
      <w:lvlJc w:val="left"/>
      <w:pPr>
        <w:ind w:left="1129" w:hanging="420"/>
      </w:pPr>
    </w:lvl>
    <w:lvl w:ilvl="1" w:tplc="04090019">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1" w15:restartNumberingAfterBreak="0">
    <w:nsid w:val="07AE55D6"/>
    <w:multiLevelType w:val="hybridMultilevel"/>
    <w:tmpl w:val="86BAEDA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1842B1A"/>
    <w:multiLevelType w:val="hybridMultilevel"/>
    <w:tmpl w:val="7D688D82"/>
    <w:lvl w:ilvl="0" w:tplc="269C9BB8">
      <w:start w:val="1"/>
      <w:numFmt w:val="decimal"/>
      <w:lvlText w:val="%1."/>
      <w:lvlJc w:val="left"/>
      <w:pPr>
        <w:tabs>
          <w:tab w:val="num" w:pos="907"/>
        </w:tabs>
        <w:ind w:left="700" w:firstLine="20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14FE110C"/>
    <w:multiLevelType w:val="hybridMultilevel"/>
    <w:tmpl w:val="A0C410F6"/>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092745"/>
    <w:multiLevelType w:val="hybridMultilevel"/>
    <w:tmpl w:val="1DE43B28"/>
    <w:lvl w:ilvl="0" w:tplc="023876E8">
      <w:start w:val="1"/>
      <w:numFmt w:val="decimal"/>
      <w:lvlText w:val="%1."/>
      <w:lvlJc w:val="left"/>
      <w:pPr>
        <w:tabs>
          <w:tab w:val="num" w:pos="907"/>
        </w:tabs>
        <w:ind w:left="420" w:firstLine="4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159A7BE1"/>
    <w:multiLevelType w:val="hybridMultilevel"/>
    <w:tmpl w:val="7E52A072"/>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BC0DAE"/>
    <w:multiLevelType w:val="hybridMultilevel"/>
    <w:tmpl w:val="B47EB71A"/>
    <w:lvl w:ilvl="0" w:tplc="53987B6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24161402"/>
    <w:multiLevelType w:val="multilevel"/>
    <w:tmpl w:val="8ADC8960"/>
    <w:lvl w:ilvl="0">
      <w:start w:val="1"/>
      <w:numFmt w:val="lowerLetter"/>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264D1588"/>
    <w:multiLevelType w:val="hybridMultilevel"/>
    <w:tmpl w:val="7C8A5DA6"/>
    <w:lvl w:ilvl="0" w:tplc="92C4E9B4">
      <w:start w:val="1"/>
      <w:numFmt w:val="decimal"/>
      <w:lvlText w:val="%1."/>
      <w:lvlJc w:val="left"/>
      <w:pPr>
        <w:tabs>
          <w:tab w:val="num" w:pos="907"/>
        </w:tabs>
        <w:ind w:left="360" w:firstLine="54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82C69B5"/>
    <w:multiLevelType w:val="hybridMultilevel"/>
    <w:tmpl w:val="7E52A072"/>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DB36C8F"/>
    <w:multiLevelType w:val="hybridMultilevel"/>
    <w:tmpl w:val="A266CD0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F994B30"/>
    <w:multiLevelType w:val="hybridMultilevel"/>
    <w:tmpl w:val="895060A2"/>
    <w:lvl w:ilvl="0" w:tplc="B74EB01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333A74DB"/>
    <w:multiLevelType w:val="hybridMultilevel"/>
    <w:tmpl w:val="7E52A072"/>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F986BC7"/>
    <w:multiLevelType w:val="hybridMultilevel"/>
    <w:tmpl w:val="18BE96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259223B"/>
    <w:multiLevelType w:val="hybridMultilevel"/>
    <w:tmpl w:val="E23EE86E"/>
    <w:lvl w:ilvl="0" w:tplc="380EFCC6">
      <w:start w:val="1"/>
      <w:numFmt w:val="decimal"/>
      <w:lvlText w:val="%1."/>
      <w:lvlJc w:val="left"/>
      <w:pPr>
        <w:tabs>
          <w:tab w:val="num" w:pos="1387"/>
        </w:tabs>
        <w:ind w:left="900" w:firstLine="487"/>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4F2D2E3E"/>
    <w:multiLevelType w:val="multilevel"/>
    <w:tmpl w:val="8ADC8960"/>
    <w:lvl w:ilvl="0">
      <w:start w:val="1"/>
      <w:numFmt w:val="lowerLetter"/>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4F89048A"/>
    <w:multiLevelType w:val="hybridMultilevel"/>
    <w:tmpl w:val="B9963E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BE2977"/>
    <w:multiLevelType w:val="hybridMultilevel"/>
    <w:tmpl w:val="7C8A5DA6"/>
    <w:lvl w:ilvl="0" w:tplc="92C4E9B4">
      <w:start w:val="1"/>
      <w:numFmt w:val="decimal"/>
      <w:lvlText w:val="%1."/>
      <w:lvlJc w:val="left"/>
      <w:pPr>
        <w:tabs>
          <w:tab w:val="num" w:pos="907"/>
        </w:tabs>
        <w:ind w:left="360" w:firstLine="54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54EE01D7"/>
    <w:multiLevelType w:val="hybridMultilevel"/>
    <w:tmpl w:val="7E52A072"/>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0A15268"/>
    <w:multiLevelType w:val="hybridMultilevel"/>
    <w:tmpl w:val="C9B0FCA2"/>
    <w:lvl w:ilvl="0" w:tplc="380EFCC6">
      <w:start w:val="1"/>
      <w:numFmt w:val="decimal"/>
      <w:lvlText w:val="%1."/>
      <w:lvlJc w:val="left"/>
      <w:pPr>
        <w:tabs>
          <w:tab w:val="num" w:pos="907"/>
        </w:tabs>
        <w:ind w:left="420" w:firstLine="4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7F172E"/>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6BED2935"/>
    <w:multiLevelType w:val="hybridMultilevel"/>
    <w:tmpl w:val="18D64C52"/>
    <w:lvl w:ilvl="0" w:tplc="269C9BB8">
      <w:start w:val="1"/>
      <w:numFmt w:val="decimal"/>
      <w:lvlText w:val="%1."/>
      <w:lvlJc w:val="left"/>
      <w:pPr>
        <w:tabs>
          <w:tab w:val="num" w:pos="1387"/>
        </w:tabs>
        <w:ind w:left="1180" w:firstLine="207"/>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C500937"/>
    <w:multiLevelType w:val="hybridMultilevel"/>
    <w:tmpl w:val="499C5F22"/>
    <w:lvl w:ilvl="0" w:tplc="DBCEF9EE">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15:restartNumberingAfterBreak="0">
    <w:nsid w:val="6C6F3024"/>
    <w:multiLevelType w:val="hybridMultilevel"/>
    <w:tmpl w:val="403A4B46"/>
    <w:lvl w:ilvl="0" w:tplc="8842D0F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E8828DB"/>
    <w:multiLevelType w:val="hybridMultilevel"/>
    <w:tmpl w:val="38A6A7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43D0CB5"/>
    <w:multiLevelType w:val="hybridMultilevel"/>
    <w:tmpl w:val="56BA88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66D7A94"/>
    <w:multiLevelType w:val="hybridMultilevel"/>
    <w:tmpl w:val="A0C410F6"/>
    <w:lvl w:ilvl="0" w:tplc="74EACF96">
      <w:start w:val="1"/>
      <w:numFmt w:val="decimal"/>
      <w:lvlText w:val="%1)"/>
      <w:lvlJc w:val="left"/>
      <w:pPr>
        <w:ind w:left="420" w:firstLine="487"/>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CD4363B"/>
    <w:multiLevelType w:val="hybridMultilevel"/>
    <w:tmpl w:val="F5486EDA"/>
    <w:lvl w:ilvl="0" w:tplc="0409000F">
      <w:start w:val="1"/>
      <w:numFmt w:val="decimal"/>
      <w:lvlText w:val="%1."/>
      <w:lvlJc w:val="left"/>
      <w:pPr>
        <w:tabs>
          <w:tab w:val="num" w:pos="420"/>
        </w:tabs>
        <w:ind w:left="420" w:hanging="420"/>
      </w:pPr>
    </w:lvl>
    <w:lvl w:ilvl="1" w:tplc="20B40528">
      <w:start w:val="1"/>
      <w:numFmt w:val="decimal"/>
      <w:lvlText w:val="%2、"/>
      <w:lvlJc w:val="left"/>
      <w:pPr>
        <w:tabs>
          <w:tab w:val="num" w:pos="780"/>
        </w:tabs>
        <w:ind w:left="780" w:hanging="360"/>
      </w:pPr>
      <w:rPr>
        <w:rFont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15:restartNumberingAfterBreak="0">
    <w:nsid w:val="7EAD05FF"/>
    <w:multiLevelType w:val="hybridMultilevel"/>
    <w:tmpl w:val="1352A50C"/>
    <w:lvl w:ilvl="0" w:tplc="8BD27B06">
      <w:start w:val="1"/>
      <w:numFmt w:val="decimal"/>
      <w:lvlText w:val="%1."/>
      <w:lvlJc w:val="left"/>
      <w:pPr>
        <w:tabs>
          <w:tab w:val="num" w:pos="907"/>
        </w:tabs>
        <w:ind w:left="420" w:firstLine="48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7"/>
  </w:num>
  <w:num w:numId="2">
    <w:abstractNumId w:val="10"/>
  </w:num>
  <w:num w:numId="3">
    <w:abstractNumId w:val="1"/>
  </w:num>
  <w:num w:numId="4">
    <w:abstractNumId w:val="20"/>
  </w:num>
  <w:num w:numId="5">
    <w:abstractNumId w:val="24"/>
  </w:num>
  <w:num w:numId="6">
    <w:abstractNumId w:val="16"/>
  </w:num>
  <w:num w:numId="7">
    <w:abstractNumId w:val="25"/>
  </w:num>
  <w:num w:numId="8">
    <w:abstractNumId w:val="13"/>
  </w:num>
  <w:num w:numId="9">
    <w:abstractNumId w:val="22"/>
  </w:num>
  <w:num w:numId="10">
    <w:abstractNumId w:val="11"/>
  </w:num>
  <w:num w:numId="11">
    <w:abstractNumId w:val="4"/>
  </w:num>
  <w:num w:numId="12">
    <w:abstractNumId w:val="28"/>
  </w:num>
  <w:num w:numId="13">
    <w:abstractNumId w:val="19"/>
  </w:num>
  <w:num w:numId="14">
    <w:abstractNumId w:val="14"/>
  </w:num>
  <w:num w:numId="15">
    <w:abstractNumId w:val="23"/>
  </w:num>
  <w:num w:numId="16">
    <w:abstractNumId w:val="2"/>
  </w:num>
  <w:num w:numId="17">
    <w:abstractNumId w:val="21"/>
  </w:num>
  <w:num w:numId="18">
    <w:abstractNumId w:val="6"/>
  </w:num>
  <w:num w:numId="19">
    <w:abstractNumId w:val="17"/>
  </w:num>
  <w:num w:numId="20">
    <w:abstractNumId w:val="8"/>
  </w:num>
  <w:num w:numId="21">
    <w:abstractNumId w:val="7"/>
  </w:num>
  <w:num w:numId="22">
    <w:abstractNumId w:val="15"/>
  </w:num>
  <w:num w:numId="23">
    <w:abstractNumId w:val="0"/>
  </w:num>
  <w:num w:numId="24">
    <w:abstractNumId w:val="26"/>
  </w:num>
  <w:num w:numId="25">
    <w:abstractNumId w:val="9"/>
  </w:num>
  <w:num w:numId="26">
    <w:abstractNumId w:val="5"/>
  </w:num>
  <w:num w:numId="27">
    <w:abstractNumId w:val="12"/>
  </w:num>
  <w:num w:numId="28">
    <w:abstractNumId w:val="18"/>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88E"/>
    <w:rsid w:val="00125F41"/>
    <w:rsid w:val="00195C30"/>
    <w:rsid w:val="001B7EF3"/>
    <w:rsid w:val="001F071B"/>
    <w:rsid w:val="00222765"/>
    <w:rsid w:val="002A4AF9"/>
    <w:rsid w:val="003327A4"/>
    <w:rsid w:val="0038716A"/>
    <w:rsid w:val="004112BD"/>
    <w:rsid w:val="004326EB"/>
    <w:rsid w:val="004955B6"/>
    <w:rsid w:val="0054337A"/>
    <w:rsid w:val="00562734"/>
    <w:rsid w:val="0062616E"/>
    <w:rsid w:val="0076778D"/>
    <w:rsid w:val="007F39F5"/>
    <w:rsid w:val="00801D81"/>
    <w:rsid w:val="00843D2F"/>
    <w:rsid w:val="008524FC"/>
    <w:rsid w:val="008774BF"/>
    <w:rsid w:val="009235C6"/>
    <w:rsid w:val="009E39C2"/>
    <w:rsid w:val="00AF1CEF"/>
    <w:rsid w:val="00B72F25"/>
    <w:rsid w:val="00BC646A"/>
    <w:rsid w:val="00C8611F"/>
    <w:rsid w:val="00D21754"/>
    <w:rsid w:val="00DA6D58"/>
    <w:rsid w:val="00DD0E9F"/>
    <w:rsid w:val="00DE1A1C"/>
    <w:rsid w:val="00E16A13"/>
    <w:rsid w:val="00E45B15"/>
    <w:rsid w:val="00EB588E"/>
    <w:rsid w:val="00F16B23"/>
    <w:rsid w:val="00F64F7E"/>
    <w:rsid w:val="00FE32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7"/>
    <o:shapelayout v:ext="edit">
      <o:idmap v:ext="edit" data="1"/>
    </o:shapelayout>
  </w:shapeDefaults>
  <w:decimalSymbol w:val="."/>
  <w:listSeparator w:val=","/>
  <w14:docId w14:val="69E6788B"/>
  <w15:docId w15:val="{4A1140B5-967D-4B3A-9603-B11B071A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C3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B58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EB588E"/>
    <w:rPr>
      <w:sz w:val="18"/>
      <w:szCs w:val="18"/>
    </w:rPr>
  </w:style>
  <w:style w:type="paragraph" w:styleId="a5">
    <w:name w:val="footer"/>
    <w:basedOn w:val="a"/>
    <w:link w:val="a6"/>
    <w:uiPriority w:val="99"/>
    <w:semiHidden/>
    <w:unhideWhenUsed/>
    <w:rsid w:val="00EB588E"/>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EB588E"/>
    <w:rPr>
      <w:sz w:val="18"/>
      <w:szCs w:val="18"/>
    </w:rPr>
  </w:style>
  <w:style w:type="character" w:styleId="a7">
    <w:name w:val="Hyperlink"/>
    <w:unhideWhenUsed/>
    <w:qFormat/>
    <w:rsid w:val="00EB588E"/>
    <w:rPr>
      <w:color w:val="0000FF"/>
      <w:u w:val="single"/>
    </w:rPr>
  </w:style>
  <w:style w:type="paragraph" w:customStyle="1" w:styleId="a8">
    <w:name w:val="段"/>
    <w:basedOn w:val="a"/>
    <w:qFormat/>
    <w:rsid w:val="00EB588E"/>
    <w:pPr>
      <w:widowControl/>
      <w:autoSpaceDE w:val="0"/>
      <w:autoSpaceDN w:val="0"/>
      <w:ind w:firstLineChars="200" w:firstLine="420"/>
    </w:pPr>
    <w:rPr>
      <w:rFonts w:ascii="宋体" w:hAnsi="Times New Roman" w:cs="宋体"/>
      <w:kern w:val="0"/>
      <w:szCs w:val="21"/>
    </w:rPr>
  </w:style>
  <w:style w:type="paragraph" w:styleId="a9">
    <w:name w:val="Balloon Text"/>
    <w:basedOn w:val="a"/>
    <w:link w:val="aa"/>
    <w:uiPriority w:val="99"/>
    <w:semiHidden/>
    <w:unhideWhenUsed/>
    <w:rsid w:val="00EB588E"/>
    <w:rPr>
      <w:sz w:val="18"/>
      <w:szCs w:val="18"/>
    </w:rPr>
  </w:style>
  <w:style w:type="character" w:customStyle="1" w:styleId="aa">
    <w:name w:val="批注框文本 字符"/>
    <w:basedOn w:val="a0"/>
    <w:link w:val="a9"/>
    <w:uiPriority w:val="99"/>
    <w:semiHidden/>
    <w:rsid w:val="00EB588E"/>
    <w:rPr>
      <w:rFonts w:ascii="Calibri" w:eastAsia="宋体" w:hAnsi="Calibri" w:cs="Times New Roman"/>
      <w:sz w:val="18"/>
      <w:szCs w:val="18"/>
    </w:rPr>
  </w:style>
  <w:style w:type="paragraph" w:styleId="ab">
    <w:name w:val="List Paragraph"/>
    <w:basedOn w:val="a"/>
    <w:uiPriority w:val="34"/>
    <w:qFormat/>
    <w:rsid w:val="00C861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so.com/doc/5349338.html" TargetMode="External"/><Relationship Id="rId13" Type="http://schemas.openxmlformats.org/officeDocument/2006/relationships/hyperlink" Target="http://baike.baidu.com/view/43265.htm" TargetMode="External"/><Relationship Id="rId18" Type="http://schemas.openxmlformats.org/officeDocument/2006/relationships/diagramQuickStyle" Target="diagrams/quickStyle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aike.so.com/doc/1236301.html" TargetMode="External"/><Relationship Id="rId12" Type="http://schemas.openxmlformats.org/officeDocument/2006/relationships/hyperlink" Target="http://baike.so.com/doc/3773827.html" TargetMode="External"/><Relationship Id="rId17" Type="http://schemas.openxmlformats.org/officeDocument/2006/relationships/diagramLayout" Target="diagrams/layout1.xml"/><Relationship Id="rId2" Type="http://schemas.openxmlformats.org/officeDocument/2006/relationships/styles" Target="styles.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file:///C:\Documents%20and%20Settings\Administrator\&#26700;&#38754;\&#30000;&#33464;\&#19994;&#21153;&#19987;&#29992;\&#35838;&#39064;\2014&#21151;&#33021;&#24615;&#32963;&#32928;&#30149;&#35843;&#29702;\&#19978;&#20132;\&#25705;&#33145;&#25805;.mpg" TargetMode="External"/><Relationship Id="rId10" Type="http://schemas.openxmlformats.org/officeDocument/2006/relationships/hyperlink" Target="https://baike.so.com/doc/1715196.html" TargetMode="External"/><Relationship Id="rId19"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hyperlink" Target="https://baike.so.com/doc/4960023.html" TargetMode="External"/><Relationship Id="rId14" Type="http://schemas.openxmlformats.org/officeDocument/2006/relationships/hyperlink" Target="http://baike.so.com/doc/1279856.html" TargetMode="Externa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853995-88BE-4691-A3F5-C14A21B3A8B8}" type="doc">
      <dgm:prSet loTypeId="urn:microsoft.com/office/officeart/2005/8/layout/StepDownProcess" loCatId="process" qsTypeId="urn:microsoft.com/office/officeart/2005/8/quickstyle/simple3" qsCatId="simple" csTypeId="urn:microsoft.com/office/officeart/2005/8/colors/accent1_1" csCatId="accent1" phldr="1"/>
      <dgm:spPr/>
      <dgm:t>
        <a:bodyPr/>
        <a:lstStyle/>
        <a:p>
          <a:endParaRPr lang="zh-CN" altLang="en-US"/>
        </a:p>
      </dgm:t>
    </dgm:pt>
    <dgm:pt modelId="{6DB1C1DF-1DA1-4EDA-B82C-E4281810C615}">
      <dgm:prSet phldrT="[文本]" custT="1"/>
      <dgm:spPr/>
      <dgm:t>
        <a:bodyPr/>
        <a:lstStyle/>
        <a:p>
          <a:r>
            <a:rPr lang="zh-CN" altLang="en-US" sz="1100" b="0"/>
            <a:t>拟干预人群</a:t>
          </a:r>
        </a:p>
      </dgm:t>
    </dgm:pt>
    <dgm:pt modelId="{8EAF1374-494E-4587-828F-F0FD8E0D7293}" type="parTrans" cxnId="{ACA04229-FBBD-467E-9111-87131936D224}">
      <dgm:prSet/>
      <dgm:spPr/>
      <dgm:t>
        <a:bodyPr/>
        <a:lstStyle/>
        <a:p>
          <a:endParaRPr lang="zh-CN" altLang="en-US"/>
        </a:p>
      </dgm:t>
    </dgm:pt>
    <dgm:pt modelId="{0335CA42-DB22-44B0-B63A-94153B0F5997}" type="sibTrans" cxnId="{ACA04229-FBBD-467E-9111-87131936D224}">
      <dgm:prSet/>
      <dgm:spPr/>
      <dgm:t>
        <a:bodyPr/>
        <a:lstStyle/>
        <a:p>
          <a:endParaRPr lang="zh-CN" altLang="en-US"/>
        </a:p>
      </dgm:t>
    </dgm:pt>
    <dgm:pt modelId="{72379F55-A294-47A6-9593-AF2151CFCCF1}">
      <dgm:prSet phldrT="[文本]" custT="1"/>
      <dgm:spPr/>
      <dgm:t>
        <a:bodyPr/>
        <a:lstStyle/>
        <a:p>
          <a:r>
            <a:rPr lang="zh-CN" altLang="en-US" sz="800">
              <a:latin typeface="+mn-ea"/>
              <a:ea typeface="+mn-ea"/>
            </a:rPr>
            <a:t>适宜方案干预</a:t>
          </a:r>
          <a:r>
            <a:rPr lang="en-US" altLang="zh-CN" sz="800">
              <a:latin typeface="+mn-ea"/>
              <a:ea typeface="+mn-ea"/>
            </a:rPr>
            <a:t>3</a:t>
          </a:r>
          <a:r>
            <a:rPr lang="zh-CN" altLang="en-US" sz="800">
              <a:latin typeface="+mn-ea"/>
              <a:ea typeface="+mn-ea"/>
            </a:rPr>
            <a:t>月</a:t>
          </a:r>
          <a:endParaRPr lang="zh-CN" altLang="en-US" sz="800"/>
        </a:p>
      </dgm:t>
    </dgm:pt>
    <dgm:pt modelId="{F93AF6EC-7B93-434F-978F-C828F190CA50}" type="parTrans" cxnId="{EFEBE331-3F2D-4F6F-8324-73B10E657E14}">
      <dgm:prSet/>
      <dgm:spPr/>
      <dgm:t>
        <a:bodyPr/>
        <a:lstStyle/>
        <a:p>
          <a:endParaRPr lang="zh-CN" altLang="en-US"/>
        </a:p>
      </dgm:t>
    </dgm:pt>
    <dgm:pt modelId="{1B488F45-379A-4044-94B3-028EF0106DCE}" type="sibTrans" cxnId="{EFEBE331-3F2D-4F6F-8324-73B10E657E14}">
      <dgm:prSet/>
      <dgm:spPr/>
      <dgm:t>
        <a:bodyPr/>
        <a:lstStyle/>
        <a:p>
          <a:endParaRPr lang="zh-CN" altLang="en-US"/>
        </a:p>
      </dgm:t>
    </dgm:pt>
    <dgm:pt modelId="{81EBB71A-4364-4AA9-B4B5-70C914648E1E}">
      <dgm:prSet phldrT="[文本]" custT="1"/>
      <dgm:spPr/>
      <dgm:t>
        <a:bodyPr/>
        <a:lstStyle/>
        <a:p>
          <a:r>
            <a:rPr lang="zh-CN" sz="1100" b="0"/>
            <a:t>胃肠功能不良判定量表（表</a:t>
          </a:r>
          <a:r>
            <a:rPr lang="en-US" sz="1100" b="0"/>
            <a:t>1</a:t>
          </a:r>
          <a:r>
            <a:rPr lang="zh-CN" sz="1100" b="0"/>
            <a:t>）</a:t>
          </a:r>
          <a:endParaRPr lang="zh-CN" altLang="en-US" sz="1100" b="0"/>
        </a:p>
      </dgm:t>
    </dgm:pt>
    <dgm:pt modelId="{FA43A240-CFB9-44F4-A4EE-6A21CA9A9C8E}" type="parTrans" cxnId="{20A70FE1-5044-4A75-AF05-96D60BE7E679}">
      <dgm:prSet/>
      <dgm:spPr/>
      <dgm:t>
        <a:bodyPr/>
        <a:lstStyle/>
        <a:p>
          <a:endParaRPr lang="zh-CN" altLang="en-US"/>
        </a:p>
      </dgm:t>
    </dgm:pt>
    <dgm:pt modelId="{98EF59C9-A45E-4FFF-8FAB-CC3FC5E63406}" type="sibTrans" cxnId="{20A70FE1-5044-4A75-AF05-96D60BE7E679}">
      <dgm:prSet/>
      <dgm:spPr/>
      <dgm:t>
        <a:bodyPr/>
        <a:lstStyle/>
        <a:p>
          <a:endParaRPr lang="zh-CN" altLang="en-US"/>
        </a:p>
      </dgm:t>
    </dgm:pt>
    <dgm:pt modelId="{7B78934F-15B8-4ED4-BE88-A11CB38ECE82}">
      <dgm:prSet phldrT="[文本]" custT="1"/>
      <dgm:spPr/>
      <dgm:t>
        <a:bodyPr/>
        <a:lstStyle/>
        <a:p>
          <a:r>
            <a:rPr lang="zh-CN" sz="800">
              <a:latin typeface="+mn-ea"/>
              <a:ea typeface="+mn-ea"/>
            </a:rPr>
            <a:t>累计或单项积分≥</a:t>
          </a:r>
          <a:r>
            <a:rPr lang="en-US" sz="800">
              <a:latin typeface="+mn-ea"/>
              <a:ea typeface="+mn-ea"/>
            </a:rPr>
            <a:t>3</a:t>
          </a:r>
          <a:r>
            <a:rPr lang="zh-CN" sz="800">
              <a:latin typeface="+mn-ea"/>
              <a:ea typeface="+mn-ea"/>
            </a:rPr>
            <a:t>分</a:t>
          </a:r>
          <a:endParaRPr lang="zh-CN" altLang="en-US" sz="800">
            <a:latin typeface="+mn-ea"/>
            <a:ea typeface="+mn-ea"/>
          </a:endParaRPr>
        </a:p>
      </dgm:t>
    </dgm:pt>
    <dgm:pt modelId="{6120EA10-84F9-4811-AF39-D2F3F2FFB1D2}" type="parTrans" cxnId="{C37D0C0E-6A11-42E5-848E-08C7020BE50B}">
      <dgm:prSet/>
      <dgm:spPr/>
      <dgm:t>
        <a:bodyPr/>
        <a:lstStyle/>
        <a:p>
          <a:endParaRPr lang="zh-CN" altLang="en-US"/>
        </a:p>
      </dgm:t>
    </dgm:pt>
    <dgm:pt modelId="{FD20E537-8D7A-488F-9CA4-1C4D7E89FFDD}" type="sibTrans" cxnId="{C37D0C0E-6A11-42E5-848E-08C7020BE50B}">
      <dgm:prSet/>
      <dgm:spPr/>
      <dgm:t>
        <a:bodyPr/>
        <a:lstStyle/>
        <a:p>
          <a:endParaRPr lang="zh-CN" altLang="en-US"/>
        </a:p>
      </dgm:t>
    </dgm:pt>
    <dgm:pt modelId="{98AEC117-E0AB-47DF-B612-686544249167}">
      <dgm:prSet phldrT="[文本]" custT="1"/>
      <dgm:spPr/>
      <dgm:t>
        <a:bodyPr/>
        <a:lstStyle/>
        <a:p>
          <a:r>
            <a:rPr lang="zh-CN" sz="1100" b="0"/>
            <a:t>胃肠功能不良综合</a:t>
          </a:r>
          <a:r>
            <a:rPr lang="en-US" sz="1100" b="0"/>
            <a:t>PRO</a:t>
          </a:r>
          <a:r>
            <a:rPr lang="zh-CN" sz="1100" b="0"/>
            <a:t>量表（表</a:t>
          </a:r>
          <a:r>
            <a:rPr lang="en-US" sz="1100" b="0"/>
            <a:t>2</a:t>
          </a:r>
          <a:r>
            <a:rPr lang="zh-CN" sz="1100" b="0"/>
            <a:t>）</a:t>
          </a:r>
          <a:endParaRPr lang="zh-CN" altLang="en-US" sz="1100" b="0"/>
        </a:p>
      </dgm:t>
    </dgm:pt>
    <dgm:pt modelId="{2C61E717-0151-4A17-8C39-247EF50C0E19}" type="parTrans" cxnId="{E797B3DE-0467-4980-8F90-39A825B0F5D4}">
      <dgm:prSet/>
      <dgm:spPr/>
      <dgm:t>
        <a:bodyPr/>
        <a:lstStyle/>
        <a:p>
          <a:endParaRPr lang="zh-CN" altLang="en-US"/>
        </a:p>
      </dgm:t>
    </dgm:pt>
    <dgm:pt modelId="{0C7D380F-CBA0-407F-8545-9CFF63D3E395}" type="sibTrans" cxnId="{E797B3DE-0467-4980-8F90-39A825B0F5D4}">
      <dgm:prSet/>
      <dgm:spPr/>
      <dgm:t>
        <a:bodyPr/>
        <a:lstStyle/>
        <a:p>
          <a:endParaRPr lang="zh-CN" altLang="en-US"/>
        </a:p>
      </dgm:t>
    </dgm:pt>
    <dgm:pt modelId="{FDFEED6C-86B7-441F-8501-31DCAB7216D8}">
      <dgm:prSet phldrT="[文本]" custT="1"/>
      <dgm:spPr/>
      <dgm:t>
        <a:bodyPr/>
        <a:lstStyle/>
        <a:p>
          <a:r>
            <a:rPr lang="zh-CN" altLang="en-US" sz="800">
              <a:latin typeface="+mn-ea"/>
              <a:ea typeface="+mn-ea"/>
            </a:rPr>
            <a:t>适宜方案干预</a:t>
          </a:r>
          <a:r>
            <a:rPr lang="en-US" altLang="zh-CN" sz="800">
              <a:latin typeface="+mn-ea"/>
              <a:ea typeface="+mn-ea"/>
            </a:rPr>
            <a:t>1</a:t>
          </a:r>
          <a:r>
            <a:rPr lang="zh-CN" altLang="en-US" sz="800">
              <a:latin typeface="+mn-ea"/>
              <a:ea typeface="+mn-ea"/>
            </a:rPr>
            <a:t>月</a:t>
          </a:r>
        </a:p>
      </dgm:t>
    </dgm:pt>
    <dgm:pt modelId="{AF0C0819-F1B8-42F2-A289-0BDB2F268990}" type="parTrans" cxnId="{9DF4E464-633F-4748-AA3B-3EAC068E408F}">
      <dgm:prSet/>
      <dgm:spPr/>
      <dgm:t>
        <a:bodyPr/>
        <a:lstStyle/>
        <a:p>
          <a:endParaRPr lang="zh-CN" altLang="en-US"/>
        </a:p>
      </dgm:t>
    </dgm:pt>
    <dgm:pt modelId="{D84FEFF7-623E-4ECF-B6FC-AC380418B4DD}" type="sibTrans" cxnId="{9DF4E464-633F-4748-AA3B-3EAC068E408F}">
      <dgm:prSet/>
      <dgm:spPr/>
      <dgm:t>
        <a:bodyPr/>
        <a:lstStyle/>
        <a:p>
          <a:endParaRPr lang="zh-CN" altLang="en-US"/>
        </a:p>
      </dgm:t>
    </dgm:pt>
    <dgm:pt modelId="{C3F03979-3D26-4299-AA5F-B94A8DBD2F1D}">
      <dgm:prSet custT="1"/>
      <dgm:spPr/>
      <dgm:t>
        <a:bodyPr/>
        <a:lstStyle/>
        <a:p>
          <a:r>
            <a:rPr lang="zh-CN" sz="1100" b="0"/>
            <a:t>胃肠功能不良综合</a:t>
          </a:r>
          <a:r>
            <a:rPr lang="en-US" sz="1100" b="0"/>
            <a:t>PRO</a:t>
          </a:r>
          <a:r>
            <a:rPr lang="zh-CN" sz="1100" b="0"/>
            <a:t>量表（表</a:t>
          </a:r>
          <a:r>
            <a:rPr lang="en-US" sz="1100" b="0"/>
            <a:t>2</a:t>
          </a:r>
          <a:r>
            <a:rPr lang="zh-CN" sz="1100" b="0"/>
            <a:t>）</a:t>
          </a:r>
          <a:endParaRPr lang="zh-CN" altLang="en-US" sz="1100" b="0"/>
        </a:p>
      </dgm:t>
    </dgm:pt>
    <dgm:pt modelId="{1486C294-9362-410C-95EC-22B5EC2989BB}" type="sibTrans" cxnId="{6D9D3D24-6D29-4502-A774-DEBE6836DAC2}">
      <dgm:prSet/>
      <dgm:spPr/>
      <dgm:t>
        <a:bodyPr/>
        <a:lstStyle/>
        <a:p>
          <a:endParaRPr lang="zh-CN" altLang="en-US"/>
        </a:p>
      </dgm:t>
    </dgm:pt>
    <dgm:pt modelId="{F489B88A-4FFF-413C-AD2A-D7916CC582C5}" type="parTrans" cxnId="{6D9D3D24-6D29-4502-A774-DEBE6836DAC2}">
      <dgm:prSet/>
      <dgm:spPr/>
      <dgm:t>
        <a:bodyPr/>
        <a:lstStyle/>
        <a:p>
          <a:endParaRPr lang="zh-CN" altLang="en-US"/>
        </a:p>
      </dgm:t>
    </dgm:pt>
    <dgm:pt modelId="{D2971939-7AFF-480A-B645-DA10BC669BB2}">
      <dgm:prSet custT="1"/>
      <dgm:spPr/>
      <dgm:t>
        <a:bodyPr/>
        <a:lstStyle/>
        <a:p>
          <a:r>
            <a:rPr lang="zh-CN" sz="1100" b="0"/>
            <a:t>胃肠功能不良综合</a:t>
          </a:r>
          <a:r>
            <a:rPr lang="en-US" sz="1100" b="0"/>
            <a:t>PRO</a:t>
          </a:r>
          <a:r>
            <a:rPr lang="zh-CN" sz="1100" b="0"/>
            <a:t>量表（表</a:t>
          </a:r>
          <a:r>
            <a:rPr lang="en-US" sz="1100" b="0"/>
            <a:t>2</a:t>
          </a:r>
          <a:r>
            <a:rPr lang="zh-CN" sz="1100" b="0"/>
            <a:t>）</a:t>
          </a:r>
          <a:endParaRPr lang="zh-CN" altLang="en-US" sz="1100" b="0"/>
        </a:p>
      </dgm:t>
    </dgm:pt>
    <dgm:pt modelId="{628C1DAB-E29A-4050-819C-FB15F65F00BB}" type="sibTrans" cxnId="{AC8A1E6F-4EE5-4B06-95E9-02C6DE1E0D28}">
      <dgm:prSet/>
      <dgm:spPr/>
      <dgm:t>
        <a:bodyPr/>
        <a:lstStyle/>
        <a:p>
          <a:endParaRPr lang="zh-CN" altLang="en-US"/>
        </a:p>
      </dgm:t>
    </dgm:pt>
    <dgm:pt modelId="{934B9566-5DC9-4099-BA5F-E7FDDEA000AB}" type="parTrans" cxnId="{AC8A1E6F-4EE5-4B06-95E9-02C6DE1E0D28}">
      <dgm:prSet/>
      <dgm:spPr/>
      <dgm:t>
        <a:bodyPr/>
        <a:lstStyle/>
        <a:p>
          <a:endParaRPr lang="zh-CN" altLang="en-US"/>
        </a:p>
      </dgm:t>
    </dgm:pt>
    <dgm:pt modelId="{1521F571-5B0F-43ED-B991-E727CBACC0E9}">
      <dgm:prSet custT="1"/>
      <dgm:spPr/>
      <dgm:t>
        <a:bodyPr/>
        <a:lstStyle/>
        <a:p>
          <a:r>
            <a:rPr lang="zh-CN" altLang="en-US" sz="1100"/>
            <a:t>采用积分公式进行疗效评价</a:t>
          </a:r>
        </a:p>
      </dgm:t>
    </dgm:pt>
    <dgm:pt modelId="{E7FD1AF1-37C9-43B8-AE9D-BD49E1C980A9}" type="parTrans" cxnId="{C4A9EA24-E8D3-4255-80B5-C9851B234521}">
      <dgm:prSet/>
      <dgm:spPr/>
      <dgm:t>
        <a:bodyPr/>
        <a:lstStyle/>
        <a:p>
          <a:endParaRPr lang="zh-CN" altLang="en-US"/>
        </a:p>
      </dgm:t>
    </dgm:pt>
    <dgm:pt modelId="{038F1657-E454-4CF7-9AD7-64E9F2053074}" type="sibTrans" cxnId="{C4A9EA24-E8D3-4255-80B5-C9851B234521}">
      <dgm:prSet/>
      <dgm:spPr/>
      <dgm:t>
        <a:bodyPr/>
        <a:lstStyle/>
        <a:p>
          <a:endParaRPr lang="zh-CN" altLang="en-US"/>
        </a:p>
      </dgm:t>
    </dgm:pt>
    <dgm:pt modelId="{C2BEC4A0-3FF5-4ADC-946D-2F73A92983E2}" type="pres">
      <dgm:prSet presAssocID="{95853995-88BE-4691-A3F5-C14A21B3A8B8}" presName="rootnode" presStyleCnt="0">
        <dgm:presLayoutVars>
          <dgm:chMax/>
          <dgm:chPref/>
          <dgm:dir/>
          <dgm:animLvl val="lvl"/>
        </dgm:presLayoutVars>
      </dgm:prSet>
      <dgm:spPr/>
    </dgm:pt>
    <dgm:pt modelId="{D1EF8E28-EA61-4980-98A1-41F5F173072F}" type="pres">
      <dgm:prSet presAssocID="{6DB1C1DF-1DA1-4EDA-B82C-E4281810C615}" presName="composite" presStyleCnt="0"/>
      <dgm:spPr/>
    </dgm:pt>
    <dgm:pt modelId="{CD18F87A-EC13-4486-8879-D9909186A04B}" type="pres">
      <dgm:prSet presAssocID="{6DB1C1DF-1DA1-4EDA-B82C-E4281810C615}" presName="bentUpArrow1" presStyleLbl="alignImgPlace1" presStyleIdx="0" presStyleCnt="5"/>
      <dgm:spPr/>
    </dgm:pt>
    <dgm:pt modelId="{4A0AB12E-3B06-4468-BDD1-FA43019FA91F}" type="pres">
      <dgm:prSet presAssocID="{6DB1C1DF-1DA1-4EDA-B82C-E4281810C615}" presName="ParentText" presStyleLbl="node1" presStyleIdx="0" presStyleCnt="6">
        <dgm:presLayoutVars>
          <dgm:chMax val="1"/>
          <dgm:chPref val="1"/>
          <dgm:bulletEnabled val="1"/>
        </dgm:presLayoutVars>
      </dgm:prSet>
      <dgm:spPr/>
    </dgm:pt>
    <dgm:pt modelId="{AE576394-3DEB-4BF5-B97D-D1CD2760EEE7}" type="pres">
      <dgm:prSet presAssocID="{6DB1C1DF-1DA1-4EDA-B82C-E4281810C615}" presName="ChildText" presStyleLbl="revTx" presStyleIdx="0" presStyleCnt="5" custScaleX="87059" custLinFactY="240681" custLinFactNeighborX="98227" custLinFactNeighborY="300000">
        <dgm:presLayoutVars>
          <dgm:chMax val="0"/>
          <dgm:chPref val="0"/>
          <dgm:bulletEnabled val="1"/>
        </dgm:presLayoutVars>
      </dgm:prSet>
      <dgm:spPr/>
    </dgm:pt>
    <dgm:pt modelId="{DB0916E6-85C2-4B3A-B059-E425AE006DE7}" type="pres">
      <dgm:prSet presAssocID="{0335CA42-DB22-44B0-B63A-94153B0F5997}" presName="sibTrans" presStyleCnt="0"/>
      <dgm:spPr/>
    </dgm:pt>
    <dgm:pt modelId="{A75D36DE-87D2-47AD-8EE7-7323BAC5E89D}" type="pres">
      <dgm:prSet presAssocID="{81EBB71A-4364-4AA9-B4B5-70C914648E1E}" presName="composite" presStyleCnt="0"/>
      <dgm:spPr/>
    </dgm:pt>
    <dgm:pt modelId="{5991ED63-5EA7-4371-93FA-D1CD3D9EFEFB}" type="pres">
      <dgm:prSet presAssocID="{81EBB71A-4364-4AA9-B4B5-70C914648E1E}" presName="bentUpArrow1" presStyleLbl="alignImgPlace1" presStyleIdx="1" presStyleCnt="5"/>
      <dgm:spPr/>
    </dgm:pt>
    <dgm:pt modelId="{942F7311-A99B-471A-B446-1524F4430A67}" type="pres">
      <dgm:prSet presAssocID="{81EBB71A-4364-4AA9-B4B5-70C914648E1E}" presName="ParentText" presStyleLbl="node1" presStyleIdx="1" presStyleCnt="6">
        <dgm:presLayoutVars>
          <dgm:chMax val="1"/>
          <dgm:chPref val="1"/>
          <dgm:bulletEnabled val="1"/>
        </dgm:presLayoutVars>
      </dgm:prSet>
      <dgm:spPr/>
    </dgm:pt>
    <dgm:pt modelId="{C85E7E3D-CC47-4FE2-B198-A7B8109A602D}" type="pres">
      <dgm:prSet presAssocID="{81EBB71A-4364-4AA9-B4B5-70C914648E1E}" presName="ChildText" presStyleLbl="revTx" presStyleIdx="1" presStyleCnt="5" custScaleX="101307" custLinFactX="-100000" custLinFactY="12049" custLinFactNeighborX="-126298" custLinFactNeighborY="100000">
        <dgm:presLayoutVars>
          <dgm:chMax val="0"/>
          <dgm:chPref val="0"/>
          <dgm:bulletEnabled val="1"/>
        </dgm:presLayoutVars>
      </dgm:prSet>
      <dgm:spPr/>
    </dgm:pt>
    <dgm:pt modelId="{C369E539-5F8E-4045-8548-40E226F61CE4}" type="pres">
      <dgm:prSet presAssocID="{98EF59C9-A45E-4FFF-8FAB-CC3FC5E63406}" presName="sibTrans" presStyleCnt="0"/>
      <dgm:spPr/>
    </dgm:pt>
    <dgm:pt modelId="{B830AB8F-1A39-48D8-9AD0-D1DB9092E4F2}" type="pres">
      <dgm:prSet presAssocID="{98AEC117-E0AB-47DF-B612-686544249167}" presName="composite" presStyleCnt="0"/>
      <dgm:spPr/>
    </dgm:pt>
    <dgm:pt modelId="{8A1BDB5D-88D6-4333-BFEF-1D7F1F625C38}" type="pres">
      <dgm:prSet presAssocID="{98AEC117-E0AB-47DF-B612-686544249167}" presName="bentUpArrow1" presStyleLbl="alignImgPlace1" presStyleIdx="2" presStyleCnt="5"/>
      <dgm:spPr/>
    </dgm:pt>
    <dgm:pt modelId="{2D7BD59A-DE7A-4060-A13D-DFE77331CD1D}" type="pres">
      <dgm:prSet presAssocID="{98AEC117-E0AB-47DF-B612-686544249167}" presName="ParentText" presStyleLbl="node1" presStyleIdx="2" presStyleCnt="6">
        <dgm:presLayoutVars>
          <dgm:chMax val="1"/>
          <dgm:chPref val="1"/>
          <dgm:bulletEnabled val="1"/>
        </dgm:presLayoutVars>
      </dgm:prSet>
      <dgm:spPr/>
    </dgm:pt>
    <dgm:pt modelId="{107ACFAE-2A30-4EF5-929D-D874E5DFDF9A}" type="pres">
      <dgm:prSet presAssocID="{98AEC117-E0AB-47DF-B612-686544249167}" presName="ChildText" presStyleLbl="revTx" presStyleIdx="2" presStyleCnt="5" custScaleX="82273" custLinFactX="-100000" custLinFactY="20942" custLinFactNeighborX="-128237" custLinFactNeighborY="100000">
        <dgm:presLayoutVars>
          <dgm:chMax val="0"/>
          <dgm:chPref val="0"/>
          <dgm:bulletEnabled val="1"/>
        </dgm:presLayoutVars>
      </dgm:prSet>
      <dgm:spPr/>
    </dgm:pt>
    <dgm:pt modelId="{D57FC3FA-D4FC-4F1D-9935-8C6DF448A800}" type="pres">
      <dgm:prSet presAssocID="{0C7D380F-CBA0-407F-8545-9CFF63D3E395}" presName="sibTrans" presStyleCnt="0"/>
      <dgm:spPr/>
    </dgm:pt>
    <dgm:pt modelId="{A0699571-541A-47DD-AFEE-1934C75FC400}" type="pres">
      <dgm:prSet presAssocID="{C3F03979-3D26-4299-AA5F-B94A8DBD2F1D}" presName="composite" presStyleCnt="0"/>
      <dgm:spPr/>
    </dgm:pt>
    <dgm:pt modelId="{80588219-D709-4797-A3F9-E25E18BC519D}" type="pres">
      <dgm:prSet presAssocID="{C3F03979-3D26-4299-AA5F-B94A8DBD2F1D}" presName="bentUpArrow1" presStyleLbl="alignImgPlace1" presStyleIdx="3" presStyleCnt="5"/>
      <dgm:spPr/>
    </dgm:pt>
    <dgm:pt modelId="{93DAA6B5-4385-48CB-8F34-217C621CC853}" type="pres">
      <dgm:prSet presAssocID="{C3F03979-3D26-4299-AA5F-B94A8DBD2F1D}" presName="ParentText" presStyleLbl="node1" presStyleIdx="3" presStyleCnt="6">
        <dgm:presLayoutVars>
          <dgm:chMax val="1"/>
          <dgm:chPref val="1"/>
          <dgm:bulletEnabled val="1"/>
        </dgm:presLayoutVars>
      </dgm:prSet>
      <dgm:spPr/>
    </dgm:pt>
    <dgm:pt modelId="{E2520086-DF55-4C50-93A9-E09EFA5C0573}" type="pres">
      <dgm:prSet presAssocID="{C3F03979-3D26-4299-AA5F-B94A8DBD2F1D}" presName="ChildText" presStyleLbl="revTx" presStyleIdx="3" presStyleCnt="5">
        <dgm:presLayoutVars>
          <dgm:chMax val="0"/>
          <dgm:chPref val="0"/>
          <dgm:bulletEnabled val="1"/>
        </dgm:presLayoutVars>
      </dgm:prSet>
      <dgm:spPr/>
    </dgm:pt>
    <dgm:pt modelId="{8DA7A389-9FA8-4F9C-96CE-638462147FBC}" type="pres">
      <dgm:prSet presAssocID="{1486C294-9362-410C-95EC-22B5EC2989BB}" presName="sibTrans" presStyleCnt="0"/>
      <dgm:spPr/>
    </dgm:pt>
    <dgm:pt modelId="{C00345BE-014F-4A1D-AF20-86F8A19583CA}" type="pres">
      <dgm:prSet presAssocID="{D2971939-7AFF-480A-B645-DA10BC669BB2}" presName="composite" presStyleCnt="0"/>
      <dgm:spPr/>
    </dgm:pt>
    <dgm:pt modelId="{BE05BC1B-2DD2-4D73-AD9B-EE2DE70380AB}" type="pres">
      <dgm:prSet presAssocID="{D2971939-7AFF-480A-B645-DA10BC669BB2}" presName="bentUpArrow1" presStyleLbl="alignImgPlace1" presStyleIdx="4" presStyleCnt="5"/>
      <dgm:spPr/>
    </dgm:pt>
    <dgm:pt modelId="{343922C3-76CA-42B7-BBB3-549252E52AFD}" type="pres">
      <dgm:prSet presAssocID="{D2971939-7AFF-480A-B645-DA10BC669BB2}" presName="ParentText" presStyleLbl="node1" presStyleIdx="4" presStyleCnt="6">
        <dgm:presLayoutVars>
          <dgm:chMax val="1"/>
          <dgm:chPref val="1"/>
          <dgm:bulletEnabled val="1"/>
        </dgm:presLayoutVars>
      </dgm:prSet>
      <dgm:spPr/>
    </dgm:pt>
    <dgm:pt modelId="{497C62D7-89C7-4667-A6E6-E3A88B1ED614}" type="pres">
      <dgm:prSet presAssocID="{D2971939-7AFF-480A-B645-DA10BC669BB2}" presName="ChildText" presStyleLbl="revTx" presStyleIdx="4" presStyleCnt="5">
        <dgm:presLayoutVars>
          <dgm:chMax val="0"/>
          <dgm:chPref val="0"/>
          <dgm:bulletEnabled val="1"/>
        </dgm:presLayoutVars>
      </dgm:prSet>
      <dgm:spPr/>
    </dgm:pt>
    <dgm:pt modelId="{D1274210-B027-4D1A-91A1-193615273D20}" type="pres">
      <dgm:prSet presAssocID="{628C1DAB-E29A-4050-819C-FB15F65F00BB}" presName="sibTrans" presStyleCnt="0"/>
      <dgm:spPr/>
    </dgm:pt>
    <dgm:pt modelId="{BA368355-9064-4F72-96C8-77625294A934}" type="pres">
      <dgm:prSet presAssocID="{1521F571-5B0F-43ED-B991-E727CBACC0E9}" presName="composite" presStyleCnt="0"/>
      <dgm:spPr/>
    </dgm:pt>
    <dgm:pt modelId="{EBEE40ED-6F70-464E-A7CC-648B713B7F90}" type="pres">
      <dgm:prSet presAssocID="{1521F571-5B0F-43ED-B991-E727CBACC0E9}" presName="ParentText" presStyleLbl="node1" presStyleIdx="5" presStyleCnt="6">
        <dgm:presLayoutVars>
          <dgm:chMax val="1"/>
          <dgm:chPref val="1"/>
          <dgm:bulletEnabled val="1"/>
        </dgm:presLayoutVars>
      </dgm:prSet>
      <dgm:spPr/>
    </dgm:pt>
  </dgm:ptLst>
  <dgm:cxnLst>
    <dgm:cxn modelId="{87C22408-CE80-4668-9C16-63113FCD5CE4}" type="presOf" srcId="{C3F03979-3D26-4299-AA5F-B94A8DBD2F1D}" destId="{93DAA6B5-4385-48CB-8F34-217C621CC853}" srcOrd="0" destOrd="0" presId="urn:microsoft.com/office/officeart/2005/8/layout/StepDownProcess"/>
    <dgm:cxn modelId="{C37D0C0E-6A11-42E5-848E-08C7020BE50B}" srcId="{81EBB71A-4364-4AA9-B4B5-70C914648E1E}" destId="{7B78934F-15B8-4ED4-BE88-A11CB38ECE82}" srcOrd="0" destOrd="0" parTransId="{6120EA10-84F9-4811-AF39-D2F3F2FFB1D2}" sibTransId="{FD20E537-8D7A-488F-9CA4-1C4D7E89FFDD}"/>
    <dgm:cxn modelId="{B5C5BB0F-D014-45AB-9B0D-1EB72B31D0BC}" type="presOf" srcId="{6DB1C1DF-1DA1-4EDA-B82C-E4281810C615}" destId="{4A0AB12E-3B06-4468-BDD1-FA43019FA91F}" srcOrd="0" destOrd="0" presId="urn:microsoft.com/office/officeart/2005/8/layout/StepDownProcess"/>
    <dgm:cxn modelId="{6D9D3D24-6D29-4502-A774-DEBE6836DAC2}" srcId="{95853995-88BE-4691-A3F5-C14A21B3A8B8}" destId="{C3F03979-3D26-4299-AA5F-B94A8DBD2F1D}" srcOrd="3" destOrd="0" parTransId="{F489B88A-4FFF-413C-AD2A-D7916CC582C5}" sibTransId="{1486C294-9362-410C-95EC-22B5EC2989BB}"/>
    <dgm:cxn modelId="{C4A9EA24-E8D3-4255-80B5-C9851B234521}" srcId="{95853995-88BE-4691-A3F5-C14A21B3A8B8}" destId="{1521F571-5B0F-43ED-B991-E727CBACC0E9}" srcOrd="5" destOrd="0" parTransId="{E7FD1AF1-37C9-43B8-AE9D-BD49E1C980A9}" sibTransId="{038F1657-E454-4CF7-9AD7-64E9F2053074}"/>
    <dgm:cxn modelId="{ACA04229-FBBD-467E-9111-87131936D224}" srcId="{95853995-88BE-4691-A3F5-C14A21B3A8B8}" destId="{6DB1C1DF-1DA1-4EDA-B82C-E4281810C615}" srcOrd="0" destOrd="0" parTransId="{8EAF1374-494E-4587-828F-F0FD8E0D7293}" sibTransId="{0335CA42-DB22-44B0-B63A-94153B0F5997}"/>
    <dgm:cxn modelId="{2131CC31-4345-406A-BF9F-BBE2DC068F3C}" type="presOf" srcId="{D2971939-7AFF-480A-B645-DA10BC669BB2}" destId="{343922C3-76CA-42B7-BBB3-549252E52AFD}" srcOrd="0" destOrd="0" presId="urn:microsoft.com/office/officeart/2005/8/layout/StepDownProcess"/>
    <dgm:cxn modelId="{EFEBE331-3F2D-4F6F-8324-73B10E657E14}" srcId="{6DB1C1DF-1DA1-4EDA-B82C-E4281810C615}" destId="{72379F55-A294-47A6-9593-AF2151CFCCF1}" srcOrd="0" destOrd="0" parTransId="{F93AF6EC-7B93-434F-978F-C828F190CA50}" sibTransId="{1B488F45-379A-4044-94B3-028EF0106DCE}"/>
    <dgm:cxn modelId="{D6A16D37-F37F-4E21-B72E-2B77E1D9A3C6}" type="presOf" srcId="{FDFEED6C-86B7-441F-8501-31DCAB7216D8}" destId="{107ACFAE-2A30-4EF5-929D-D874E5DFDF9A}" srcOrd="0" destOrd="0" presId="urn:microsoft.com/office/officeart/2005/8/layout/StepDownProcess"/>
    <dgm:cxn modelId="{0DE31F3D-8994-4BC0-9543-BF453E831815}" type="presOf" srcId="{98AEC117-E0AB-47DF-B612-686544249167}" destId="{2D7BD59A-DE7A-4060-A13D-DFE77331CD1D}" srcOrd="0" destOrd="0" presId="urn:microsoft.com/office/officeart/2005/8/layout/StepDownProcess"/>
    <dgm:cxn modelId="{9DF4E464-633F-4748-AA3B-3EAC068E408F}" srcId="{98AEC117-E0AB-47DF-B612-686544249167}" destId="{FDFEED6C-86B7-441F-8501-31DCAB7216D8}" srcOrd="0" destOrd="0" parTransId="{AF0C0819-F1B8-42F2-A289-0BDB2F268990}" sibTransId="{D84FEFF7-623E-4ECF-B6FC-AC380418B4DD}"/>
    <dgm:cxn modelId="{AC8A1E6F-4EE5-4B06-95E9-02C6DE1E0D28}" srcId="{95853995-88BE-4691-A3F5-C14A21B3A8B8}" destId="{D2971939-7AFF-480A-B645-DA10BC669BB2}" srcOrd="4" destOrd="0" parTransId="{934B9566-5DC9-4099-BA5F-E7FDDEA000AB}" sibTransId="{628C1DAB-E29A-4050-819C-FB15F65F00BB}"/>
    <dgm:cxn modelId="{BDC13970-5E13-4F50-B607-2500B79BFFCA}" type="presOf" srcId="{72379F55-A294-47A6-9593-AF2151CFCCF1}" destId="{AE576394-3DEB-4BF5-B97D-D1CD2760EEE7}" srcOrd="0" destOrd="0" presId="urn:microsoft.com/office/officeart/2005/8/layout/StepDownProcess"/>
    <dgm:cxn modelId="{8FFD9F89-BF32-48D7-83FC-3D75052E9033}" type="presOf" srcId="{95853995-88BE-4691-A3F5-C14A21B3A8B8}" destId="{C2BEC4A0-3FF5-4ADC-946D-2F73A92983E2}" srcOrd="0" destOrd="0" presId="urn:microsoft.com/office/officeart/2005/8/layout/StepDownProcess"/>
    <dgm:cxn modelId="{6F038D8C-273C-4418-887F-BF34733CBBEF}" type="presOf" srcId="{81EBB71A-4364-4AA9-B4B5-70C914648E1E}" destId="{942F7311-A99B-471A-B446-1524F4430A67}" srcOrd="0" destOrd="0" presId="urn:microsoft.com/office/officeart/2005/8/layout/StepDownProcess"/>
    <dgm:cxn modelId="{3A87928F-4B00-4B44-87C0-513BF4A7E88E}" type="presOf" srcId="{7B78934F-15B8-4ED4-BE88-A11CB38ECE82}" destId="{C85E7E3D-CC47-4FE2-B198-A7B8109A602D}" srcOrd="0" destOrd="0" presId="urn:microsoft.com/office/officeart/2005/8/layout/StepDownProcess"/>
    <dgm:cxn modelId="{16F36AA5-5B6E-49C2-95A4-31CDAF13C40F}" type="presOf" srcId="{1521F571-5B0F-43ED-B991-E727CBACC0E9}" destId="{EBEE40ED-6F70-464E-A7CC-648B713B7F90}" srcOrd="0" destOrd="0" presId="urn:microsoft.com/office/officeart/2005/8/layout/StepDownProcess"/>
    <dgm:cxn modelId="{E797B3DE-0467-4980-8F90-39A825B0F5D4}" srcId="{95853995-88BE-4691-A3F5-C14A21B3A8B8}" destId="{98AEC117-E0AB-47DF-B612-686544249167}" srcOrd="2" destOrd="0" parTransId="{2C61E717-0151-4A17-8C39-247EF50C0E19}" sibTransId="{0C7D380F-CBA0-407F-8545-9CFF63D3E395}"/>
    <dgm:cxn modelId="{20A70FE1-5044-4A75-AF05-96D60BE7E679}" srcId="{95853995-88BE-4691-A3F5-C14A21B3A8B8}" destId="{81EBB71A-4364-4AA9-B4B5-70C914648E1E}" srcOrd="1" destOrd="0" parTransId="{FA43A240-CFB9-44F4-A4EE-6A21CA9A9C8E}" sibTransId="{98EF59C9-A45E-4FFF-8FAB-CC3FC5E63406}"/>
    <dgm:cxn modelId="{1993FE27-8378-450A-AD0A-85621D30FE21}" type="presParOf" srcId="{C2BEC4A0-3FF5-4ADC-946D-2F73A92983E2}" destId="{D1EF8E28-EA61-4980-98A1-41F5F173072F}" srcOrd="0" destOrd="0" presId="urn:microsoft.com/office/officeart/2005/8/layout/StepDownProcess"/>
    <dgm:cxn modelId="{AFD0C8E0-C320-4719-B5B7-6B5EEEB5E30A}" type="presParOf" srcId="{D1EF8E28-EA61-4980-98A1-41F5F173072F}" destId="{CD18F87A-EC13-4486-8879-D9909186A04B}" srcOrd="0" destOrd="0" presId="urn:microsoft.com/office/officeart/2005/8/layout/StepDownProcess"/>
    <dgm:cxn modelId="{9A9CC5BA-FEAE-4096-ABCD-D07BFB88BFFD}" type="presParOf" srcId="{D1EF8E28-EA61-4980-98A1-41F5F173072F}" destId="{4A0AB12E-3B06-4468-BDD1-FA43019FA91F}" srcOrd="1" destOrd="0" presId="urn:microsoft.com/office/officeart/2005/8/layout/StepDownProcess"/>
    <dgm:cxn modelId="{E90DC3D8-ABB7-4726-9430-59B1D338EF64}" type="presParOf" srcId="{D1EF8E28-EA61-4980-98A1-41F5F173072F}" destId="{AE576394-3DEB-4BF5-B97D-D1CD2760EEE7}" srcOrd="2" destOrd="0" presId="urn:microsoft.com/office/officeart/2005/8/layout/StepDownProcess"/>
    <dgm:cxn modelId="{8DB9D7EC-ED9B-46A6-B774-4555C3D5015C}" type="presParOf" srcId="{C2BEC4A0-3FF5-4ADC-946D-2F73A92983E2}" destId="{DB0916E6-85C2-4B3A-B059-E425AE006DE7}" srcOrd="1" destOrd="0" presId="urn:microsoft.com/office/officeart/2005/8/layout/StepDownProcess"/>
    <dgm:cxn modelId="{AE159C13-97A1-4B82-A7FD-914C9DE00EA9}" type="presParOf" srcId="{C2BEC4A0-3FF5-4ADC-946D-2F73A92983E2}" destId="{A75D36DE-87D2-47AD-8EE7-7323BAC5E89D}" srcOrd="2" destOrd="0" presId="urn:microsoft.com/office/officeart/2005/8/layout/StepDownProcess"/>
    <dgm:cxn modelId="{3C2475FF-C040-410B-89EB-541332AA73B1}" type="presParOf" srcId="{A75D36DE-87D2-47AD-8EE7-7323BAC5E89D}" destId="{5991ED63-5EA7-4371-93FA-D1CD3D9EFEFB}" srcOrd="0" destOrd="0" presId="urn:microsoft.com/office/officeart/2005/8/layout/StepDownProcess"/>
    <dgm:cxn modelId="{E681B6F3-E322-4192-8CFD-83DE79A45F18}" type="presParOf" srcId="{A75D36DE-87D2-47AD-8EE7-7323BAC5E89D}" destId="{942F7311-A99B-471A-B446-1524F4430A67}" srcOrd="1" destOrd="0" presId="urn:microsoft.com/office/officeart/2005/8/layout/StepDownProcess"/>
    <dgm:cxn modelId="{FFE37FEE-4B69-4F7F-9300-2D44908329DD}" type="presParOf" srcId="{A75D36DE-87D2-47AD-8EE7-7323BAC5E89D}" destId="{C85E7E3D-CC47-4FE2-B198-A7B8109A602D}" srcOrd="2" destOrd="0" presId="urn:microsoft.com/office/officeart/2005/8/layout/StepDownProcess"/>
    <dgm:cxn modelId="{B2116BF3-3A01-4DDF-8CE5-8728F011703B}" type="presParOf" srcId="{C2BEC4A0-3FF5-4ADC-946D-2F73A92983E2}" destId="{C369E539-5F8E-4045-8548-40E226F61CE4}" srcOrd="3" destOrd="0" presId="urn:microsoft.com/office/officeart/2005/8/layout/StepDownProcess"/>
    <dgm:cxn modelId="{E8870BBD-9A5C-4A72-809D-1B0610AEF01F}" type="presParOf" srcId="{C2BEC4A0-3FF5-4ADC-946D-2F73A92983E2}" destId="{B830AB8F-1A39-48D8-9AD0-D1DB9092E4F2}" srcOrd="4" destOrd="0" presId="urn:microsoft.com/office/officeart/2005/8/layout/StepDownProcess"/>
    <dgm:cxn modelId="{B73A1829-D448-498B-80AE-848C50F59977}" type="presParOf" srcId="{B830AB8F-1A39-48D8-9AD0-D1DB9092E4F2}" destId="{8A1BDB5D-88D6-4333-BFEF-1D7F1F625C38}" srcOrd="0" destOrd="0" presId="urn:microsoft.com/office/officeart/2005/8/layout/StepDownProcess"/>
    <dgm:cxn modelId="{DA6B4E23-3C6C-4B14-888E-4D5B0F19CB72}" type="presParOf" srcId="{B830AB8F-1A39-48D8-9AD0-D1DB9092E4F2}" destId="{2D7BD59A-DE7A-4060-A13D-DFE77331CD1D}" srcOrd="1" destOrd="0" presId="urn:microsoft.com/office/officeart/2005/8/layout/StepDownProcess"/>
    <dgm:cxn modelId="{045B86BF-7C1F-4B22-BFEF-A8CDE811AFC3}" type="presParOf" srcId="{B830AB8F-1A39-48D8-9AD0-D1DB9092E4F2}" destId="{107ACFAE-2A30-4EF5-929D-D874E5DFDF9A}" srcOrd="2" destOrd="0" presId="urn:microsoft.com/office/officeart/2005/8/layout/StepDownProcess"/>
    <dgm:cxn modelId="{B08856DD-9620-4BBF-A89F-5F4E96D592F8}" type="presParOf" srcId="{C2BEC4A0-3FF5-4ADC-946D-2F73A92983E2}" destId="{D57FC3FA-D4FC-4F1D-9935-8C6DF448A800}" srcOrd="5" destOrd="0" presId="urn:microsoft.com/office/officeart/2005/8/layout/StepDownProcess"/>
    <dgm:cxn modelId="{D829EDE5-F472-4C72-8E4F-2AF7EE9B70AF}" type="presParOf" srcId="{C2BEC4A0-3FF5-4ADC-946D-2F73A92983E2}" destId="{A0699571-541A-47DD-AFEE-1934C75FC400}" srcOrd="6" destOrd="0" presId="urn:microsoft.com/office/officeart/2005/8/layout/StepDownProcess"/>
    <dgm:cxn modelId="{22532D03-BD98-45E2-9DAD-455F0A21B457}" type="presParOf" srcId="{A0699571-541A-47DD-AFEE-1934C75FC400}" destId="{80588219-D709-4797-A3F9-E25E18BC519D}" srcOrd="0" destOrd="0" presId="urn:microsoft.com/office/officeart/2005/8/layout/StepDownProcess"/>
    <dgm:cxn modelId="{9458F596-F6AA-431D-BC56-FE142B6EFC3F}" type="presParOf" srcId="{A0699571-541A-47DD-AFEE-1934C75FC400}" destId="{93DAA6B5-4385-48CB-8F34-217C621CC853}" srcOrd="1" destOrd="0" presId="urn:microsoft.com/office/officeart/2005/8/layout/StepDownProcess"/>
    <dgm:cxn modelId="{F6860366-FF18-4216-ACCE-3712C52EF8A0}" type="presParOf" srcId="{A0699571-541A-47DD-AFEE-1934C75FC400}" destId="{E2520086-DF55-4C50-93A9-E09EFA5C0573}" srcOrd="2" destOrd="0" presId="urn:microsoft.com/office/officeart/2005/8/layout/StepDownProcess"/>
    <dgm:cxn modelId="{807A9ED3-D8E4-48E9-9B61-5F3D1FCC2F87}" type="presParOf" srcId="{C2BEC4A0-3FF5-4ADC-946D-2F73A92983E2}" destId="{8DA7A389-9FA8-4F9C-96CE-638462147FBC}" srcOrd="7" destOrd="0" presId="urn:microsoft.com/office/officeart/2005/8/layout/StepDownProcess"/>
    <dgm:cxn modelId="{014C8513-7B00-422F-AB4D-0292A41EE1C8}" type="presParOf" srcId="{C2BEC4A0-3FF5-4ADC-946D-2F73A92983E2}" destId="{C00345BE-014F-4A1D-AF20-86F8A19583CA}" srcOrd="8" destOrd="0" presId="urn:microsoft.com/office/officeart/2005/8/layout/StepDownProcess"/>
    <dgm:cxn modelId="{DA380FC8-C6AD-45A6-A815-A0CE903FEFF8}" type="presParOf" srcId="{C00345BE-014F-4A1D-AF20-86F8A19583CA}" destId="{BE05BC1B-2DD2-4D73-AD9B-EE2DE70380AB}" srcOrd="0" destOrd="0" presId="urn:microsoft.com/office/officeart/2005/8/layout/StepDownProcess"/>
    <dgm:cxn modelId="{78CEF7D2-8B20-4BE8-B5D2-5E4B85B2FB52}" type="presParOf" srcId="{C00345BE-014F-4A1D-AF20-86F8A19583CA}" destId="{343922C3-76CA-42B7-BBB3-549252E52AFD}" srcOrd="1" destOrd="0" presId="urn:microsoft.com/office/officeart/2005/8/layout/StepDownProcess"/>
    <dgm:cxn modelId="{0387C365-8FE0-4B49-B061-3B8271EBCDEE}" type="presParOf" srcId="{C00345BE-014F-4A1D-AF20-86F8A19583CA}" destId="{497C62D7-89C7-4667-A6E6-E3A88B1ED614}" srcOrd="2" destOrd="0" presId="urn:microsoft.com/office/officeart/2005/8/layout/StepDownProcess"/>
    <dgm:cxn modelId="{CE6290D1-7AB3-4AFA-99EB-402600CA1498}" type="presParOf" srcId="{C2BEC4A0-3FF5-4ADC-946D-2F73A92983E2}" destId="{D1274210-B027-4D1A-91A1-193615273D20}" srcOrd="9" destOrd="0" presId="urn:microsoft.com/office/officeart/2005/8/layout/StepDownProcess"/>
    <dgm:cxn modelId="{BBD7D895-9785-401F-9E26-FFA2236174F5}" type="presParOf" srcId="{C2BEC4A0-3FF5-4ADC-946D-2F73A92983E2}" destId="{BA368355-9064-4F72-96C8-77625294A934}" srcOrd="10" destOrd="0" presId="urn:microsoft.com/office/officeart/2005/8/layout/StepDownProcess"/>
    <dgm:cxn modelId="{99244418-306D-4A81-B1CE-0E15BF7A13A1}" type="presParOf" srcId="{BA368355-9064-4F72-96C8-77625294A934}" destId="{EBEE40ED-6F70-464E-A7CC-648B713B7F90}" srcOrd="0" destOrd="0" presId="urn:microsoft.com/office/officeart/2005/8/layout/StepDownProcess"/>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18F87A-EC13-4486-8879-D9909186A04B}">
      <dsp:nvSpPr>
        <dsp:cNvPr id="0" name=""/>
        <dsp:cNvSpPr/>
      </dsp:nvSpPr>
      <dsp:spPr>
        <a:xfrm rot="5400000">
          <a:off x="169880" y="833902"/>
          <a:ext cx="627825" cy="714756"/>
        </a:xfrm>
        <a:prstGeom prst="bentUpArrow">
          <a:avLst>
            <a:gd name="adj1" fmla="val 32840"/>
            <a:gd name="adj2" fmla="val 25000"/>
            <a:gd name="adj3" fmla="val 35780"/>
          </a:avLst>
        </a:prstGeom>
        <a:solidFill>
          <a:schemeClr val="accent1">
            <a:tint val="40000"/>
            <a:hueOff val="0"/>
            <a:satOff val="0"/>
            <a:lumOff val="0"/>
            <a:alphaOff val="0"/>
          </a:schemeClr>
        </a:solidFill>
        <a:ln w="9525"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4A0AB12E-3B06-4468-BDD1-FA43019FA91F}">
      <dsp:nvSpPr>
        <dsp:cNvPr id="0" name=""/>
        <dsp:cNvSpPr/>
      </dsp:nvSpPr>
      <dsp:spPr>
        <a:xfrm>
          <a:off x="3545" y="137945"/>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b="0" kern="1200"/>
            <a:t>拟干预人群</a:t>
          </a:r>
        </a:p>
      </dsp:txBody>
      <dsp:txXfrm>
        <a:off x="39665" y="174065"/>
        <a:ext cx="984648" cy="667547"/>
      </dsp:txXfrm>
    </dsp:sp>
    <dsp:sp modelId="{AE576394-3DEB-4BF5-B97D-D1CD2760EEE7}">
      <dsp:nvSpPr>
        <dsp:cNvPr id="0" name=""/>
        <dsp:cNvSpPr/>
      </dsp:nvSpPr>
      <dsp:spPr>
        <a:xfrm>
          <a:off x="1865221" y="3441388"/>
          <a:ext cx="669204" cy="597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zh-CN" altLang="en-US" sz="800" kern="1200">
              <a:latin typeface="+mn-ea"/>
              <a:ea typeface="+mn-ea"/>
            </a:rPr>
            <a:t>适宜方案干预</a:t>
          </a:r>
          <a:r>
            <a:rPr lang="en-US" altLang="zh-CN" sz="800" kern="1200">
              <a:latin typeface="+mn-ea"/>
              <a:ea typeface="+mn-ea"/>
            </a:rPr>
            <a:t>3</a:t>
          </a:r>
          <a:r>
            <a:rPr lang="zh-CN" altLang="en-US" sz="800" kern="1200">
              <a:latin typeface="+mn-ea"/>
              <a:ea typeface="+mn-ea"/>
            </a:rPr>
            <a:t>月</a:t>
          </a:r>
          <a:endParaRPr lang="zh-CN" altLang="en-US" sz="800" kern="1200"/>
        </a:p>
      </dsp:txBody>
      <dsp:txXfrm>
        <a:off x="1865221" y="3441388"/>
        <a:ext cx="669204" cy="597928"/>
      </dsp:txXfrm>
    </dsp:sp>
    <dsp:sp modelId="{5991ED63-5EA7-4371-93FA-D1CD3D9EFEFB}">
      <dsp:nvSpPr>
        <dsp:cNvPr id="0" name=""/>
        <dsp:cNvSpPr/>
      </dsp:nvSpPr>
      <dsp:spPr>
        <a:xfrm rot="5400000">
          <a:off x="1022279" y="1664927"/>
          <a:ext cx="627825" cy="714756"/>
        </a:xfrm>
        <a:prstGeom prst="bentUpArrow">
          <a:avLst>
            <a:gd name="adj1" fmla="val 32840"/>
            <a:gd name="adj2" fmla="val 25000"/>
            <a:gd name="adj3" fmla="val 35780"/>
          </a:avLst>
        </a:prstGeom>
        <a:solidFill>
          <a:schemeClr val="accent1">
            <a:tint val="40000"/>
            <a:hueOff val="0"/>
            <a:satOff val="0"/>
            <a:lumOff val="0"/>
            <a:alphaOff val="0"/>
          </a:schemeClr>
        </a:solidFill>
        <a:ln w="9525"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942F7311-A99B-471A-B446-1524F4430A67}">
      <dsp:nvSpPr>
        <dsp:cNvPr id="0" name=""/>
        <dsp:cNvSpPr/>
      </dsp:nvSpPr>
      <dsp:spPr>
        <a:xfrm>
          <a:off x="855943" y="968970"/>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sz="1100" b="0" kern="1200"/>
            <a:t>胃肠功能不良判定量表（表</a:t>
          </a:r>
          <a:r>
            <a:rPr lang="en-US" sz="1100" b="0" kern="1200"/>
            <a:t>1</a:t>
          </a:r>
          <a:r>
            <a:rPr lang="zh-CN" sz="1100" b="0" kern="1200"/>
            <a:t>）</a:t>
          </a:r>
          <a:endParaRPr lang="zh-CN" altLang="en-US" sz="1100" b="0" kern="1200"/>
        </a:p>
      </dsp:txBody>
      <dsp:txXfrm>
        <a:off x="892063" y="1005090"/>
        <a:ext cx="984648" cy="667547"/>
      </dsp:txXfrm>
    </dsp:sp>
    <dsp:sp modelId="{C85E7E3D-CC47-4FE2-B198-A7B8109A602D}">
      <dsp:nvSpPr>
        <dsp:cNvPr id="0" name=""/>
        <dsp:cNvSpPr/>
      </dsp:nvSpPr>
      <dsp:spPr>
        <a:xfrm>
          <a:off x="168301" y="1709499"/>
          <a:ext cx="778726" cy="597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zh-CN" sz="800" kern="1200">
              <a:latin typeface="+mn-ea"/>
              <a:ea typeface="+mn-ea"/>
            </a:rPr>
            <a:t>累计或单项积分≥</a:t>
          </a:r>
          <a:r>
            <a:rPr lang="en-US" sz="800" kern="1200">
              <a:latin typeface="+mn-ea"/>
              <a:ea typeface="+mn-ea"/>
            </a:rPr>
            <a:t>3</a:t>
          </a:r>
          <a:r>
            <a:rPr lang="zh-CN" sz="800" kern="1200">
              <a:latin typeface="+mn-ea"/>
              <a:ea typeface="+mn-ea"/>
            </a:rPr>
            <a:t>分</a:t>
          </a:r>
          <a:endParaRPr lang="zh-CN" altLang="en-US" sz="800" kern="1200">
            <a:latin typeface="+mn-ea"/>
            <a:ea typeface="+mn-ea"/>
          </a:endParaRPr>
        </a:p>
      </dsp:txBody>
      <dsp:txXfrm>
        <a:off x="168301" y="1709499"/>
        <a:ext cx="778726" cy="597928"/>
      </dsp:txXfrm>
    </dsp:sp>
    <dsp:sp modelId="{8A1BDB5D-88D6-4333-BFEF-1D7F1F625C38}">
      <dsp:nvSpPr>
        <dsp:cNvPr id="0" name=""/>
        <dsp:cNvSpPr/>
      </dsp:nvSpPr>
      <dsp:spPr>
        <a:xfrm rot="5400000">
          <a:off x="1874678" y="2495952"/>
          <a:ext cx="627825" cy="714756"/>
        </a:xfrm>
        <a:prstGeom prst="bentUpArrow">
          <a:avLst>
            <a:gd name="adj1" fmla="val 32840"/>
            <a:gd name="adj2" fmla="val 25000"/>
            <a:gd name="adj3" fmla="val 35780"/>
          </a:avLst>
        </a:prstGeom>
        <a:solidFill>
          <a:schemeClr val="accent1">
            <a:tint val="40000"/>
            <a:hueOff val="0"/>
            <a:satOff val="0"/>
            <a:lumOff val="0"/>
            <a:alphaOff val="0"/>
          </a:schemeClr>
        </a:solidFill>
        <a:ln w="9525"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2D7BD59A-DE7A-4060-A13D-DFE77331CD1D}">
      <dsp:nvSpPr>
        <dsp:cNvPr id="0" name=""/>
        <dsp:cNvSpPr/>
      </dsp:nvSpPr>
      <dsp:spPr>
        <a:xfrm>
          <a:off x="1708342" y="1799996"/>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sz="1100" b="0" kern="1200"/>
            <a:t>胃肠功能不良综合</a:t>
          </a:r>
          <a:r>
            <a:rPr lang="en-US" sz="1100" b="0" kern="1200"/>
            <a:t>PRO</a:t>
          </a:r>
          <a:r>
            <a:rPr lang="zh-CN" sz="1100" b="0" kern="1200"/>
            <a:t>量表（表</a:t>
          </a:r>
          <a:r>
            <a:rPr lang="en-US" sz="1100" b="0" kern="1200"/>
            <a:t>2</a:t>
          </a:r>
          <a:r>
            <a:rPr lang="zh-CN" sz="1100" b="0" kern="1200"/>
            <a:t>）</a:t>
          </a:r>
          <a:endParaRPr lang="zh-CN" altLang="en-US" sz="1100" b="0" kern="1200"/>
        </a:p>
      </dsp:txBody>
      <dsp:txXfrm>
        <a:off x="1744462" y="1836116"/>
        <a:ext cx="984648" cy="667547"/>
      </dsp:txXfrm>
    </dsp:sp>
    <dsp:sp modelId="{107ACFAE-2A30-4EF5-929D-D874E5DFDF9A}">
      <dsp:nvSpPr>
        <dsp:cNvPr id="0" name=""/>
        <dsp:cNvSpPr/>
      </dsp:nvSpPr>
      <dsp:spPr>
        <a:xfrm>
          <a:off x="1078951" y="2593698"/>
          <a:ext cx="632415" cy="59792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0480" tIns="30480" rIns="30480" bIns="30480" numCol="1" spcCol="1270" anchor="ctr" anchorCtr="0">
          <a:noAutofit/>
        </a:bodyPr>
        <a:lstStyle/>
        <a:p>
          <a:pPr marL="57150" lvl="1" indent="-57150" algn="l" defTabSz="355600">
            <a:lnSpc>
              <a:spcPct val="90000"/>
            </a:lnSpc>
            <a:spcBef>
              <a:spcPct val="0"/>
            </a:spcBef>
            <a:spcAft>
              <a:spcPct val="15000"/>
            </a:spcAft>
            <a:buChar char="•"/>
          </a:pPr>
          <a:r>
            <a:rPr lang="zh-CN" altLang="en-US" sz="800" kern="1200">
              <a:latin typeface="+mn-ea"/>
              <a:ea typeface="+mn-ea"/>
            </a:rPr>
            <a:t>适宜方案干预</a:t>
          </a:r>
          <a:r>
            <a:rPr lang="en-US" altLang="zh-CN" sz="800" kern="1200">
              <a:latin typeface="+mn-ea"/>
              <a:ea typeface="+mn-ea"/>
            </a:rPr>
            <a:t>1</a:t>
          </a:r>
          <a:r>
            <a:rPr lang="zh-CN" altLang="en-US" sz="800" kern="1200">
              <a:latin typeface="+mn-ea"/>
              <a:ea typeface="+mn-ea"/>
            </a:rPr>
            <a:t>月</a:t>
          </a:r>
        </a:p>
      </dsp:txBody>
      <dsp:txXfrm>
        <a:off x="1078951" y="2593698"/>
        <a:ext cx="632415" cy="597928"/>
      </dsp:txXfrm>
    </dsp:sp>
    <dsp:sp modelId="{80588219-D709-4797-A3F9-E25E18BC519D}">
      <dsp:nvSpPr>
        <dsp:cNvPr id="0" name=""/>
        <dsp:cNvSpPr/>
      </dsp:nvSpPr>
      <dsp:spPr>
        <a:xfrm rot="5400000">
          <a:off x="2727076" y="3326978"/>
          <a:ext cx="627825" cy="714756"/>
        </a:xfrm>
        <a:prstGeom prst="bentUpArrow">
          <a:avLst>
            <a:gd name="adj1" fmla="val 32840"/>
            <a:gd name="adj2" fmla="val 25000"/>
            <a:gd name="adj3" fmla="val 35780"/>
          </a:avLst>
        </a:prstGeom>
        <a:solidFill>
          <a:schemeClr val="accent1">
            <a:tint val="40000"/>
            <a:hueOff val="0"/>
            <a:satOff val="0"/>
            <a:lumOff val="0"/>
            <a:alphaOff val="0"/>
          </a:schemeClr>
        </a:solidFill>
        <a:ln w="9525"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93DAA6B5-4385-48CB-8F34-217C621CC853}">
      <dsp:nvSpPr>
        <dsp:cNvPr id="0" name=""/>
        <dsp:cNvSpPr/>
      </dsp:nvSpPr>
      <dsp:spPr>
        <a:xfrm>
          <a:off x="2560741" y="2631021"/>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sz="1100" b="0" kern="1200"/>
            <a:t>胃肠功能不良综合</a:t>
          </a:r>
          <a:r>
            <a:rPr lang="en-US" sz="1100" b="0" kern="1200"/>
            <a:t>PRO</a:t>
          </a:r>
          <a:r>
            <a:rPr lang="zh-CN" sz="1100" b="0" kern="1200"/>
            <a:t>量表（表</a:t>
          </a:r>
          <a:r>
            <a:rPr lang="en-US" sz="1100" b="0" kern="1200"/>
            <a:t>2</a:t>
          </a:r>
          <a:r>
            <a:rPr lang="zh-CN" sz="1100" b="0" kern="1200"/>
            <a:t>）</a:t>
          </a:r>
          <a:endParaRPr lang="zh-CN" altLang="en-US" sz="1100" b="0" kern="1200"/>
        </a:p>
      </dsp:txBody>
      <dsp:txXfrm>
        <a:off x="2596861" y="2667141"/>
        <a:ext cx="984648" cy="667547"/>
      </dsp:txXfrm>
    </dsp:sp>
    <dsp:sp modelId="{E2520086-DF55-4C50-93A9-E09EFA5C0573}">
      <dsp:nvSpPr>
        <dsp:cNvPr id="0" name=""/>
        <dsp:cNvSpPr/>
      </dsp:nvSpPr>
      <dsp:spPr>
        <a:xfrm>
          <a:off x="3617629" y="2701577"/>
          <a:ext cx="768679" cy="597928"/>
        </a:xfrm>
        <a:prstGeom prst="rect">
          <a:avLst/>
        </a:prstGeom>
        <a:noFill/>
        <a:ln>
          <a:noFill/>
        </a:ln>
        <a:effectLst/>
      </dsp:spPr>
      <dsp:style>
        <a:lnRef idx="0">
          <a:scrgbClr r="0" g="0" b="0"/>
        </a:lnRef>
        <a:fillRef idx="0">
          <a:scrgbClr r="0" g="0" b="0"/>
        </a:fillRef>
        <a:effectRef idx="0">
          <a:scrgbClr r="0" g="0" b="0"/>
        </a:effectRef>
        <a:fontRef idx="minor"/>
      </dsp:style>
    </dsp:sp>
    <dsp:sp modelId="{BE05BC1B-2DD2-4D73-AD9B-EE2DE70380AB}">
      <dsp:nvSpPr>
        <dsp:cNvPr id="0" name=""/>
        <dsp:cNvSpPr/>
      </dsp:nvSpPr>
      <dsp:spPr>
        <a:xfrm rot="5400000">
          <a:off x="3579475" y="4158003"/>
          <a:ext cx="627825" cy="714756"/>
        </a:xfrm>
        <a:prstGeom prst="bentUpArrow">
          <a:avLst>
            <a:gd name="adj1" fmla="val 32840"/>
            <a:gd name="adj2" fmla="val 25000"/>
            <a:gd name="adj3" fmla="val 35780"/>
          </a:avLst>
        </a:prstGeom>
        <a:solidFill>
          <a:schemeClr val="accent1">
            <a:tint val="40000"/>
            <a:hueOff val="0"/>
            <a:satOff val="0"/>
            <a:lumOff val="0"/>
            <a:alphaOff val="0"/>
          </a:schemeClr>
        </a:solidFill>
        <a:ln w="9525" cap="flat" cmpd="sng" algn="ctr">
          <a:solidFill>
            <a:schemeClr val="accent1">
              <a:shade val="80000"/>
              <a:hueOff val="0"/>
              <a:satOff val="0"/>
              <a:lumOff val="0"/>
              <a:alphaOff val="0"/>
            </a:schemeClr>
          </a:solidFill>
          <a:prstDash val="solid"/>
        </a:ln>
        <a:effectLst>
          <a:outerShdw blurRad="40000" dist="20000" dir="5400000" rotWithShape="0">
            <a:srgbClr val="000000">
              <a:alpha val="38000"/>
            </a:srgbClr>
          </a:outerShdw>
        </a:effectLst>
      </dsp:spPr>
      <dsp:style>
        <a:lnRef idx="1">
          <a:scrgbClr r="0" g="0" b="0"/>
        </a:lnRef>
        <a:fillRef idx="1">
          <a:scrgbClr r="0" g="0" b="0"/>
        </a:fillRef>
        <a:effectRef idx="1">
          <a:scrgbClr r="0" g="0" b="0"/>
        </a:effectRef>
        <a:fontRef idx="minor"/>
      </dsp:style>
    </dsp:sp>
    <dsp:sp modelId="{343922C3-76CA-42B7-BBB3-549252E52AFD}">
      <dsp:nvSpPr>
        <dsp:cNvPr id="0" name=""/>
        <dsp:cNvSpPr/>
      </dsp:nvSpPr>
      <dsp:spPr>
        <a:xfrm>
          <a:off x="3413139" y="3462046"/>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sz="1100" b="0" kern="1200"/>
            <a:t>胃肠功能不良综合</a:t>
          </a:r>
          <a:r>
            <a:rPr lang="en-US" sz="1100" b="0" kern="1200"/>
            <a:t>PRO</a:t>
          </a:r>
          <a:r>
            <a:rPr lang="zh-CN" sz="1100" b="0" kern="1200"/>
            <a:t>量表（表</a:t>
          </a:r>
          <a:r>
            <a:rPr lang="en-US" sz="1100" b="0" kern="1200"/>
            <a:t>2</a:t>
          </a:r>
          <a:r>
            <a:rPr lang="zh-CN" sz="1100" b="0" kern="1200"/>
            <a:t>）</a:t>
          </a:r>
          <a:endParaRPr lang="zh-CN" altLang="en-US" sz="1100" b="0" kern="1200"/>
        </a:p>
      </dsp:txBody>
      <dsp:txXfrm>
        <a:off x="3449259" y="3498166"/>
        <a:ext cx="984648" cy="667547"/>
      </dsp:txXfrm>
    </dsp:sp>
    <dsp:sp modelId="{497C62D7-89C7-4667-A6E6-E3A88B1ED614}">
      <dsp:nvSpPr>
        <dsp:cNvPr id="0" name=""/>
        <dsp:cNvSpPr/>
      </dsp:nvSpPr>
      <dsp:spPr>
        <a:xfrm>
          <a:off x="4470028" y="3532602"/>
          <a:ext cx="768679" cy="597928"/>
        </a:xfrm>
        <a:prstGeom prst="rect">
          <a:avLst/>
        </a:prstGeom>
        <a:noFill/>
        <a:ln>
          <a:noFill/>
        </a:ln>
        <a:effectLst/>
      </dsp:spPr>
      <dsp:style>
        <a:lnRef idx="0">
          <a:scrgbClr r="0" g="0" b="0"/>
        </a:lnRef>
        <a:fillRef idx="0">
          <a:scrgbClr r="0" g="0" b="0"/>
        </a:fillRef>
        <a:effectRef idx="0">
          <a:scrgbClr r="0" g="0" b="0"/>
        </a:effectRef>
        <a:fontRef idx="minor"/>
      </dsp:style>
    </dsp:sp>
    <dsp:sp modelId="{EBEE40ED-6F70-464E-A7CC-648B713B7F90}">
      <dsp:nvSpPr>
        <dsp:cNvPr id="0" name=""/>
        <dsp:cNvSpPr/>
      </dsp:nvSpPr>
      <dsp:spPr>
        <a:xfrm>
          <a:off x="4265538" y="4293072"/>
          <a:ext cx="1056888" cy="739787"/>
        </a:xfrm>
        <a:prstGeom prst="roundRect">
          <a:avLst>
            <a:gd name="adj" fmla="val 16670"/>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zh-CN" altLang="en-US" sz="1100" kern="1200"/>
            <a:t>采用积分公式进行疗效评价</a:t>
          </a:r>
        </a:p>
      </dsp:txBody>
      <dsp:txXfrm>
        <a:off x="4301658" y="4329192"/>
        <a:ext cx="984648" cy="667547"/>
      </dsp:txXfrm>
    </dsp:sp>
  </dsp:spTree>
</dsp:drawing>
</file>

<file path=word/diagrams/layout1.xml><?xml version="1.0" encoding="utf-8"?>
<dgm:layoutDef xmlns:dgm="http://schemas.openxmlformats.org/drawingml/2006/diagram" xmlns:a="http://schemas.openxmlformats.org/drawingml/2006/main" uniqueId="urn:microsoft.com/office/officeart/2005/8/layout/StepDownProcess">
  <dgm:title val=""/>
  <dgm:desc val=""/>
  <dgm:catLst>
    <dgm:cat type="process" pri="16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tL"/>
          <dgm:param type="flowDir" val="row"/>
          <dgm:param type="off" val="off"/>
          <dgm:param type="bkpt" val="fixed"/>
          <dgm:param type="bkPtFixedVal" val="1"/>
        </dgm:alg>
      </dgm:if>
      <dgm:else name="Name2">
        <dgm:alg type="snake">
          <dgm:param type="grDir" val="tR"/>
          <dgm:param type="flowDir" val="row"/>
          <dgm:param type="off" val="off"/>
          <dgm:param type="bkpt" val="fixed"/>
          <dgm:param type="bkPtFixedVal" val="1"/>
        </dgm:alg>
      </dgm:else>
    </dgm:choose>
    <dgm:shape xmlns:r="http://schemas.openxmlformats.org/officeDocument/2006/relationships" r:blip="">
      <dgm:adjLst/>
    </dgm:shape>
    <dgm:choose name="Name3">
      <dgm:if name="Name4" func="var" arg="dir" op="equ" val="norm">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if>
      <dgm:else name="Name5">
        <dgm:constrLst>
          <dgm:constr type="alignOff" forName="rootnode" val="0.48"/>
          <dgm:constr type="primFontSz" for="des" forName="ParentText" val="65"/>
          <dgm:constr type="primFontSz" for="des" forName="ChildText" refType="primFontSz" refFor="des" refForName="ParentText" op="lte"/>
          <dgm:constr type="w" for="ch" forName="composite" refType="w"/>
          <dgm:constr type="h" for="ch" forName="composite" refType="h"/>
          <dgm:constr type="sp" refType="h" refFor="ch" refForName="composite" op="equ" fact="-0.38"/>
        </dgm:constrLst>
      </dgm:else>
    </dgm:choose>
    <dgm:forEach name="nodesForEach" axis="ch" ptType="node">
      <dgm:layoutNode name="composite">
        <dgm:alg type="composite">
          <dgm:param type="ar" val="1.2439"/>
        </dgm:alg>
        <dgm:shape xmlns:r="http://schemas.openxmlformats.org/officeDocument/2006/relationships" r:blip="">
          <dgm:adjLst/>
        </dgm:shape>
        <dgm:choose name="Name6">
          <dgm:if name="Name7" func="var" arg="dir" op="equ" val="norm">
            <dgm:constrLst>
              <dgm:constr type="l" for="ch" forName="bentUpArrow1" refType="w" fact="0.07"/>
              <dgm:constr type="t" for="ch" forName="bentUpArrow1" refType="h" fact="0.524"/>
              <dgm:constr type="w" for="ch" forName="bentUpArrow1" refType="w" fact="0.3844"/>
              <dgm:constr type="h" for="ch" forName="bentUpArrow1" refType="h" fact="0.42"/>
              <dgm:constr type="l" for="ch" forName="ParentText" refType="w" fact="0"/>
              <dgm:constr type="t" for="ch" forName="ParentText" refType="h" fact="0"/>
              <dgm:constr type="w" for="ch" forName="ParentText" refType="w" fact="0.5684"/>
              <dgm:constr type="h" for="ch" forName="ParentText" refType="h" fact="0.4949"/>
              <dgm:constr type="l" for="ch" forName="ChildText" refType="w" refFor="ch" refForName="ParentText"/>
              <dgm:constr type="t" for="ch" forName="ChildText" refType="h" fact="0.05"/>
              <dgm:constr type="w" for="ch" forName="ChildText" refType="w" fact="0.4134"/>
              <dgm:constr type="h" for="ch" forName="ChildText" refType="h" fact="0.4"/>
              <dgm:constr type="l" for="ch" forName="FinalChildText" refType="w" refFor="ch" refForName="ParentText"/>
              <dgm:constr type="t" for="ch" forName="FinalChildText" refType="h" fact="0.05"/>
              <dgm:constr type="w" for="ch" forName="FinalChildText" refType="w" fact="0.4134"/>
              <dgm:constr type="h" for="ch" forName="FinalChildText" refType="h" fact="0.4"/>
            </dgm:constrLst>
          </dgm:if>
          <dgm:else name="Name8">
            <dgm:constrLst>
              <dgm:constr type="r" for="ch" forName="bentUpArrow1" refType="w" fact="0.97"/>
              <dgm:constr type="t" for="ch" forName="bentUpArrow1" refType="h" fact="0.524"/>
              <dgm:constr type="w" for="ch" forName="bentUpArrow1" refType="w" fact="0.3844"/>
              <dgm:constr type="h" for="ch" forName="bentUpArrow1" refType="h" fact="0.42"/>
              <dgm:constr type="l" for="ch" forName="ParentText" refType="w" fact="0.4316"/>
              <dgm:constr type="t" for="ch" forName="ParentText" refType="h" fact="0"/>
              <dgm:constr type="w" for="ch" forName="ParentText" refType="w" fact="0.5684"/>
              <dgm:constr type="h" for="ch" forName="ParentText" refType="h" fact="0.4949"/>
              <dgm:constr type="l" for="ch" forName="ChildText" refType="w" fact="0"/>
              <dgm:constr type="t" for="ch" forName="ChildText" refType="h" fact="0.05"/>
              <dgm:constr type="w" for="ch" forName="ChildText" refType="w" fact="0.4134"/>
              <dgm:constr type="h" for="ch" forName="ChildText" refType="h" fact="0.4"/>
              <dgm:constr type="l" for="ch" forName="FinalChildText" refType="w" fact="0"/>
              <dgm:constr type="t" for="ch" forName="FinalChildText" refType="h" fact="0.05"/>
              <dgm:constr type="w" for="ch" forName="FinalChildText" refType="w" fact="0.4134"/>
              <dgm:constr type="h" for="ch" forName="FinalChildText" refType="h" fact="0.4"/>
            </dgm:constrLst>
          </dgm:else>
        </dgm:choose>
        <dgm:choose name="Name9">
          <dgm:if name="Name10" axis="followSib" ptType="node" func="cnt" op="gte" val="1">
            <dgm:layoutNode name="bentUpArrow1" styleLbl="alignImgPlace1">
              <dgm:alg type="sp"/>
              <dgm:choose name="Name11">
                <dgm:if name="Name12" func="var" arg="dir" op="equ" val="norm">
                  <dgm:shape xmlns:r="http://schemas.openxmlformats.org/officeDocument/2006/relationships" rot="90" type="bentUpArrow" r:blip="">
                    <dgm:adjLst>
                      <dgm:adj idx="1" val="0.3284"/>
                      <dgm:adj idx="2" val="0.25"/>
                      <dgm:adj idx="3" val="0.3578"/>
                    </dgm:adjLst>
                  </dgm:shape>
                </dgm:if>
                <dgm:else name="Name13">
                  <dgm:shape xmlns:r="http://schemas.openxmlformats.org/officeDocument/2006/relationships" rot="180" type="bentArrow" r:blip="">
                    <dgm:adjLst>
                      <dgm:adj idx="1" val="0.3284"/>
                      <dgm:adj idx="2" val="0.25"/>
                      <dgm:adj idx="3" val="0.3578"/>
                      <dgm:adj idx="4" val="0"/>
                    </dgm:adjLst>
                  </dgm:shape>
                </dgm:else>
              </dgm:choose>
              <dgm:presOf/>
            </dgm:layoutNode>
          </dgm:if>
          <dgm:else name="Name14"/>
        </dgm:choose>
        <dgm:layoutNode name="ParentText" styleLbl="node1">
          <dgm:varLst>
            <dgm:chMax val="1"/>
            <dgm:chPref val="1"/>
            <dgm:bulletEnabled val="1"/>
          </dgm:varLst>
          <dgm:alg type="tx"/>
          <dgm:shape xmlns:r="http://schemas.openxmlformats.org/officeDocument/2006/relationships" type="roundRect" r:blip="">
            <dgm:adjLst>
              <dgm:adj idx="1" val="0.166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15">
          <dgm:if name="Name16" axis="followSib" ptType="node" func="cnt" op="equ" val="0">
            <dgm:choose name="Name17">
              <dgm:if name="Name18" axis="ch" ptType="node" func="cnt" op="gte" val="1">
                <dgm:layoutNode name="Final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9"/>
            </dgm:choose>
          </dgm:if>
          <dgm:else name="Name20">
            <dgm:layoutNode name="ChildText" styleLbl="revTx">
              <dgm:varLst>
                <dgm:chMax val="0"/>
                <dgm:chPref val="0"/>
                <dgm:bulletEnabled val="1"/>
              </dgm:varLst>
              <dgm:alg type="tx">
                <dgm:param type="stBulletLvl" val="1"/>
                <dgm:param type="txAnchorVertCh" val="mid"/>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else>
        </dgm:choos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1745</Words>
  <Characters>9950</Characters>
  <Application>Microsoft Office Word</Application>
  <DocSecurity>0</DocSecurity>
  <Lines>82</Lines>
  <Paragraphs>23</Paragraphs>
  <ScaleCrop>false</ScaleCrop>
  <Company>Microsoft</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王 磊</cp:lastModifiedBy>
  <cp:revision>2</cp:revision>
  <dcterms:created xsi:type="dcterms:W3CDTF">2020-10-11T10:59:00Z</dcterms:created>
  <dcterms:modified xsi:type="dcterms:W3CDTF">2020-10-11T10:59:00Z</dcterms:modified>
</cp:coreProperties>
</file>