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06A2" w14:textId="77777777" w:rsidR="0057610F" w:rsidRDefault="0057610F" w:rsidP="0057610F">
      <w:pPr>
        <w:tabs>
          <w:tab w:val="left" w:pos="606"/>
        </w:tabs>
        <w:spacing w:line="600" w:lineRule="exact"/>
        <w:rPr>
          <w:rFonts w:ascii="黑体" w:eastAsia="黑体" w:hAnsi="黑体"/>
          <w:kern w:val="0"/>
          <w:sz w:val="32"/>
          <w:szCs w:val="32"/>
        </w:rPr>
      </w:pPr>
      <w:r>
        <w:rPr>
          <w:rFonts w:ascii="黑体" w:eastAsia="黑体" w:hAnsi="黑体" w:hint="eastAsia"/>
          <w:kern w:val="0"/>
          <w:sz w:val="32"/>
          <w:szCs w:val="32"/>
        </w:rPr>
        <w:t>附件2</w:t>
      </w:r>
    </w:p>
    <w:p w14:paraId="7DAE2D1F" w14:textId="77777777" w:rsidR="0057610F" w:rsidRDefault="0057610F" w:rsidP="0057610F">
      <w:pPr>
        <w:tabs>
          <w:tab w:val="left" w:pos="606"/>
        </w:tabs>
        <w:spacing w:line="600" w:lineRule="exact"/>
        <w:rPr>
          <w:rFonts w:ascii="黑体" w:eastAsia="黑体" w:hAnsi="黑体"/>
          <w:kern w:val="0"/>
          <w:sz w:val="32"/>
          <w:szCs w:val="32"/>
        </w:rPr>
      </w:pPr>
    </w:p>
    <w:p w14:paraId="1E05E7EA" w14:textId="77777777" w:rsidR="0057610F" w:rsidRDefault="0057610F" w:rsidP="0057610F">
      <w:pPr>
        <w:spacing w:line="600" w:lineRule="exact"/>
        <w:jc w:val="center"/>
        <w:rPr>
          <w:rFonts w:ascii="方正小标宋简体" w:eastAsia="方正小标宋简体" w:hAnsi="仿宋"/>
          <w:kern w:val="0"/>
          <w:sz w:val="44"/>
          <w:szCs w:val="44"/>
        </w:rPr>
      </w:pPr>
      <w:r>
        <w:rPr>
          <w:rFonts w:ascii="方正小标宋简体" w:eastAsia="方正小标宋简体" w:hAnsi="小标宋" w:cs="小标宋" w:hint="eastAsia"/>
          <w:color w:val="000000"/>
          <w:kern w:val="0"/>
          <w:sz w:val="44"/>
          <w:szCs w:val="44"/>
        </w:rPr>
        <w:t>重大科学问题和工程技术难题撰写样稿</w:t>
      </w:r>
    </w:p>
    <w:p w14:paraId="639EB3FA"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题目</w:t>
      </w:r>
      <w:r>
        <w:rPr>
          <w:rFonts w:ascii="仿宋_GB2312" w:eastAsia="仿宋_GB2312" w:hAnsi="仿宋" w:hint="eastAsia"/>
          <w:color w:val="000000"/>
          <w:sz w:val="32"/>
          <w:szCs w:val="32"/>
        </w:rPr>
        <w:t>：</w:t>
      </w:r>
      <w:r>
        <w:rPr>
          <w:rFonts w:ascii="仿宋" w:eastAsia="仿宋" w:hAnsi="仿宋"/>
          <w:b/>
          <w:bCs/>
          <w:sz w:val="32"/>
          <w:szCs w:val="32"/>
        </w:rPr>
        <w:t>调节</w:t>
      </w:r>
      <w:r>
        <w:rPr>
          <w:rFonts w:ascii="仿宋" w:eastAsia="仿宋" w:hAnsi="仿宋" w:hint="eastAsia"/>
          <w:b/>
          <w:bCs/>
          <w:sz w:val="32"/>
          <w:szCs w:val="32"/>
        </w:rPr>
        <w:t>人</w:t>
      </w:r>
      <w:r>
        <w:rPr>
          <w:rFonts w:ascii="仿宋" w:eastAsia="仿宋" w:hAnsi="仿宋"/>
          <w:b/>
          <w:bCs/>
          <w:sz w:val="32"/>
          <w:szCs w:val="32"/>
        </w:rPr>
        <w:t>体免疫功能</w:t>
      </w:r>
      <w:r>
        <w:rPr>
          <w:rFonts w:ascii="仿宋" w:eastAsia="仿宋" w:hAnsi="仿宋" w:hint="eastAsia"/>
          <w:b/>
          <w:bCs/>
          <w:sz w:val="32"/>
          <w:szCs w:val="32"/>
        </w:rPr>
        <w:t>的</w:t>
      </w:r>
      <w:r>
        <w:rPr>
          <w:rFonts w:ascii="仿宋" w:eastAsia="仿宋" w:hAnsi="仿宋"/>
          <w:b/>
          <w:bCs/>
          <w:sz w:val="32"/>
          <w:szCs w:val="32"/>
        </w:rPr>
        <w:t>中医药</w:t>
      </w:r>
      <w:r>
        <w:rPr>
          <w:rFonts w:ascii="仿宋" w:eastAsia="仿宋" w:hAnsi="仿宋" w:hint="eastAsia"/>
          <w:b/>
          <w:bCs/>
          <w:sz w:val="32"/>
          <w:szCs w:val="32"/>
        </w:rPr>
        <w:t>机制是什么</w:t>
      </w:r>
      <w:r>
        <w:rPr>
          <w:rFonts w:ascii="仿宋" w:eastAsia="仿宋" w:hAnsi="仿宋"/>
          <w:b/>
          <w:bCs/>
          <w:sz w:val="32"/>
          <w:szCs w:val="32"/>
        </w:rPr>
        <w:t>？</w:t>
      </w:r>
    </w:p>
    <w:p w14:paraId="5A6B71F5" w14:textId="77777777" w:rsidR="0057610F" w:rsidRDefault="0057610F" w:rsidP="0057610F">
      <w:pPr>
        <w:spacing w:line="600" w:lineRule="exact"/>
        <w:ind w:firstLineChars="200" w:firstLine="640"/>
        <w:rPr>
          <w:rFonts w:eastAsia="仿宋_GB2312"/>
          <w:color w:val="000000"/>
          <w:sz w:val="32"/>
          <w:szCs w:val="32"/>
        </w:rPr>
      </w:pPr>
      <w:r>
        <w:rPr>
          <w:rFonts w:eastAsia="仿宋_GB2312"/>
          <w:color w:val="000000"/>
          <w:sz w:val="32"/>
          <w:szCs w:val="32"/>
        </w:rPr>
        <w:t>Title</w:t>
      </w:r>
      <w:r>
        <w:rPr>
          <w:rFonts w:eastAsia="仿宋_GB2312"/>
          <w:color w:val="000000"/>
          <w:sz w:val="32"/>
          <w:szCs w:val="32"/>
        </w:rPr>
        <w:t>：</w:t>
      </w:r>
      <w:r>
        <w:rPr>
          <w:rFonts w:ascii="仿宋" w:eastAsia="仿宋" w:hAnsi="仿宋"/>
          <w:sz w:val="32"/>
          <w:szCs w:val="32"/>
        </w:rPr>
        <w:t xml:space="preserve">How does </w:t>
      </w:r>
      <w:r>
        <w:rPr>
          <w:rFonts w:ascii="仿宋" w:eastAsia="仿宋" w:hAnsi="仿宋" w:hint="eastAsia"/>
          <w:sz w:val="32"/>
          <w:szCs w:val="32"/>
        </w:rPr>
        <w:t>T</w:t>
      </w:r>
      <w:r>
        <w:rPr>
          <w:rFonts w:ascii="仿宋" w:eastAsia="仿宋" w:hAnsi="仿宋"/>
          <w:sz w:val="32"/>
          <w:szCs w:val="32"/>
        </w:rPr>
        <w:t xml:space="preserve">raditional Chinese </w:t>
      </w:r>
      <w:r>
        <w:rPr>
          <w:rFonts w:ascii="仿宋" w:eastAsia="仿宋" w:hAnsi="仿宋" w:hint="eastAsia"/>
          <w:sz w:val="32"/>
          <w:szCs w:val="32"/>
        </w:rPr>
        <w:t>M</w:t>
      </w:r>
      <w:r>
        <w:rPr>
          <w:rFonts w:ascii="仿宋" w:eastAsia="仿宋" w:hAnsi="仿宋"/>
          <w:sz w:val="32"/>
          <w:szCs w:val="32"/>
        </w:rPr>
        <w:t>edicine regulate the immune function of human body?</w:t>
      </w:r>
    </w:p>
    <w:p w14:paraId="66FFB2AC"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所属类型：前沿科学问题</w:t>
      </w:r>
    </w:p>
    <w:p w14:paraId="7A76552F"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所属领域：医药健康领域</w:t>
      </w:r>
    </w:p>
    <w:p w14:paraId="28AEF113"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所属学科：中医学与中药学</w:t>
      </w:r>
    </w:p>
    <w:p w14:paraId="5A632943" w14:textId="77777777" w:rsidR="0057610F" w:rsidRDefault="0057610F" w:rsidP="0057610F">
      <w:pPr>
        <w:spacing w:line="600" w:lineRule="exact"/>
        <w:ind w:firstLineChars="200" w:firstLine="640"/>
        <w:rPr>
          <w:rFonts w:ascii="仿宋_GB2312" w:eastAsia="仿宋_GB2312" w:hAnsi="仿宋"/>
          <w:color w:val="000000"/>
          <w:sz w:val="32"/>
          <w:szCs w:val="32"/>
        </w:rPr>
      </w:pPr>
      <w:r w:rsidRPr="002E372A">
        <w:rPr>
          <w:rFonts w:ascii="仿宋_GB2312" w:eastAsia="仿宋_GB2312" w:hAnsi="仿宋"/>
          <w:color w:val="000000"/>
          <w:sz w:val="32"/>
          <w:szCs w:val="32"/>
        </w:rPr>
        <w:t>作者</w:t>
      </w:r>
      <w:r w:rsidRPr="002E372A">
        <w:rPr>
          <w:rFonts w:ascii="仿宋_GB2312" w:eastAsia="仿宋_GB2312" w:hAnsi="仿宋" w:hint="eastAsia"/>
          <w:color w:val="000000"/>
          <w:sz w:val="32"/>
          <w:szCs w:val="32"/>
        </w:rPr>
        <w:t>信息：</w:t>
      </w:r>
    </w:p>
    <w:p w14:paraId="2932D47F"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关键词：</w:t>
      </w:r>
      <w:r>
        <w:rPr>
          <w:rFonts w:ascii="仿宋" w:eastAsia="仿宋" w:hAnsi="仿宋"/>
          <w:sz w:val="32"/>
          <w:szCs w:val="32"/>
        </w:rPr>
        <w:t>中医药；免疫；调节；机制</w:t>
      </w:r>
    </w:p>
    <w:p w14:paraId="1E0EC7DB" w14:textId="77777777" w:rsidR="0057610F" w:rsidRDefault="0057610F" w:rsidP="0057610F">
      <w:pPr>
        <w:spacing w:line="600" w:lineRule="exact"/>
        <w:ind w:firstLineChars="200" w:firstLine="640"/>
        <w:rPr>
          <w:rFonts w:eastAsia="仿宋_GB2312"/>
          <w:color w:val="000000"/>
          <w:sz w:val="32"/>
          <w:szCs w:val="32"/>
        </w:rPr>
      </w:pPr>
      <w:r>
        <w:rPr>
          <w:rFonts w:ascii="仿宋" w:eastAsia="仿宋" w:hAnsi="仿宋"/>
          <w:sz w:val="32"/>
          <w:szCs w:val="32"/>
        </w:rPr>
        <w:t>Key Words：</w:t>
      </w:r>
      <w:r>
        <w:rPr>
          <w:rFonts w:ascii="仿宋" w:eastAsia="仿宋" w:hAnsi="仿宋" w:hint="eastAsia"/>
          <w:sz w:val="32"/>
          <w:szCs w:val="32"/>
        </w:rPr>
        <w:t>T</w:t>
      </w:r>
      <w:r>
        <w:rPr>
          <w:rFonts w:ascii="仿宋" w:eastAsia="仿宋" w:hAnsi="仿宋"/>
          <w:sz w:val="32"/>
          <w:szCs w:val="32"/>
        </w:rPr>
        <w:t xml:space="preserve">raditional Chinese </w:t>
      </w:r>
      <w:proofErr w:type="spellStart"/>
      <w:proofErr w:type="gramStart"/>
      <w:r>
        <w:rPr>
          <w:rFonts w:ascii="仿宋" w:eastAsia="仿宋" w:hAnsi="仿宋" w:hint="eastAsia"/>
          <w:sz w:val="32"/>
          <w:szCs w:val="32"/>
        </w:rPr>
        <w:t>M</w:t>
      </w:r>
      <w:r>
        <w:rPr>
          <w:rFonts w:ascii="仿宋" w:eastAsia="仿宋" w:hAnsi="仿宋"/>
          <w:sz w:val="32"/>
          <w:szCs w:val="32"/>
        </w:rPr>
        <w:t>edicine,regulate</w:t>
      </w:r>
      <w:proofErr w:type="spellEnd"/>
      <w:proofErr w:type="gramEnd"/>
      <w:r>
        <w:rPr>
          <w:rFonts w:ascii="仿宋" w:eastAsia="仿宋" w:hAnsi="仿宋"/>
          <w:sz w:val="32"/>
          <w:szCs w:val="32"/>
        </w:rPr>
        <w:t>, immune, mechanism</w:t>
      </w:r>
    </w:p>
    <w:p w14:paraId="3815ED7B" w14:textId="77777777" w:rsidR="0057610F" w:rsidRDefault="0057610F" w:rsidP="0057610F">
      <w:pPr>
        <w:spacing w:line="600" w:lineRule="exact"/>
        <w:ind w:firstLineChars="200" w:firstLine="640"/>
        <w:rPr>
          <w:rFonts w:ascii="仿宋_GB2312" w:eastAsia="仿宋_GB2312" w:hAnsi="仿宋"/>
          <w:b/>
          <w:bCs/>
          <w:color w:val="000000"/>
          <w:sz w:val="32"/>
          <w:szCs w:val="32"/>
        </w:rPr>
      </w:pPr>
      <w:r>
        <w:rPr>
          <w:rFonts w:ascii="仿宋_GB2312" w:eastAsia="仿宋_GB2312" w:hAnsi="仿宋" w:hint="eastAsia"/>
          <w:b/>
          <w:bCs/>
          <w:color w:val="000000"/>
          <w:sz w:val="32"/>
          <w:szCs w:val="32"/>
        </w:rPr>
        <w:t>问题描述：</w:t>
      </w:r>
    </w:p>
    <w:p w14:paraId="3C44681E" w14:textId="77777777" w:rsidR="0057610F" w:rsidRDefault="0057610F" w:rsidP="0057610F">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传统医学通过“扶正”和“驱邪”，从整体上调节机体的免疫功能。目前，关于中医药调节机体免疫功能的作用机制研究有了一些进展，但仍有问题亟待解决，如何通过对微观的分子机制的研究，阐释中医药在整体上调节人体免疫功能的作用，是中医药免疫学中不能回避也是必须回答的首要问题。</w:t>
      </w:r>
    </w:p>
    <w:p w14:paraId="275B17F9" w14:textId="77777777" w:rsidR="0057610F" w:rsidRDefault="0057610F" w:rsidP="0057610F">
      <w:pPr>
        <w:spacing w:line="600" w:lineRule="exact"/>
        <w:ind w:firstLineChars="200" w:firstLine="640"/>
        <w:rPr>
          <w:rFonts w:ascii="仿宋_GB2312" w:eastAsia="仿宋_GB2312" w:hAnsi="仿宋"/>
          <w:b/>
          <w:bCs/>
          <w:color w:val="000000"/>
          <w:sz w:val="32"/>
          <w:szCs w:val="32"/>
        </w:rPr>
      </w:pPr>
      <w:r>
        <w:rPr>
          <w:rFonts w:ascii="仿宋_GB2312" w:eastAsia="仿宋_GB2312" w:hAnsi="仿宋"/>
          <w:b/>
          <w:bCs/>
          <w:color w:val="000000"/>
          <w:sz w:val="32"/>
          <w:szCs w:val="32"/>
        </w:rPr>
        <w:t>问题</w:t>
      </w:r>
      <w:r>
        <w:rPr>
          <w:rFonts w:ascii="仿宋_GB2312" w:eastAsia="仿宋_GB2312" w:hAnsi="仿宋" w:hint="eastAsia"/>
          <w:b/>
          <w:bCs/>
          <w:color w:val="000000"/>
          <w:sz w:val="32"/>
          <w:szCs w:val="32"/>
        </w:rPr>
        <w:t>背景：</w:t>
      </w:r>
    </w:p>
    <w:p w14:paraId="6CB37376"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sz w:val="32"/>
          <w:szCs w:val="32"/>
        </w:rPr>
        <w:t>免疫是指机体免疫系统识别自身与异己物质，通过免疫应答排除抗原性异物，以维持机体生理平衡的功能。免疫系</w:t>
      </w:r>
      <w:r>
        <w:rPr>
          <w:rFonts w:ascii="仿宋" w:eastAsia="仿宋" w:hAnsi="仿宋"/>
          <w:sz w:val="32"/>
          <w:szCs w:val="32"/>
        </w:rPr>
        <w:lastRenderedPageBreak/>
        <w:t>统功能主要有三方面</w:t>
      </w:r>
      <w:r>
        <w:rPr>
          <w:rFonts w:ascii="仿宋" w:eastAsia="仿宋" w:hAnsi="仿宋" w:hint="eastAsia"/>
          <w:sz w:val="32"/>
          <w:szCs w:val="32"/>
        </w:rPr>
        <w:t>：</w:t>
      </w:r>
      <w:r>
        <w:rPr>
          <w:rFonts w:ascii="仿宋" w:eastAsia="仿宋" w:hAnsi="仿宋"/>
          <w:sz w:val="32"/>
          <w:szCs w:val="32"/>
        </w:rPr>
        <w:t>防御功能、稳定功能及免疫监视作用。</w:t>
      </w:r>
      <w:r>
        <w:rPr>
          <w:rFonts w:ascii="仿宋" w:eastAsia="仿宋" w:hAnsi="仿宋" w:hint="eastAsia"/>
          <w:sz w:val="32"/>
          <w:szCs w:val="32"/>
        </w:rPr>
        <w:t>免疫监视作用不够或免疫过度激活，都会导致疾病。西医在临床治疗常采用免疫促进剂或免疫抑制剂，从一个侧面来纠正免疫反应的过度与不足，这种单方面拮抗性治疗的观念缺乏整体性，具有一定的局限性。</w:t>
      </w:r>
    </w:p>
    <w:p w14:paraId="3B616510"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sz w:val="32"/>
          <w:szCs w:val="32"/>
        </w:rPr>
        <w:t>祖国医学很早就认识到人体具有的自然免疫力</w:t>
      </w:r>
      <w:r>
        <w:rPr>
          <w:rFonts w:ascii="仿宋" w:eastAsia="仿宋" w:hAnsi="仿宋" w:hint="eastAsia"/>
          <w:sz w:val="32"/>
          <w:szCs w:val="32"/>
        </w:rPr>
        <w:t>。《素问》提出“正气存内，邪不可干”。中医学将人体的机能活动及其防御和清除各种有害因素的作用归为正气，</w:t>
      </w:r>
      <w:r>
        <w:rPr>
          <w:rFonts w:ascii="仿宋" w:eastAsia="仿宋" w:hAnsi="仿宋"/>
          <w:sz w:val="32"/>
          <w:szCs w:val="32"/>
        </w:rPr>
        <w:t>相当于人体的免疫力</w:t>
      </w:r>
      <w:r>
        <w:rPr>
          <w:rFonts w:ascii="仿宋" w:eastAsia="仿宋" w:hAnsi="仿宋" w:hint="eastAsia"/>
          <w:sz w:val="32"/>
          <w:szCs w:val="32"/>
        </w:rPr>
        <w:t>；将破坏人体内部和人体与环境间相对平衡的各种有害因素归为邪气。中医从整体观念出发，通过扶正祛邪，调节机体阴阳平衡，增强机体免疫能力。</w:t>
      </w:r>
    </w:p>
    <w:p w14:paraId="226EDF92"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中医学强调整体观，但对机体微观局部的结构和功能缺乏深刻了解，很难在整体上对组成整体的各局部间的关系进行深入研究。而免疫学不仅注重整体（如免疫调节网络、神经内分泌免疫调节网络等），更注重微观（如细胞受体、免疫分子、基因表达及信号传导等）。</w:t>
      </w:r>
    </w:p>
    <w:p w14:paraId="1283A5D4"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在新近爆发的新冠肺炎疫情中，国家</w:t>
      </w:r>
      <w:r>
        <w:rPr>
          <w:rFonts w:ascii="仿宋" w:eastAsia="仿宋" w:hAnsi="仿宋"/>
          <w:sz w:val="32"/>
          <w:szCs w:val="32"/>
        </w:rPr>
        <w:t>卫生健康委</w:t>
      </w:r>
      <w:r>
        <w:rPr>
          <w:rFonts w:ascii="仿宋" w:eastAsia="仿宋" w:hAnsi="仿宋" w:hint="eastAsia"/>
          <w:sz w:val="32"/>
          <w:szCs w:val="32"/>
        </w:rPr>
        <w:t>发布的消息肯定了</w:t>
      </w:r>
      <w:r>
        <w:rPr>
          <w:rFonts w:ascii="仿宋" w:eastAsia="仿宋" w:hAnsi="仿宋"/>
          <w:sz w:val="32"/>
          <w:szCs w:val="32"/>
        </w:rPr>
        <w:t>中医药在新冠肺炎治疗中的作用，</w:t>
      </w:r>
      <w:r>
        <w:rPr>
          <w:rFonts w:ascii="仿宋" w:eastAsia="仿宋" w:hAnsi="仿宋" w:hint="eastAsia"/>
          <w:sz w:val="32"/>
          <w:szCs w:val="32"/>
        </w:rPr>
        <w:t>明确指出</w:t>
      </w:r>
      <w:r>
        <w:rPr>
          <w:rFonts w:ascii="仿宋" w:eastAsia="仿宋" w:hAnsi="仿宋"/>
          <w:sz w:val="32"/>
          <w:szCs w:val="32"/>
        </w:rPr>
        <w:t>中药在改善血氧饱和度、抑制炎症风暴等方面</w:t>
      </w:r>
      <w:r>
        <w:rPr>
          <w:rFonts w:ascii="仿宋" w:eastAsia="仿宋" w:hAnsi="仿宋" w:hint="eastAsia"/>
          <w:sz w:val="32"/>
          <w:szCs w:val="32"/>
        </w:rPr>
        <w:t>具</w:t>
      </w:r>
      <w:r>
        <w:rPr>
          <w:rFonts w:ascii="仿宋" w:eastAsia="仿宋" w:hAnsi="仿宋"/>
          <w:sz w:val="32"/>
          <w:szCs w:val="32"/>
        </w:rPr>
        <w:t>有积极的作用。</w:t>
      </w:r>
    </w:p>
    <w:p w14:paraId="5F7D7BEC"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随着免疫学的快速发展，有必要把中医药学与免疫学结合起来，将中医宏观整体观念与现代科学的微观分析方法相结合进行研究，有助于阐释中医药调节机体免疫的科学内涵，为中医药临床有效性提供基础研究证据。</w:t>
      </w:r>
    </w:p>
    <w:p w14:paraId="6C07F8A1" w14:textId="77777777" w:rsidR="0057610F" w:rsidRDefault="0057610F" w:rsidP="0057610F">
      <w:pPr>
        <w:spacing w:line="600" w:lineRule="exact"/>
        <w:ind w:firstLineChars="200" w:firstLine="640"/>
        <w:rPr>
          <w:rFonts w:ascii="仿宋_GB2312" w:eastAsia="仿宋_GB2312" w:hAnsi="仿宋"/>
          <w:b/>
          <w:bCs/>
          <w:color w:val="000000"/>
          <w:sz w:val="32"/>
          <w:szCs w:val="32"/>
        </w:rPr>
      </w:pPr>
      <w:r>
        <w:rPr>
          <w:rFonts w:ascii="仿宋_GB2312" w:eastAsia="仿宋_GB2312" w:hAnsi="仿宋" w:hint="eastAsia"/>
          <w:b/>
          <w:bCs/>
          <w:color w:val="000000"/>
          <w:sz w:val="32"/>
          <w:szCs w:val="32"/>
        </w:rPr>
        <w:lastRenderedPageBreak/>
        <w:t>最新进展：</w:t>
      </w:r>
    </w:p>
    <w:p w14:paraId="08DA27E9"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中药免疫学研究发现，中药既可以增强机体细胞免疫及体液免疫功能，促进淋巴细胞、单核巨噬细胞以及造血干细胞的生理功能；还具有免疫抑制功能，能减少炎性因子的释放，抑制或消除抗体的产生，抑制T细胞的增殖等。且大多数中药具有的免疫双向调节功能，体现了中医“整体观”与“阴阳平衡”理论。对于中医基础理论与免疫相关性的研究多从中医证候展开，有研究发现，传统中医的“肾生髓”理论与现代免疫学的中枢免疫器官骨髓的相关机制具有密切的相关性。</w:t>
      </w:r>
    </w:p>
    <w:p w14:paraId="3439CD05"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近年来免疫学研究取得了重大进展，特别是在固有免疫的识别与应答机制、新型免疫细胞亚群的功能及免疫调控机制、microRNA与免疫应答调控等领域取得了许多突破性成就。这些都极大地促进了免疫学乃至生命科学的发展，驱动了对肿瘤、自身免疫病、慢性感染等重大疾病的发病机制的阐释及防治方法的革新。因此建议</w:t>
      </w:r>
      <w:r>
        <w:rPr>
          <w:rFonts w:ascii="仿宋" w:eastAsia="仿宋" w:hAnsi="仿宋"/>
          <w:sz w:val="32"/>
          <w:szCs w:val="32"/>
        </w:rPr>
        <w:t>将中医药与现代免疫学研究紧密结合，深入揭示中医药调节整体免疫的分子机制。</w:t>
      </w:r>
      <w:r>
        <w:rPr>
          <w:rFonts w:ascii="仿宋" w:eastAsia="仿宋" w:hAnsi="仿宋" w:hint="eastAsia"/>
          <w:sz w:val="32"/>
          <w:szCs w:val="32"/>
        </w:rPr>
        <w:t>需要攻克的科学难题包括但不限于：</w:t>
      </w:r>
    </w:p>
    <w:p w14:paraId="287AF536"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中医藏象学说与</w:t>
      </w:r>
      <w:r>
        <w:rPr>
          <w:rFonts w:ascii="仿宋" w:eastAsia="仿宋" w:hAnsi="仿宋"/>
          <w:sz w:val="32"/>
          <w:szCs w:val="32"/>
        </w:rPr>
        <w:t>免疫调节</w:t>
      </w:r>
      <w:r>
        <w:rPr>
          <w:rFonts w:ascii="仿宋" w:eastAsia="仿宋" w:hAnsi="仿宋" w:hint="eastAsia"/>
          <w:sz w:val="32"/>
          <w:szCs w:val="32"/>
        </w:rPr>
        <w:t>的相关性</w:t>
      </w:r>
    </w:p>
    <w:p w14:paraId="101DDB88"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中医</w:t>
      </w:r>
      <w:r>
        <w:rPr>
          <w:rFonts w:ascii="仿宋" w:eastAsia="仿宋" w:hAnsi="仿宋"/>
          <w:sz w:val="32"/>
          <w:szCs w:val="32"/>
        </w:rPr>
        <w:t>治则治</w:t>
      </w:r>
      <w:r>
        <w:rPr>
          <w:rFonts w:ascii="仿宋" w:eastAsia="仿宋" w:hAnsi="仿宋" w:hint="eastAsia"/>
          <w:sz w:val="32"/>
          <w:szCs w:val="32"/>
        </w:rPr>
        <w:t>法对机</w:t>
      </w:r>
      <w:r>
        <w:rPr>
          <w:rFonts w:ascii="仿宋" w:eastAsia="仿宋" w:hAnsi="仿宋"/>
          <w:sz w:val="32"/>
          <w:szCs w:val="32"/>
        </w:rPr>
        <w:t>体免疫功能</w:t>
      </w:r>
      <w:r>
        <w:rPr>
          <w:rFonts w:ascii="仿宋" w:eastAsia="仿宋" w:hAnsi="仿宋" w:hint="eastAsia"/>
          <w:sz w:val="32"/>
          <w:szCs w:val="32"/>
        </w:rPr>
        <w:t>的调节作用及其机制</w:t>
      </w:r>
    </w:p>
    <w:p w14:paraId="647BABBF"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针灸调节免疫功能的原理</w:t>
      </w:r>
    </w:p>
    <w:p w14:paraId="7778B931"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sz w:val="32"/>
          <w:szCs w:val="32"/>
        </w:rPr>
        <w:t>中药</w:t>
      </w:r>
      <w:r>
        <w:rPr>
          <w:rFonts w:ascii="仿宋" w:eastAsia="仿宋" w:hAnsi="仿宋" w:hint="eastAsia"/>
          <w:sz w:val="32"/>
          <w:szCs w:val="32"/>
        </w:rPr>
        <w:t>双向调节免疫功能的机制</w:t>
      </w:r>
    </w:p>
    <w:p w14:paraId="6D6581D6" w14:textId="77777777" w:rsidR="0057610F" w:rsidRDefault="0057610F" w:rsidP="0057610F">
      <w:pPr>
        <w:spacing w:line="600" w:lineRule="exact"/>
        <w:ind w:firstLineChars="200" w:firstLine="640"/>
        <w:rPr>
          <w:rFonts w:ascii="仿宋_GB2312" w:eastAsia="仿宋_GB2312" w:hAnsi="仿宋"/>
          <w:b/>
          <w:bCs/>
          <w:color w:val="000000"/>
          <w:sz w:val="32"/>
          <w:szCs w:val="32"/>
        </w:rPr>
      </w:pPr>
      <w:r>
        <w:rPr>
          <w:rFonts w:ascii="仿宋_GB2312" w:eastAsia="仿宋_GB2312" w:hAnsi="仿宋" w:hint="eastAsia"/>
          <w:b/>
          <w:bCs/>
          <w:color w:val="000000"/>
          <w:sz w:val="32"/>
          <w:szCs w:val="32"/>
        </w:rPr>
        <w:t>重要</w:t>
      </w:r>
      <w:r>
        <w:rPr>
          <w:rFonts w:ascii="仿宋_GB2312" w:eastAsia="仿宋_GB2312" w:hAnsi="仿宋"/>
          <w:b/>
          <w:bCs/>
          <w:color w:val="000000"/>
          <w:sz w:val="32"/>
          <w:szCs w:val="32"/>
        </w:rPr>
        <w:t>意义</w:t>
      </w:r>
      <w:r>
        <w:rPr>
          <w:rFonts w:ascii="仿宋_GB2312" w:eastAsia="仿宋_GB2312" w:hAnsi="仿宋" w:hint="eastAsia"/>
          <w:b/>
          <w:bCs/>
          <w:color w:val="000000"/>
          <w:sz w:val="32"/>
          <w:szCs w:val="32"/>
        </w:rPr>
        <w:t>：</w:t>
      </w:r>
    </w:p>
    <w:p w14:paraId="6A32E474"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目前，人类衰老性疾病、肿瘤、病毒感染性疾病等已成为现代医学研究的焦点和难点，“未病先防”将成为医学发展的大方向；而中医药能够多层次、多靶点、多途径作用于机体，调节机体免疫功能，在养生保健，疾病预防和治疗中有重要的应用价值。</w:t>
      </w:r>
    </w:p>
    <w:p w14:paraId="3D731DC4" w14:textId="77777777" w:rsidR="0057610F" w:rsidRDefault="0057610F" w:rsidP="0057610F">
      <w:pPr>
        <w:spacing w:line="600" w:lineRule="exact"/>
        <w:ind w:firstLineChars="200" w:firstLine="640"/>
        <w:rPr>
          <w:rFonts w:ascii="仿宋" w:eastAsia="仿宋" w:hAnsi="仿宋"/>
          <w:sz w:val="32"/>
          <w:szCs w:val="32"/>
        </w:rPr>
      </w:pPr>
      <w:r>
        <w:rPr>
          <w:rFonts w:ascii="仿宋" w:eastAsia="仿宋" w:hAnsi="仿宋" w:hint="eastAsia"/>
          <w:sz w:val="32"/>
          <w:szCs w:val="32"/>
        </w:rPr>
        <w:t>虽然免疫学的基础研究取得了令人瞩目的成就，但在许多疑难重症的防治方面仍显得不足。系统性红斑狼疮、类风湿关节炎、脓毒血症、弥漫性血管内凝血等自身免疫性疾病仍然困扰着患者。这些重大、疑难疾病的发生、发展和转归均与免疫密切相关。面对诸多疑难重症，在中医药整体观下辨证论治，往往取得较好的治疗效果。因此，通过中医药对机体免疫功能调节作用的研究，不仅可以加强对于中医免疫作用的认识，使中医药在重大免疫性疾病防治上发挥作用，还可以推动创新性中药新药的发现和研制，也让海内外更加了解中医药，进一步增强国人的文化自信。</w:t>
      </w:r>
    </w:p>
    <w:p w14:paraId="0449CA10" w14:textId="77777777" w:rsidR="0057610F" w:rsidRDefault="0057610F" w:rsidP="0057610F">
      <w:pPr>
        <w:spacing w:line="600" w:lineRule="exact"/>
        <w:rPr>
          <w:rFonts w:ascii="仿宋" w:eastAsia="仿宋" w:hAnsi="仿宋"/>
          <w:sz w:val="32"/>
          <w:szCs w:val="32"/>
        </w:rPr>
      </w:pPr>
      <w:r>
        <w:rPr>
          <w:rFonts w:ascii="仿宋" w:eastAsia="仿宋" w:hAnsi="仿宋" w:hint="eastAsia"/>
          <w:sz w:val="32"/>
          <w:szCs w:val="32"/>
        </w:rPr>
        <w:t xml:space="preserve">    注：该问题最终入选中国科协2020年重大科学问题。</w:t>
      </w:r>
    </w:p>
    <w:p w14:paraId="3DCDC912" w14:textId="77777777" w:rsidR="0057610F" w:rsidRPr="0057610F" w:rsidRDefault="0057610F"/>
    <w:sectPr w:rsidR="0057610F" w:rsidRPr="00576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小标宋">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0F"/>
    <w:rsid w:val="0057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4F78"/>
  <w15:chartTrackingRefBased/>
  <w15:docId w15:val="{6F70B957-1D7F-4EA3-9878-E00BAFF4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10F"/>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舜禹</dc:creator>
  <cp:keywords/>
  <dc:description/>
  <cp:lastModifiedBy>刘 舜禹</cp:lastModifiedBy>
  <cp:revision>1</cp:revision>
  <dcterms:created xsi:type="dcterms:W3CDTF">2021-02-09T10:36:00Z</dcterms:created>
  <dcterms:modified xsi:type="dcterms:W3CDTF">2021-02-09T10:36:00Z</dcterms:modified>
</cp:coreProperties>
</file>