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8030" w14:textId="77777777" w:rsidR="00C2671B" w:rsidRPr="00C2671B" w:rsidRDefault="00C2671B" w:rsidP="00C2671B">
      <w:pPr>
        <w:outlineLvl w:val="2"/>
        <w:rPr>
          <w:rFonts w:ascii="黑体" w:eastAsia="黑体" w:hAnsi="黑体" w:cs="黑体"/>
          <w:sz w:val="32"/>
          <w:szCs w:val="32"/>
        </w:rPr>
      </w:pPr>
      <w:r w:rsidRPr="00C2671B">
        <w:rPr>
          <w:rFonts w:ascii="黑体" w:eastAsia="黑体" w:hAnsi="黑体" w:cs="黑体" w:hint="eastAsia"/>
          <w:sz w:val="32"/>
          <w:szCs w:val="32"/>
        </w:rPr>
        <w:t>附件</w:t>
      </w:r>
    </w:p>
    <w:p w14:paraId="7939B815" w14:textId="77777777" w:rsidR="00C2671B" w:rsidRPr="00C2671B" w:rsidRDefault="00C2671B" w:rsidP="00C2671B">
      <w:pPr>
        <w:rPr>
          <w:rFonts w:ascii="黑体" w:eastAsia="黑体" w:hAnsi="黑体" w:cs="黑体"/>
          <w:sz w:val="32"/>
          <w:szCs w:val="32"/>
        </w:rPr>
      </w:pPr>
    </w:p>
    <w:p w14:paraId="3657E734" w14:textId="77777777" w:rsidR="00C2671B" w:rsidRPr="00C2671B" w:rsidRDefault="00C2671B" w:rsidP="00C267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2671B">
        <w:rPr>
          <w:rFonts w:ascii="Times New Roman" w:eastAsia="方正小标宋简体" w:hAnsi="Times New Roman" w:cs="Times New Roman"/>
          <w:sz w:val="44"/>
          <w:szCs w:val="44"/>
        </w:rPr>
        <w:t>2022</w:t>
      </w:r>
      <w:r w:rsidRPr="00C2671B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年度中华中医药学会求实项目</w:t>
      </w:r>
    </w:p>
    <w:p w14:paraId="654D8D2E" w14:textId="77777777" w:rsidR="00C2671B" w:rsidRPr="00C2671B" w:rsidRDefault="00C2671B" w:rsidP="00C2671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2671B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（定向委托类）拟立项名单</w:t>
      </w:r>
    </w:p>
    <w:p w14:paraId="6B2E0F00" w14:textId="77777777" w:rsidR="00C2671B" w:rsidRPr="00C2671B" w:rsidRDefault="00C2671B" w:rsidP="00C2671B">
      <w:pPr>
        <w:outlineLvl w:val="2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3265"/>
        <w:gridCol w:w="1560"/>
        <w:gridCol w:w="2004"/>
        <w:gridCol w:w="1050"/>
      </w:tblGrid>
      <w:tr w:rsidR="00C2671B" w:rsidRPr="00C2671B" w14:paraId="77B38CBA" w14:textId="77777777" w:rsidTr="00A750EC">
        <w:trPr>
          <w:jc w:val="center"/>
        </w:trPr>
        <w:tc>
          <w:tcPr>
            <w:tcW w:w="1505" w:type="dxa"/>
            <w:vAlign w:val="center"/>
          </w:tcPr>
          <w:p w14:paraId="6102656A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2671B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3265" w:type="dxa"/>
            <w:vAlign w:val="center"/>
          </w:tcPr>
          <w:p w14:paraId="33F97B6F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2671B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1560" w:type="dxa"/>
            <w:vAlign w:val="center"/>
          </w:tcPr>
          <w:p w14:paraId="050128B2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2671B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004" w:type="dxa"/>
            <w:vAlign w:val="center"/>
          </w:tcPr>
          <w:p w14:paraId="1882E033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2671B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14:paraId="6FDFCC75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C2671B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资助金额</w:t>
            </w:r>
          </w:p>
        </w:tc>
      </w:tr>
      <w:tr w:rsidR="00C2671B" w:rsidRPr="00C2671B" w14:paraId="62E366EB" w14:textId="77777777" w:rsidTr="00A750EC">
        <w:trPr>
          <w:trHeight w:val="725"/>
          <w:jc w:val="center"/>
        </w:trPr>
        <w:tc>
          <w:tcPr>
            <w:tcW w:w="1505" w:type="dxa"/>
            <w:vAlign w:val="center"/>
          </w:tcPr>
          <w:p w14:paraId="3E2AAEE3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2022</w:t>
            </w: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-QSDXWT-01</w:t>
            </w:r>
          </w:p>
        </w:tc>
        <w:tc>
          <w:tcPr>
            <w:tcW w:w="3265" w:type="dxa"/>
            <w:vAlign w:val="center"/>
          </w:tcPr>
          <w:p w14:paraId="068402ED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中医临床案例报告规范研究</w:t>
            </w:r>
          </w:p>
        </w:tc>
        <w:tc>
          <w:tcPr>
            <w:tcW w:w="1560" w:type="dxa"/>
            <w:vAlign w:val="center"/>
          </w:tcPr>
          <w:p w14:paraId="1170E404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庞博</w:t>
            </w:r>
          </w:p>
        </w:tc>
        <w:tc>
          <w:tcPr>
            <w:tcW w:w="2004" w:type="dxa"/>
            <w:vAlign w:val="center"/>
          </w:tcPr>
          <w:p w14:paraId="32E81D7C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1050" w:type="dxa"/>
            <w:vAlign w:val="center"/>
          </w:tcPr>
          <w:p w14:paraId="0DBFE216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</w:t>
            </w:r>
          </w:p>
          <w:p w14:paraId="155116C6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671B" w:rsidRPr="00C2671B" w14:paraId="3930B82C" w14:textId="77777777" w:rsidTr="00A750EC">
        <w:trPr>
          <w:trHeight w:val="985"/>
          <w:jc w:val="center"/>
        </w:trPr>
        <w:tc>
          <w:tcPr>
            <w:tcW w:w="1505" w:type="dxa"/>
            <w:vAlign w:val="center"/>
          </w:tcPr>
          <w:p w14:paraId="48F04007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2022</w:t>
            </w: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-QSDXWT-02</w:t>
            </w:r>
          </w:p>
        </w:tc>
        <w:tc>
          <w:tcPr>
            <w:tcW w:w="3265" w:type="dxa"/>
            <w:vAlign w:val="center"/>
          </w:tcPr>
          <w:p w14:paraId="43D533A5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中国中医临床案例成果库分类、分级及人才评价应用研究</w:t>
            </w:r>
          </w:p>
        </w:tc>
        <w:tc>
          <w:tcPr>
            <w:tcW w:w="1560" w:type="dxa"/>
            <w:vAlign w:val="center"/>
          </w:tcPr>
          <w:p w14:paraId="652B1861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蔡晓青、</w:t>
            </w:r>
          </w:p>
          <w:p w14:paraId="41534077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刘龙涛</w:t>
            </w:r>
          </w:p>
        </w:tc>
        <w:tc>
          <w:tcPr>
            <w:tcW w:w="2004" w:type="dxa"/>
            <w:vAlign w:val="center"/>
          </w:tcPr>
          <w:p w14:paraId="31DCFF68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中国中医科学院西苑医院</w:t>
            </w:r>
          </w:p>
        </w:tc>
        <w:tc>
          <w:tcPr>
            <w:tcW w:w="1050" w:type="dxa"/>
            <w:vAlign w:val="center"/>
          </w:tcPr>
          <w:p w14:paraId="063EFB06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Hans"/>
              </w:rPr>
              <w:t>万</w:t>
            </w:r>
          </w:p>
        </w:tc>
      </w:tr>
      <w:tr w:rsidR="00C2671B" w:rsidRPr="00C2671B" w14:paraId="41AA4A25" w14:textId="77777777" w:rsidTr="00A750EC">
        <w:trPr>
          <w:trHeight w:val="695"/>
          <w:jc w:val="center"/>
        </w:trPr>
        <w:tc>
          <w:tcPr>
            <w:tcW w:w="1505" w:type="dxa"/>
            <w:vAlign w:val="center"/>
          </w:tcPr>
          <w:p w14:paraId="1D164328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2022</w:t>
            </w: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-QSDXWT-03</w:t>
            </w:r>
          </w:p>
        </w:tc>
        <w:tc>
          <w:tcPr>
            <w:tcW w:w="3265" w:type="dxa"/>
            <w:vAlign w:val="center"/>
          </w:tcPr>
          <w:p w14:paraId="7A1B20D5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医疗机构中药制剂现状研究</w:t>
            </w:r>
          </w:p>
        </w:tc>
        <w:tc>
          <w:tcPr>
            <w:tcW w:w="1560" w:type="dxa"/>
            <w:vMerge w:val="restart"/>
            <w:vAlign w:val="center"/>
          </w:tcPr>
          <w:p w14:paraId="7DC77A45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曹俊岭</w:t>
            </w:r>
            <w:proofErr w:type="gramEnd"/>
          </w:p>
        </w:tc>
        <w:tc>
          <w:tcPr>
            <w:tcW w:w="2004" w:type="dxa"/>
            <w:vMerge w:val="restart"/>
            <w:vAlign w:val="center"/>
          </w:tcPr>
          <w:p w14:paraId="68AAA2AC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752F9931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北京中医药大学东方医院</w:t>
            </w:r>
          </w:p>
        </w:tc>
        <w:tc>
          <w:tcPr>
            <w:tcW w:w="1050" w:type="dxa"/>
            <w:vAlign w:val="center"/>
          </w:tcPr>
          <w:p w14:paraId="3E14DE8B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Hans"/>
              </w:rPr>
              <w:t>万</w:t>
            </w:r>
          </w:p>
        </w:tc>
      </w:tr>
      <w:tr w:rsidR="00C2671B" w:rsidRPr="00C2671B" w14:paraId="6FA5EF82" w14:textId="77777777" w:rsidTr="00A750EC">
        <w:trPr>
          <w:trHeight w:val="830"/>
          <w:jc w:val="center"/>
        </w:trPr>
        <w:tc>
          <w:tcPr>
            <w:tcW w:w="1505" w:type="dxa"/>
            <w:vAlign w:val="center"/>
          </w:tcPr>
          <w:p w14:paraId="3CEB4A81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2022</w:t>
            </w: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-QSDXWT-04</w:t>
            </w:r>
          </w:p>
        </w:tc>
        <w:tc>
          <w:tcPr>
            <w:tcW w:w="3265" w:type="dxa"/>
            <w:vAlign w:val="center"/>
          </w:tcPr>
          <w:p w14:paraId="29960145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医疗机构中药制剂向新药转化的机制研究</w:t>
            </w:r>
          </w:p>
        </w:tc>
        <w:tc>
          <w:tcPr>
            <w:tcW w:w="1560" w:type="dxa"/>
            <w:vMerge/>
            <w:vAlign w:val="center"/>
          </w:tcPr>
          <w:p w14:paraId="7ABB75B3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/>
            <w:vAlign w:val="center"/>
          </w:tcPr>
          <w:p w14:paraId="049F58BB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1050" w:type="dxa"/>
            <w:vAlign w:val="center"/>
          </w:tcPr>
          <w:p w14:paraId="701BA56B" w14:textId="77777777" w:rsidR="00C2671B" w:rsidRPr="00C2671B" w:rsidRDefault="00C2671B" w:rsidP="00C2671B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2671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  <w:r w:rsidRPr="00C2671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万</w:t>
            </w:r>
          </w:p>
        </w:tc>
      </w:tr>
    </w:tbl>
    <w:p w14:paraId="4BE22EF5" w14:textId="77777777" w:rsidR="00C2671B" w:rsidRPr="00C2671B" w:rsidRDefault="00C2671B" w:rsidP="00C2671B">
      <w:pPr>
        <w:rPr>
          <w:rFonts w:ascii="Calibri" w:eastAsia="宋体" w:hAnsi="Calibri" w:cs="Times New Roman"/>
        </w:rPr>
      </w:pPr>
    </w:p>
    <w:p w14:paraId="3F305A06" w14:textId="77777777" w:rsidR="00C2671B" w:rsidRPr="00C2671B" w:rsidRDefault="00C2671B" w:rsidP="00C2671B">
      <w:pPr>
        <w:outlineLvl w:val="2"/>
        <w:rPr>
          <w:rFonts w:ascii="Calibri" w:eastAsia="宋体" w:hAnsi="Calibri" w:cs="Times New Roman"/>
        </w:rPr>
      </w:pPr>
    </w:p>
    <w:p w14:paraId="4859CC8E" w14:textId="77777777" w:rsidR="0087111F" w:rsidRDefault="0087111F"/>
    <w:sectPr w:rsidR="0087111F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1FEC" w14:textId="77777777" w:rsidR="00DF183D" w:rsidRDefault="00DF183D" w:rsidP="00C2671B">
      <w:r>
        <w:separator/>
      </w:r>
    </w:p>
  </w:endnote>
  <w:endnote w:type="continuationSeparator" w:id="0">
    <w:p w14:paraId="68645AD5" w14:textId="77777777" w:rsidR="00DF183D" w:rsidRDefault="00DF183D" w:rsidP="00C2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B266" w14:textId="77777777" w:rsidR="00DF183D" w:rsidRDefault="00DF183D" w:rsidP="00C2671B">
      <w:r>
        <w:separator/>
      </w:r>
    </w:p>
  </w:footnote>
  <w:footnote w:type="continuationSeparator" w:id="0">
    <w:p w14:paraId="2E9B5489" w14:textId="77777777" w:rsidR="00DF183D" w:rsidRDefault="00DF183D" w:rsidP="00C2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8"/>
    <w:rsid w:val="000855F8"/>
    <w:rsid w:val="0087111F"/>
    <w:rsid w:val="00C2671B"/>
    <w:rsid w:val="00D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0CD1D8-1A56-4308-B15F-252DE75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71B"/>
    <w:rPr>
      <w:sz w:val="18"/>
      <w:szCs w:val="18"/>
    </w:rPr>
  </w:style>
  <w:style w:type="table" w:styleId="a7">
    <w:name w:val="Table Grid"/>
    <w:basedOn w:val="a1"/>
    <w:qFormat/>
    <w:rsid w:val="00C267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Bingqing</dc:creator>
  <cp:keywords/>
  <dc:description/>
  <cp:lastModifiedBy>Lu Bingqing</cp:lastModifiedBy>
  <cp:revision>2</cp:revision>
  <dcterms:created xsi:type="dcterms:W3CDTF">2022-05-23T08:31:00Z</dcterms:created>
  <dcterms:modified xsi:type="dcterms:W3CDTF">2022-05-23T08:32:00Z</dcterms:modified>
</cp:coreProperties>
</file>