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</w:rPr>
      </w:pPr>
      <w:r>
        <w:rPr>
          <w:rFonts w:hint="eastAsia" w:ascii="Times New Roman" w:hAnsi="Times New Roman" w:eastAsia="方正小标宋简体"/>
          <w:color w:val="000000"/>
          <w:sz w:val="44"/>
        </w:rPr>
        <w:t>基本推选条件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highlight w:val="none"/>
        </w:rPr>
        <w:t>2022中医药科普人物和科普作品</w:t>
      </w:r>
      <w:r>
        <w:rPr>
          <w:rFonts w:hint="eastAsia" w:ascii="Times New Roman" w:hAnsi="Times New Roman" w:eastAsia="仿宋_GB2312"/>
          <w:sz w:val="32"/>
          <w:szCs w:val="32"/>
        </w:rPr>
        <w:t>基本推选条件如下：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一、科普人物基本</w:t>
      </w:r>
      <w:r>
        <w:rPr>
          <w:rFonts w:hint="eastAsia" w:ascii="Times New Roman" w:hAnsi="Times New Roman" w:eastAsia="黑体" w:cs="黑体"/>
          <w:sz w:val="32"/>
          <w:lang w:val="en-US" w:eastAsia="zh-Hans"/>
        </w:rPr>
        <w:t>推选</w:t>
      </w:r>
      <w:r>
        <w:rPr>
          <w:rFonts w:hint="eastAsia" w:ascii="Times New Roman" w:hAnsi="Times New Roman" w:eastAsia="黑体" w:cs="黑体"/>
          <w:sz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科普人物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推选</w:t>
      </w:r>
      <w:r>
        <w:rPr>
          <w:rFonts w:hint="eastAsia" w:ascii="Times New Roman" w:hAnsi="Times New Roman" w:eastAsia="仿宋_GB2312"/>
          <w:sz w:val="32"/>
        </w:rPr>
        <w:t>分为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科普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影响力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人物、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Hans"/>
        </w:rPr>
        <w:t>青年科普人物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Hans"/>
        </w:rPr>
        <w:t>两</w:t>
      </w:r>
      <w:r>
        <w:rPr>
          <w:rFonts w:hint="eastAsia" w:ascii="Times New Roman" w:hAnsi="Times New Roman" w:eastAsia="仿宋_GB2312"/>
          <w:sz w:val="32"/>
          <w:highlight w:val="none"/>
        </w:rPr>
        <w:t>类。已入选2020</w:t>
      </w:r>
      <w:r>
        <w:rPr>
          <w:rFonts w:hint="eastAsia" w:ascii="Times New Roman" w:hAnsi="Times New Roman" w:eastAsia="仿宋_GB2312"/>
          <w:sz w:val="32"/>
          <w:highlight w:val="none"/>
          <w:lang w:eastAsia="zh-Hans"/>
        </w:rPr>
        <w:t>、2021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  <w:highlight w:val="none"/>
        </w:rPr>
        <w:t>科普人物的不再参评。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highlight w:val="none"/>
        </w:rPr>
      </w:pPr>
      <w:r>
        <w:rPr>
          <w:rFonts w:hint="eastAsia" w:ascii="Times New Roman" w:hAnsi="Times New Roman" w:eastAsia="楷体_GB2312" w:cs="楷体_GB2312"/>
          <w:sz w:val="32"/>
          <w:highlight w:val="none"/>
        </w:rPr>
        <w:t>（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  <w:t>一</w:t>
      </w:r>
      <w:r>
        <w:rPr>
          <w:rFonts w:hint="eastAsia" w:ascii="Times New Roman" w:hAnsi="Times New Roman" w:eastAsia="楷体_GB2312" w:cs="楷体_GB2312"/>
          <w:sz w:val="32"/>
          <w:highlight w:val="none"/>
        </w:rPr>
        <w:t>）科普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CN"/>
        </w:rPr>
        <w:t>影响力</w:t>
      </w:r>
      <w:r>
        <w:rPr>
          <w:rFonts w:hint="eastAsia" w:ascii="Times New Roman" w:hAnsi="Times New Roman" w:eastAsia="楷体_GB2312" w:cs="楷体_GB2312"/>
          <w:sz w:val="32"/>
          <w:highlight w:val="none"/>
        </w:rPr>
        <w:t>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取得正高级专业技术职称5年及以上。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在其学科领域具有较高的学术影响力和学术声誉。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highlight w:val="none"/>
        </w:rPr>
        <w:t>热爱并长期从事科普工作，拥有主题内容明确、形式多样的科普展教资源，具备开展科普活动的专兼职队伍、专业人才，可利用自身优势条件，创造性开展科普工作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带头开展和组织科普活动，传播渠道和覆盖人群数量大，深受公众欢迎，科普工作成效显著</w:t>
      </w:r>
      <w:r>
        <w:rPr>
          <w:rFonts w:hint="eastAsia" w:ascii="Times New Roman" w:hAnsi="Times New Roman" w:eastAsia="仿宋_GB2312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</w:pP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  <w:t>（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  <w:t>）青年科普人物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sz w:val="32"/>
          <w:highlight w:val="none"/>
          <w:lang w:eastAsia="zh-Hans"/>
        </w:rPr>
        <w:t>1.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具有副高级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专业技术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职称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及以上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eastAsia="zh-Hans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highlight w:val="none"/>
        </w:rPr>
        <w:t>热爱科普事业，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能</w:t>
      </w:r>
      <w:r>
        <w:rPr>
          <w:rFonts w:hint="eastAsia" w:ascii="Times New Roman" w:hAnsi="Times New Roman" w:eastAsia="仿宋_GB2312"/>
          <w:sz w:val="32"/>
          <w:highlight w:val="none"/>
        </w:rPr>
        <w:t>结合社会焦点率先发</w:t>
      </w:r>
      <w:r>
        <w:rPr>
          <w:rFonts w:hint="eastAsia" w:ascii="Times New Roman" w:hAnsi="Times New Roman" w:eastAsia="仿宋_GB2312"/>
          <w:sz w:val="32"/>
        </w:rPr>
        <w:t>声，抢占科普传播最佳时机，大力传播科普正能量，传播渠道和覆盖人群数量大，具有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一定</w:t>
      </w:r>
      <w:r>
        <w:rPr>
          <w:rFonts w:hint="eastAsia" w:ascii="Times New Roman" w:hAnsi="Times New Roman" w:eastAsia="仿宋_GB2312"/>
          <w:sz w:val="32"/>
        </w:rPr>
        <w:t>的知名度和认可度</w:t>
      </w:r>
      <w:r>
        <w:rPr>
          <w:rFonts w:hint="eastAsia" w:ascii="Times New Roman" w:hAnsi="Times New Roman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/>
          <w:sz w:val="32"/>
          <w:highlight w:val="none"/>
          <w:lang w:eastAsia="zh-Hans"/>
        </w:rPr>
        <w:t>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申报人员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原则上年龄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在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岁以下（</w:t>
      </w:r>
      <w:r>
        <w:rPr>
          <w:rFonts w:hint="default" w:ascii="Times New Roman" w:hAnsi="Times New Roman" w:eastAsia="仿宋_GB2312" w:cs="仿宋_GB2312"/>
          <w:sz w:val="32"/>
          <w:highlight w:val="none"/>
          <w:lang w:eastAsia="zh-Hans"/>
        </w:rPr>
        <w:t>198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年</w:t>
      </w:r>
      <w:r>
        <w:rPr>
          <w:rFonts w:hint="default" w:ascii="Times New Roman" w:hAnsi="Times New Roman" w:eastAsia="仿宋_GB2312" w:cs="仿宋_GB2312"/>
          <w:sz w:val="32"/>
          <w:highlight w:val="none"/>
          <w:lang w:eastAsia="zh-Hans"/>
        </w:rPr>
        <w:t>7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月</w:t>
      </w:r>
      <w:r>
        <w:rPr>
          <w:rFonts w:hint="default" w:ascii="Times New Roman" w:hAnsi="Times New Roman" w:eastAsia="仿宋_GB2312" w:cs="仿宋_GB2312"/>
          <w:sz w:val="32"/>
          <w:highlight w:val="none"/>
          <w:lang w:eastAsia="zh-Hans"/>
        </w:rPr>
        <w:t>25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二、科普作品基本</w:t>
      </w:r>
      <w:r>
        <w:rPr>
          <w:rFonts w:hint="eastAsia" w:ascii="Times New Roman" w:hAnsi="Times New Roman" w:eastAsia="黑体" w:cs="黑体"/>
          <w:sz w:val="32"/>
          <w:lang w:val="en-US" w:eastAsia="zh-Hans"/>
        </w:rPr>
        <w:t>推选</w:t>
      </w:r>
      <w:r>
        <w:rPr>
          <w:rFonts w:hint="eastAsia" w:ascii="Times New Roman" w:hAnsi="Times New Roman" w:eastAsia="黑体" w:cs="黑体"/>
          <w:sz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科普作品分为科普图书、科普影视片、科普短视频和科普展览等四类。申报作品无知识产权纠纷，符合相关法律法规的规定。已入选2020</w:t>
      </w:r>
      <w:r>
        <w:rPr>
          <w:rFonts w:hint="eastAsia" w:ascii="Times New Roman" w:hAnsi="Times New Roman" w:eastAsia="仿宋_GB2312"/>
          <w:sz w:val="32"/>
          <w:lang w:eastAsia="zh-Hans"/>
        </w:rPr>
        <w:t>、2021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</w:rPr>
        <w:t>科普作品的不再参评。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（一）科普图书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月期间，在国内公开出版或发布的中文类科普图书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（不含译著）</w:t>
      </w:r>
      <w:r>
        <w:rPr>
          <w:rFonts w:hint="eastAsia" w:ascii="Times New Roman" w:hAnsi="Times New Roman" w:eastAsia="仿宋_GB2312"/>
          <w:sz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2.套书需在全部完成出版后整套参评；丛书可整套参评，也可以其中单册图书参评。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3.参评的科普图书要达到国家合格品标准，具有较好的发行量和受众面。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/>
          <w:sz w:val="32"/>
          <w:lang w:val="en-US" w:eastAsia="zh-Hans"/>
        </w:rPr>
      </w:pPr>
      <w:r>
        <w:rPr>
          <w:rFonts w:hint="eastAsia" w:ascii="Times New Roman" w:hAnsi="Times New Roman" w:eastAsia="楷体_GB2312" w:cs="楷体_GB2312"/>
          <w:sz w:val="32"/>
        </w:rPr>
        <w:t>（二）科普影视</w:t>
      </w:r>
      <w:r>
        <w:rPr>
          <w:rFonts w:hint="eastAsia" w:ascii="Times New Roman" w:hAnsi="Times New Roman" w:eastAsia="楷体_GB2312" w:cs="楷体_GB2312"/>
          <w:sz w:val="32"/>
          <w:lang w:val="en-US" w:eastAsia="zh-Hans"/>
        </w:rPr>
        <w:t>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月期间，在国内影院、电视台、网络平台等公开播映或正式发布的中文类科普片。每个作品时长不少于30分钟，成系列的科普片优先。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2.科普影视片包括纪录片、教育片、动画片等，符合国家有关影视播出、放映技术指标的有关规定。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3.科普影视片主要是面向电视渠道和新媒体、网络平台等渠道公开发表的视频精品资源，作品制作精良，具有广泛传播力和社会影响力。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lang w:val="en-US" w:eastAsia="zh-Hans"/>
        </w:rPr>
      </w:pPr>
      <w:r>
        <w:rPr>
          <w:rFonts w:hint="eastAsia" w:ascii="Times New Roman" w:hAnsi="Times New Roman" w:eastAsia="楷体_GB2312" w:cs="楷体_GB2312"/>
          <w:sz w:val="32"/>
        </w:rPr>
        <w:t>（三）科普</w:t>
      </w:r>
      <w:r>
        <w:rPr>
          <w:rFonts w:hint="eastAsia" w:ascii="Times New Roman" w:hAnsi="Times New Roman" w:eastAsia="楷体_GB2312" w:cs="楷体_GB2312"/>
          <w:sz w:val="32"/>
          <w:lang w:val="en-US" w:eastAsia="zh-Hans"/>
        </w:rPr>
        <w:t>短视频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月期间，创作的科普短视频。每个作品时长不少于3分钟、不多于30分钟，成系列视频优先。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2.作品制作精良，通俗易懂，要求原创，具有较高的创新性、表现形式和示范引导作用。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3.在互联网和新媒体等平台传播量高、影响力大，每件作品累计浏览量不低于2000万人次。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（四）科普展览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lang w:eastAsia="zh-Hans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月期间举办的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中医药专题</w:t>
      </w:r>
      <w:r>
        <w:rPr>
          <w:rFonts w:hint="eastAsia" w:ascii="Times New Roman" w:hAnsi="Times New Roman" w:eastAsia="仿宋_GB2312"/>
          <w:sz w:val="32"/>
        </w:rPr>
        <w:t>科普展览</w:t>
      </w:r>
      <w:r>
        <w:rPr>
          <w:rFonts w:hint="eastAsia" w:ascii="Times New Roman" w:hAnsi="Times New Roman" w:eastAsia="仿宋_GB2312"/>
          <w:sz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2.为弘扬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</w:rPr>
        <w:t>科学精神、普及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</w:rPr>
        <w:t>科学知识设计的展览。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3.能够体现时代精神，具有良好的展示效果，达到形式设计与内容设计的和谐统一。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ascii="Times New Roman" w:hAnsi="Times New Roman" w:eastAsia="仿宋_GB2312"/>
          <w:sz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2022-07-25T06:19:11Z</dcterms:created>
  <dc:creator>huawei</dc:creator>
  <cp:lastModifiedBy>巧克力麦芬  </cp:lastModifiedBy>
  <dcterms:modified xsi:type="dcterms:W3CDTF">2022-07-25T06:19:22Z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8CCFE6FDD8B24F32949998D0D85C8C09</vt:lpwstr>
  </property>
</Properties>
</file>