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31" w:rsidRPr="00055E92" w:rsidRDefault="00400C31" w:rsidP="00400C31">
      <w:pPr>
        <w:pStyle w:val="Honorific"/>
        <w:spacing w:line="600" w:lineRule="exact"/>
        <w:rPr>
          <w:rStyle w:val="FangSong16pt"/>
          <w:rFonts w:ascii="黑体" w:eastAsia="黑体" w:hAnsi="黑体"/>
        </w:rPr>
      </w:pPr>
      <w:r w:rsidRPr="00055E92">
        <w:rPr>
          <w:rStyle w:val="FangSong16pt"/>
          <w:rFonts w:ascii="黑体" w:eastAsia="黑体" w:hAnsi="黑体"/>
        </w:rPr>
        <w:t>附件</w:t>
      </w:r>
    </w:p>
    <w:p w:rsidR="00400C31" w:rsidRDefault="00400C31" w:rsidP="00400C31">
      <w:pPr>
        <w:pStyle w:val="Honorific"/>
        <w:spacing w:line="600" w:lineRule="exact"/>
        <w:rPr>
          <w:rStyle w:val="FangSong16pt"/>
        </w:rPr>
      </w:pPr>
    </w:p>
    <w:p w:rsidR="00400C31" w:rsidRDefault="00400C31" w:rsidP="00400C31">
      <w:pPr>
        <w:pStyle w:val="Honorific"/>
        <w:spacing w:line="600" w:lineRule="exact"/>
        <w:jc w:val="center"/>
        <w:rPr>
          <w:rStyle w:val="FangSong16pt"/>
          <w:rFonts w:ascii="方正小标宋简体" w:eastAsia="方正小标宋简体" w:hAnsi="方正小标宋简体"/>
          <w:sz w:val="44"/>
          <w:szCs w:val="44"/>
        </w:rPr>
      </w:pPr>
      <w:r w:rsidRPr="00055E92">
        <w:rPr>
          <w:rStyle w:val="FangSong16pt"/>
          <w:rFonts w:ascii="方正小标宋简体" w:eastAsia="方正小标宋简体" w:hAnsi="方正小标宋简体"/>
          <w:sz w:val="44"/>
          <w:szCs w:val="44"/>
        </w:rPr>
        <w:t>乘车路线</w:t>
      </w:r>
    </w:p>
    <w:p w:rsidR="00400C31" w:rsidRPr="00055E92" w:rsidRDefault="00400C31" w:rsidP="00400C31">
      <w:pPr>
        <w:pStyle w:val="Honorific"/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400C31" w:rsidRPr="00055E92" w:rsidRDefault="00400C31" w:rsidP="00400C31">
      <w:pPr>
        <w:spacing w:line="600" w:lineRule="exact"/>
        <w:rPr>
          <w:rFonts w:ascii="黑体" w:eastAsia="黑体" w:hAnsi="黑体"/>
        </w:rPr>
      </w:pPr>
      <w:r w:rsidRPr="00055E92">
        <w:rPr>
          <w:rStyle w:val="FangSong16pt"/>
          <w:rFonts w:ascii="黑体" w:eastAsia="黑体" w:hAnsi="黑体" w:hint="eastAsia"/>
        </w:rPr>
        <w:t>一、</w:t>
      </w:r>
      <w:r w:rsidRPr="00055E92">
        <w:rPr>
          <w:rStyle w:val="FangSong16pt"/>
          <w:rFonts w:ascii="黑体" w:eastAsia="黑体" w:hAnsi="黑体"/>
        </w:rPr>
        <w:t>高铁常州站（常州汽车总站）</w:t>
      </w:r>
    </w:p>
    <w:p w:rsidR="00400C31" w:rsidRDefault="00400C31" w:rsidP="00400C31">
      <w:pPr>
        <w:spacing w:line="600" w:lineRule="exact"/>
      </w:pPr>
      <w:r>
        <w:rPr>
          <w:rStyle w:val="FangSong16pt"/>
          <w:rFonts w:hint="eastAsia"/>
        </w:rPr>
        <w:t>（一）</w:t>
      </w:r>
      <w:r>
        <w:rPr>
          <w:rStyle w:val="FangSong16pt"/>
        </w:rPr>
        <w:t>乘坐常州地铁1号线（南夏墅方向）由常州火车站地铁站坐2站到文化宫站，同站换成地铁2号线（五一路方向）坐6站至丁堰站出站，步行600米到白金汉爵</w:t>
      </w:r>
      <w:r>
        <w:rPr>
          <w:rStyle w:val="FangSong16pt"/>
          <w:rFonts w:hint="eastAsia"/>
        </w:rPr>
        <w:t>。</w:t>
      </w:r>
      <w:r>
        <w:rPr>
          <w:rStyle w:val="FangSong16pt"/>
        </w:rPr>
        <w:t xml:space="preserve"> </w:t>
      </w:r>
    </w:p>
    <w:p w:rsidR="00400C31" w:rsidRDefault="00400C31" w:rsidP="00400C31">
      <w:pPr>
        <w:spacing w:line="600" w:lineRule="exact"/>
      </w:pPr>
      <w:r>
        <w:rPr>
          <w:rStyle w:val="FangSong16pt"/>
          <w:rFonts w:hint="eastAsia"/>
        </w:rPr>
        <w:t>（二）</w:t>
      </w:r>
      <w:r>
        <w:rPr>
          <w:rStyle w:val="FangSong16pt"/>
        </w:rPr>
        <w:t>常州客运中心东站乘坐9路公交车（经开区方向），坐15站，在白金汉爵站下车，全称直达不用换乘</w:t>
      </w:r>
      <w:r>
        <w:rPr>
          <w:rStyle w:val="FangSong16pt"/>
          <w:rFonts w:hint="eastAsia"/>
        </w:rPr>
        <w:t>。</w:t>
      </w:r>
      <w:r>
        <w:rPr>
          <w:rStyle w:val="FangSong16pt"/>
        </w:rPr>
        <w:t xml:space="preserve"> </w:t>
      </w:r>
    </w:p>
    <w:p w:rsidR="00400C31" w:rsidRDefault="00400C31" w:rsidP="00400C31">
      <w:pPr>
        <w:spacing w:line="600" w:lineRule="exact"/>
      </w:pPr>
      <w:r>
        <w:rPr>
          <w:rStyle w:val="FangSong16pt"/>
          <w:rFonts w:hint="eastAsia"/>
        </w:rPr>
        <w:t>（三）</w:t>
      </w:r>
      <w:r>
        <w:rPr>
          <w:rStyle w:val="FangSong16pt"/>
        </w:rPr>
        <w:t>打车车程9.5公里，约20元</w:t>
      </w:r>
      <w:r>
        <w:rPr>
          <w:rStyle w:val="FangSong16pt"/>
          <w:rFonts w:hint="eastAsia"/>
        </w:rPr>
        <w:t>。</w:t>
      </w:r>
      <w:r>
        <w:rPr>
          <w:rStyle w:val="FangSong16pt"/>
        </w:rPr>
        <w:t xml:space="preserve"> </w:t>
      </w:r>
    </w:p>
    <w:p w:rsidR="00400C31" w:rsidRPr="00F771A8" w:rsidRDefault="00400C31" w:rsidP="00400C31">
      <w:pPr>
        <w:spacing w:line="600" w:lineRule="exact"/>
        <w:rPr>
          <w:rFonts w:ascii="黑体" w:eastAsia="黑体" w:hAnsi="黑体"/>
        </w:rPr>
      </w:pPr>
      <w:r w:rsidRPr="00F771A8">
        <w:rPr>
          <w:rStyle w:val="FangSong16pt"/>
          <w:rFonts w:ascii="黑体" w:eastAsia="黑体" w:hAnsi="黑体" w:hint="eastAsia"/>
        </w:rPr>
        <w:t>二、</w:t>
      </w:r>
      <w:r w:rsidRPr="00F771A8">
        <w:rPr>
          <w:rStyle w:val="FangSong16pt"/>
          <w:rFonts w:ascii="黑体" w:eastAsia="黑体" w:hAnsi="黑体"/>
        </w:rPr>
        <w:t>高铁常州北站</w:t>
      </w:r>
    </w:p>
    <w:p w:rsidR="00400C31" w:rsidRDefault="00400C31" w:rsidP="00400C31">
      <w:pPr>
        <w:spacing w:line="600" w:lineRule="exact"/>
      </w:pPr>
      <w:r>
        <w:rPr>
          <w:rStyle w:val="FangSong16pt"/>
          <w:rFonts w:hint="eastAsia"/>
        </w:rPr>
        <w:t>（一）</w:t>
      </w:r>
      <w:r>
        <w:rPr>
          <w:rStyle w:val="FangSong16pt"/>
        </w:rPr>
        <w:t>乘坐常州地铁1号线（南夏墅方向）由常州火车站地铁站坐11站到文化宫站，同站换成地铁2号线（五一路方向）坐6站至丁堰站出站，步行600米到白金汉爵</w:t>
      </w:r>
      <w:r>
        <w:rPr>
          <w:rStyle w:val="FangSong16pt"/>
          <w:rFonts w:hint="eastAsia"/>
        </w:rPr>
        <w:t>。</w:t>
      </w:r>
      <w:r>
        <w:rPr>
          <w:rStyle w:val="FangSong16pt"/>
        </w:rPr>
        <w:t xml:space="preserve"> </w:t>
      </w:r>
    </w:p>
    <w:p w:rsidR="00400C31" w:rsidRDefault="00400C31" w:rsidP="00400C31">
      <w:pPr>
        <w:spacing w:line="600" w:lineRule="exact"/>
      </w:pPr>
      <w:r>
        <w:rPr>
          <w:rStyle w:val="FangSong16pt"/>
          <w:rFonts w:hint="eastAsia"/>
        </w:rPr>
        <w:t>（二）</w:t>
      </w:r>
      <w:r>
        <w:rPr>
          <w:rStyle w:val="FangSong16pt"/>
        </w:rPr>
        <w:t>打车车程17.5公里，约35元</w:t>
      </w:r>
      <w:r>
        <w:rPr>
          <w:rStyle w:val="FangSong16pt"/>
          <w:rFonts w:hint="eastAsia"/>
        </w:rPr>
        <w:t>。</w:t>
      </w:r>
      <w:r>
        <w:rPr>
          <w:rStyle w:val="FangSong16pt"/>
        </w:rPr>
        <w:t xml:space="preserve"> </w:t>
      </w:r>
    </w:p>
    <w:p w:rsidR="00400C31" w:rsidRPr="006102FE" w:rsidRDefault="00400C31" w:rsidP="00400C31">
      <w:pPr>
        <w:spacing w:line="600" w:lineRule="exact"/>
        <w:rPr>
          <w:rFonts w:ascii="黑体" w:eastAsia="黑体" w:hAnsi="黑体"/>
        </w:rPr>
      </w:pPr>
      <w:r w:rsidRPr="006102FE">
        <w:rPr>
          <w:rStyle w:val="FangSong16pt"/>
          <w:rFonts w:ascii="黑体" w:eastAsia="黑体" w:hAnsi="黑体" w:hint="eastAsia"/>
        </w:rPr>
        <w:t>三、</w:t>
      </w:r>
      <w:r>
        <w:rPr>
          <w:rStyle w:val="FangSong16pt"/>
          <w:rFonts w:ascii="黑体" w:eastAsia="黑体" w:hAnsi="黑体" w:hint="eastAsia"/>
        </w:rPr>
        <w:t>常州</w:t>
      </w:r>
      <w:r w:rsidRPr="006102FE">
        <w:rPr>
          <w:rStyle w:val="FangSong16pt"/>
          <w:rFonts w:ascii="黑体" w:eastAsia="黑体" w:hAnsi="黑体"/>
        </w:rPr>
        <w:t>奔牛</w:t>
      </w:r>
      <w:r>
        <w:rPr>
          <w:rStyle w:val="FangSong16pt"/>
          <w:rFonts w:ascii="黑体" w:eastAsia="黑体" w:hAnsi="黑体" w:hint="eastAsia"/>
        </w:rPr>
        <w:t>国际</w:t>
      </w:r>
      <w:r w:rsidRPr="006102FE">
        <w:rPr>
          <w:rStyle w:val="FangSong16pt"/>
          <w:rFonts w:ascii="黑体" w:eastAsia="黑体" w:hAnsi="黑体"/>
        </w:rPr>
        <w:t xml:space="preserve">机场 </w:t>
      </w:r>
    </w:p>
    <w:p w:rsidR="00400C31" w:rsidRDefault="00400C31" w:rsidP="00400C31">
      <w:pPr>
        <w:spacing w:line="600" w:lineRule="exact"/>
      </w:pPr>
      <w:r>
        <w:rPr>
          <w:rStyle w:val="FangSong16pt"/>
        </w:rPr>
        <w:t>路程大约30公里，可打车或者乘机场大巴，打车30公里约70元左右，机场大巴根据机场的固定发班车时间选择合适的班次乘坐，金额约30元</w:t>
      </w:r>
      <w:r>
        <w:rPr>
          <w:rStyle w:val="FangSong16pt"/>
          <w:rFonts w:hint="eastAsia"/>
        </w:rPr>
        <w:t>。</w:t>
      </w:r>
    </w:p>
    <w:p w:rsidR="00990FE9" w:rsidRPr="00400C31" w:rsidRDefault="00990FE9">
      <w:bookmarkStart w:id="0" w:name="_GoBack"/>
      <w:bookmarkEnd w:id="0"/>
    </w:p>
    <w:sectPr w:rsidR="00990FE9" w:rsidRPr="00400C31" w:rsidSect="00055E92">
      <w:pgSz w:w="11905" w:h="16837"/>
      <w:pgMar w:top="1531" w:right="1701" w:bottom="1531" w:left="170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76F" w:rsidRDefault="003B476F" w:rsidP="00400C31">
      <w:pPr>
        <w:spacing w:line="240" w:lineRule="auto"/>
      </w:pPr>
      <w:r>
        <w:separator/>
      </w:r>
    </w:p>
  </w:endnote>
  <w:endnote w:type="continuationSeparator" w:id="0">
    <w:p w:rsidR="003B476F" w:rsidRDefault="003B476F" w:rsidP="00400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76F" w:rsidRDefault="003B476F" w:rsidP="00400C31">
      <w:pPr>
        <w:spacing w:line="240" w:lineRule="auto"/>
      </w:pPr>
      <w:r>
        <w:separator/>
      </w:r>
    </w:p>
  </w:footnote>
  <w:footnote w:type="continuationSeparator" w:id="0">
    <w:p w:rsidR="003B476F" w:rsidRDefault="003B476F" w:rsidP="00400C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46"/>
    <w:rsid w:val="003B476F"/>
    <w:rsid w:val="00400C31"/>
    <w:rsid w:val="00931446"/>
    <w:rsid w:val="0099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0FB63-3445-47D2-9003-AD78201A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0C31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C3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C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C31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C31"/>
    <w:rPr>
      <w:sz w:val="18"/>
      <w:szCs w:val="18"/>
    </w:rPr>
  </w:style>
  <w:style w:type="character" w:customStyle="1" w:styleId="FangSong16pt">
    <w:name w:val="FangSong16pt"/>
    <w:rsid w:val="00400C31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400C31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2022-09-14T07:25:00Z</dcterms:created>
  <dcterms:modified xsi:type="dcterms:W3CDTF">2022-09-14T07:25:00Z</dcterms:modified>
</cp:coreProperties>
</file>