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after="0"/>
        <w:ind w:firstLine="643"/>
        <w:jc w:val="center"/>
        <w:rPr>
          <w:rFonts w:ascii="方正小标宋简体" w:hAnsi="仿宋" w:eastAsia="方正小标宋简体"/>
          <w:b/>
          <w:sz w:val="44"/>
          <w:szCs w:val="44"/>
        </w:rPr>
      </w:pPr>
    </w:p>
    <w:p>
      <w:pPr>
        <w:spacing w:after="0"/>
        <w:ind w:firstLine="643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2022-2024年度中华中医药学会青年人才托举工程项目托举人选名单</w:t>
      </w: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（按姓氏笔画排序）</w:t>
      </w:r>
    </w:p>
    <w:p>
      <w:pPr>
        <w:pStyle w:val="14"/>
        <w:spacing w:after="0"/>
        <w:ind w:firstLine="0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中华中医药学会立项托举人选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b/>
          <w:sz w:val="32"/>
          <w:szCs w:val="32"/>
        </w:rPr>
        <w:t>A类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）</w:t>
      </w:r>
    </w:p>
    <w:p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tbl>
      <w:tblPr>
        <w:tblStyle w:val="7"/>
        <w:tblW w:w="989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102"/>
        <w:gridCol w:w="2228"/>
        <w:gridCol w:w="2677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仿宋" w:hAnsi="仿宋" w:eastAsia="仿宋" w:cs="Tahom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</w:t>
            </w: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  <w:lang w:val="en-US" w:eastAsia="zh-CN"/>
              </w:rPr>
              <w:t>/渠道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马健雄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199001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浙江中医药大学附属中西医结合医院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中医男科学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毛堂友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198904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中医药防治脾胃病的研究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脾胃病分会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李宇栋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198808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首都医科大学附属北京中医医院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中西医结合诊治大肠肛门疾病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科普分会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  鑫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198811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中药制剂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杨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198704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中医药防治血管紊乱类疾病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祝雨田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198911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中医男科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生殖医学分会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夏桂阳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198908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东直门医院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中药药效物质基础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商洪才、鄢丹、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  鹏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198711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中医药防治神经免疫疾病临床及基础研究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医院管理分会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  扬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198911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针刺治疗脑病机制、针灸标准化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琳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198908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浙江中医药大学</w:t>
            </w:r>
          </w:p>
        </w:tc>
        <w:tc>
          <w:tcPr>
            <w:tcW w:w="26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风湿免疫病的病因病机及中医药治疗机制研究</w:t>
            </w:r>
          </w:p>
        </w:tc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范永升、温成平、曹炜</w:t>
            </w:r>
          </w:p>
        </w:tc>
      </w:tr>
    </w:tbl>
    <w:p>
      <w:pPr>
        <w:pStyle w:val="14"/>
        <w:spacing w:after="0"/>
        <w:ind w:firstLine="0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pStyle w:val="14"/>
        <w:spacing w:after="0"/>
        <w:ind w:firstLine="0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中华中医药学会立项托举人选</w:t>
      </w:r>
      <w:r>
        <w:rPr>
          <w:rFonts w:hint="eastAsia" w:ascii="楷体" w:hAnsi="楷体" w:eastAsia="楷体"/>
          <w:b/>
          <w:sz w:val="32"/>
          <w:szCs w:val="32"/>
          <w:lang w:eastAsia="zh-CN"/>
        </w:rPr>
        <w:t>（</w:t>
      </w:r>
      <w:bookmarkStart w:id="0" w:name="_GoBack"/>
      <w:r>
        <w:rPr>
          <w:rFonts w:hint="eastAsia" w:ascii="楷体" w:hAnsi="楷体" w:eastAsia="楷体"/>
          <w:b/>
          <w:sz w:val="32"/>
          <w:szCs w:val="32"/>
        </w:rPr>
        <w:t>B类</w:t>
      </w:r>
      <w:bookmarkEnd w:id="0"/>
      <w:r>
        <w:rPr>
          <w:rFonts w:hint="eastAsia" w:ascii="楷体" w:hAnsi="楷体" w:eastAsia="楷体"/>
          <w:b/>
          <w:sz w:val="32"/>
          <w:szCs w:val="32"/>
          <w:lang w:eastAsia="zh-CN"/>
        </w:rPr>
        <w:t>）</w:t>
      </w:r>
    </w:p>
    <w:tbl>
      <w:tblPr>
        <w:tblStyle w:val="7"/>
        <w:tblW w:w="9950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59"/>
        <w:gridCol w:w="1243"/>
        <w:gridCol w:w="2233"/>
        <w:gridCol w:w="2630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研究领域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推荐专家</w:t>
            </w: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  <w:lang w:val="en-US" w:eastAsia="zh-CN"/>
              </w:rPr>
              <w:t>/渠道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于永慧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198910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中西医结合妇科学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许润三、赵红、刘弘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万宇翔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199011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中西医结合防治肿瘤疾病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雷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198612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道地药材品质提升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彭代银、陈卫东、韩岚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鑫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198808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首都医科大学附属北京中医医院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针刺干预中枢神经损伤的机理研究及名老中医学术传承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神志病分会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孔德昭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中西医结合循证医学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老年病分会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刘珍洪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199006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东直门医院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中医药防治脑血管病应用基础研究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汤丽鹏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198607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中医药防治皮肤病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郑广娟、韩凌、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卢传坚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孙万阳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中华中医药学会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孙成鹏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中药药效物质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邱峰、殷军、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马骁驰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孙悦礼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198712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附属龙华医院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中医药治疗脊柱退行性疾病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精准医学分会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李永贤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中医药治疗骨质疏松相关疾病的疗效及机制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广东省中医药学会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李真宝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198804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中药制剂研发和纳米药物递送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杨明、段金廒、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彭代银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霄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199102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中医药防治糖尿病勃起障碍的研究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慢病管理分会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玮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北京协和医院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中药药效物质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高月、马双成、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张自力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中药药理学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常务理事单位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张晓林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中医手法治疗糖脂代谢疾病的临床及其作用机制和评价研究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推拿分会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张博荀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199203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中医药治疗内分泌系统疾病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方药量效研究分会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森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198801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段金廒、曹鹏、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昭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198702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中国中医科学院中医临床基础研究所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数智中医药研究方法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商洪才、张华敏、杨洪军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曦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199104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上海市皮肤病医院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中医药防治皮肤病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秦万章、李斌、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谢韶琼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  德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199110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杭州市中医院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中医药防治肾脏病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王永钧、陈洪宇、俞东容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赵梦楠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199004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中药新剂型与新制剂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彭成、韩波、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傅超美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丹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198810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中药资源与鉴定学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中药鉴定分会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  婧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198612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针刺干预老年痴呆的机理研究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张冰、张保春、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  雯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198608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中药质量评价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中药鉴定分会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展嘉文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198704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望京医院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中医骨伤脊柱退行性疾病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骨伤科分会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崔文强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198907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山东中医药大学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中西医结合治疗神经系统疾病的临床与基础研究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医院管理分会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章轶立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199108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中医药防治骨代谢疾病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朱立国、马勇、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董守金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198607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成都市中西医结合医院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平滑肌收缩机制及离体肺功能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毛兵、王永生、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廖保生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199005</w:t>
            </w:r>
          </w:p>
        </w:tc>
        <w:tc>
          <w:tcPr>
            <w:tcW w:w="22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2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青蒿素生物合成与调控</w:t>
            </w:r>
          </w:p>
        </w:tc>
        <w:tc>
          <w:tcPr>
            <w:tcW w:w="21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中药制药工程分会</w:t>
            </w:r>
          </w:p>
        </w:tc>
      </w:tr>
    </w:tbl>
    <w:p>
      <w:pPr>
        <w:pStyle w:val="14"/>
        <w:spacing w:after="0"/>
        <w:ind w:firstLine="0"/>
        <w:rPr>
          <w:rFonts w:ascii="仿宋" w:hAnsi="仿宋" w:eastAsia="仿宋"/>
          <w:b/>
          <w:sz w:val="32"/>
          <w:szCs w:val="32"/>
        </w:rPr>
      </w:pPr>
    </w:p>
    <w:p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</w:p>
    <w:p>
      <w:pPr>
        <w:spacing w:after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after="0"/>
        <w:jc w:val="both"/>
        <w:rPr>
          <w:rFonts w:ascii="黑体" w:hAnsi="黑体" w:eastAsia="黑体" w:cs="黑体"/>
          <w:sz w:val="32"/>
          <w:szCs w:val="32"/>
        </w:rPr>
      </w:pPr>
    </w:p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C1D91"/>
    <w:rsid w:val="00ED3237"/>
    <w:rsid w:val="00ED72CA"/>
    <w:rsid w:val="00F22F59"/>
    <w:rsid w:val="00F96BD0"/>
    <w:rsid w:val="00FE23D6"/>
    <w:rsid w:val="0426630B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F281A09"/>
    <w:rsid w:val="21EA09A9"/>
    <w:rsid w:val="230B3B62"/>
    <w:rsid w:val="2C464DE3"/>
    <w:rsid w:val="2CBA35B9"/>
    <w:rsid w:val="2D545F19"/>
    <w:rsid w:val="2F457F87"/>
    <w:rsid w:val="30D52EEE"/>
    <w:rsid w:val="316D1F58"/>
    <w:rsid w:val="31D46A2F"/>
    <w:rsid w:val="3516133F"/>
    <w:rsid w:val="3A784E12"/>
    <w:rsid w:val="3B033585"/>
    <w:rsid w:val="3C3F298C"/>
    <w:rsid w:val="3C8710B1"/>
    <w:rsid w:val="3F410AB7"/>
    <w:rsid w:val="40BB0E01"/>
    <w:rsid w:val="42BD0F53"/>
    <w:rsid w:val="479C55F3"/>
    <w:rsid w:val="4E684134"/>
    <w:rsid w:val="4F3A1E4A"/>
    <w:rsid w:val="51F10BD5"/>
    <w:rsid w:val="53E50DB7"/>
    <w:rsid w:val="5466703E"/>
    <w:rsid w:val="574240E3"/>
    <w:rsid w:val="5ADE4271"/>
    <w:rsid w:val="5B660101"/>
    <w:rsid w:val="5BB54635"/>
    <w:rsid w:val="5E5404C4"/>
    <w:rsid w:val="60703DB3"/>
    <w:rsid w:val="61A357FB"/>
    <w:rsid w:val="63574F6A"/>
    <w:rsid w:val="66A612EB"/>
    <w:rsid w:val="6A1011E7"/>
    <w:rsid w:val="6F274BAC"/>
    <w:rsid w:val="6F3C3BF9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1425</Words>
  <Characters>1655</Characters>
  <Lines>4</Lines>
  <Paragraphs>1</Paragraphs>
  <TotalTime>0</TotalTime>
  <ScaleCrop>false</ScaleCrop>
  <LinksUpToDate>false</LinksUpToDate>
  <CharactersWithSpaces>1688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2023-03-01T03:02:00Z</dcterms:created>
  <dc:creator>WANGLINQUAN</dc:creator>
  <cp:lastModifiedBy>琰</cp:lastModifiedBy>
  <cp:lastPrinted>2023-03-01T05:38:00Z</cp:lastPrinted>
  <dcterms:modified xsi:type="dcterms:W3CDTF">2023-03-01T07:36:13Z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E35E615E4B3D400F84401D70C272E992</vt:lpwstr>
  </property>
</Properties>
</file>