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活动地点安排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3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49"/>
        <w:gridCol w:w="2532"/>
        <w:gridCol w:w="4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项目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省市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活动场地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连线四海行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北京市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北京贵都大酒店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333333"/>
                <w:sz w:val="22"/>
              </w:rPr>
            </w:pPr>
            <w:r>
              <w:rPr>
                <w:rFonts w:hint="eastAsia" w:ascii="仿宋" w:hAnsi="仿宋" w:eastAsia="仿宋"/>
                <w:color w:val="333333"/>
                <w:sz w:val="22"/>
              </w:rPr>
              <w:t>北京市西城区广安门内大街217号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广东省广州市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广州中医药大学第一附属医院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广州市白云区白云机场路16号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浙江省杭州市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杭州市中医院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杭州市西湖区体育场路453号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山东省济南市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山东中医药大学附属医院（山东省中医院）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济南市历下区经十路16369号山东中医药大学附属医院（山东省中医院）(东院区)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校园巡回行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吉林省长春市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吉林省孤儿学校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长春市南关区净月经济开发区梧桐街1555号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天津市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天津大学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天津市南开区卫津路92号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湖北省荆州市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荆州市沙市中学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荆州市沙市区园林路12-2-103号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江苏省南京市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南京市第五高级中学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南京市秦淮区莫愁路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上海市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上海市安亭师范附属小学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上海市嘉定区安亭镇硕丰路50号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邻里服务行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云南省昆明市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六甲社区卫生中心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202124"/>
                <w:sz w:val="22"/>
              </w:rPr>
            </w:pPr>
            <w:r>
              <w:rPr>
                <w:rFonts w:hint="eastAsia" w:ascii="仿宋" w:hAnsi="仿宋" w:eastAsia="仿宋"/>
                <w:color w:val="202124"/>
                <w:sz w:val="22"/>
              </w:rPr>
              <w:t>昆明市官渡区福保路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福建省南平市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玉屏社区卫生服务中心 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南平市延平区水东街道玉屏山公园南门(近武夷花园）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广东省深圳市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景新社区健康服务中心（景田社区工作站)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深圳市福田区景田东一街3号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湖南省长沙市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芙蓉区定王台街道走马楼社区卫生服务站 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长沙市芙蓉区东牌楼街64号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宁夏回族自治区银川市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碧水蓝天社区卫生服务中心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银川市碧水蓝天社区卫生服务中心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安徽省合肥市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合肥高新区天乐社区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合肥市高新区天乐社区天波路拓基城市广场小区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养老关怀行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河南省郑州市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郑州欧安乐龄护理院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郑州市迎宾路水境怡园东北侧约30米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四川省成都市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青羊区少城街道养老服务中心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成都市青羊区东马棚街2号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陕西省咸阳市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礼泉永康颐养中心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咸阳市礼泉县城东二环路中段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江西省南昌市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南昌市绿康国际养老院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南昌市青山湖区顺外路2187号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义诊光明行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新疆维吾尔自治区和田市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和田县吐沙拉乡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和田地区和田县吐沙拉乡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青海省西宁市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西宁市回民医院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西宁市城东区南小街3号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甘肃省定西市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岷县中医院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定西市岷县岷阳镇和平街2号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海南省琼海市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琼中黎族苗族自治县中医院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琼中黎族苗族自治县兴教路18号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广西壮族自治区百色市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百色市中医医院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百色市右江区翔云路25号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4CE07D7F"/>
    <w:rsid w:val="42F53DD2"/>
    <w:rsid w:val="4CE0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徐静</dc:creator>
  <cp:lastModifiedBy>徐静</cp:lastModifiedBy>
  <dcterms:modified xsi:type="dcterms:W3CDTF">2024-03-13T01:25:49Z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0C597033415A4C32B9F280A7E8CCEA89_11</vt:lpwstr>
  </property>
</Properties>
</file>