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基于循证医学的青年医师心血管病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临床案例征集要求</w:t>
      </w:r>
    </w:p>
    <w:bookmarkEnd w:id="0"/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所有案例必须为真实临床案例，并能体现循证医学实践以及应用</w:t>
      </w:r>
      <w:r>
        <w:rPr>
          <w:rFonts w:ascii="仿宋" w:hAnsi="仿宋" w:eastAsia="仿宋"/>
          <w:sz w:val="32"/>
          <w:szCs w:val="32"/>
        </w:rPr>
        <w:t xml:space="preserve">UpToDate解决问题的过程，分析透彻、图文并茂。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案例选择范围包括心血管疾病涉及的疑难病例的诊断，常见病的少见症状，疾病的不同治疗反应，同一疾病的不同表现等。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一、案例内容要求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1.参与人员能够熟练使用UpToDate临床顾问。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2.记录运用UpToDate解决的真实临床案例，包括：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 xml:space="preserve">1）您遇到了什么临床问题和挑战？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 xml:space="preserve">2）真实临床案例，需提供必要的详尽的临床信息（相关的病史、体格检查、实验室检查、影像学图片、诊断过程、治疗方式、患者结局、随访预后等）。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 xml:space="preserve">3）您是如何通过UpToDate解决的（详细介绍在UpToDate临床顾问中的检索过程、关键词、检索结果、帮助您解决问题或提供思路的具体内容）？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 xml:space="preserve">4）您的最终解决方案是什么（对临床决策或诊疗思路的影响或改变）？ 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二、投稿方式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案例采用</w:t>
      </w:r>
      <w:r>
        <w:rPr>
          <w:rFonts w:ascii="仿宋" w:hAnsi="仿宋" w:eastAsia="仿宋"/>
          <w:sz w:val="32"/>
          <w:szCs w:val="32"/>
        </w:rPr>
        <w:t xml:space="preserve">PPT编辑，发送至邮箱zhzyyxhxxgbfh@126.com。 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三、截稿日期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r>
        <w:rPr>
          <w:rFonts w:ascii="仿宋" w:hAnsi="仿宋" w:eastAsia="仿宋"/>
          <w:sz w:val="32"/>
          <w:szCs w:val="32"/>
        </w:rPr>
        <w:t>2024年7月15日。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43715CC"/>
    <w:rsid w:val="043715C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2024-06-12T01:26:00Z</dcterms:created>
  <dc:creator>徐静</dc:creator>
  <cp:lastModifiedBy>徐静</cp:lastModifiedBy>
  <dcterms:modified xsi:type="dcterms:W3CDTF">2024-06-12T01:27:23Z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DBEAEB6BC56B448B9241F07B7298DE3A_11</vt:lpwstr>
  </property>
</Properties>
</file>