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B47C8">
      <w:pPr>
        <w:ind w:right="-80" w:rightChars="-38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7CB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80" w:rightChars="-38"/>
        <w:jc w:val="center"/>
        <w:textAlignment w:val="auto"/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名医名家科普工作室科普工作情况表</w:t>
      </w:r>
    </w:p>
    <w:bookmarkEnd w:id="0"/>
    <w:p w14:paraId="791E6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80" w:rightChars="-38"/>
        <w:jc w:val="center"/>
        <w:textAlignment w:val="auto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时限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2022年9月-2024年9月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）</w:t>
      </w: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03"/>
        <w:gridCol w:w="538"/>
        <w:gridCol w:w="175"/>
        <w:gridCol w:w="1206"/>
        <w:gridCol w:w="916"/>
        <w:gridCol w:w="1379"/>
        <w:gridCol w:w="541"/>
        <w:gridCol w:w="1881"/>
      </w:tblGrid>
      <w:tr w14:paraId="04CA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82" w:type="dxa"/>
            <w:gridSpan w:val="2"/>
          </w:tcPr>
          <w:p w14:paraId="3072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919" w:type="dxa"/>
            <w:gridSpan w:val="3"/>
          </w:tcPr>
          <w:p w14:paraId="7834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</w:tcPr>
          <w:p w14:paraId="2C74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办公电话/手机</w:t>
            </w:r>
          </w:p>
        </w:tc>
        <w:tc>
          <w:tcPr>
            <w:tcW w:w="2422" w:type="dxa"/>
            <w:gridSpan w:val="2"/>
          </w:tcPr>
          <w:p w14:paraId="2D5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DEB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2" w:type="dxa"/>
            <w:gridSpan w:val="2"/>
          </w:tcPr>
          <w:p w14:paraId="2DF7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</w:t>
            </w:r>
          </w:p>
          <w:p w14:paraId="4FE3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19" w:type="dxa"/>
            <w:gridSpan w:val="3"/>
          </w:tcPr>
          <w:p w14:paraId="6250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</w:tcPr>
          <w:p w14:paraId="41937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团队人数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22" w:type="dxa"/>
            <w:gridSpan w:val="2"/>
          </w:tcPr>
          <w:p w14:paraId="020F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C82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2" w:type="dxa"/>
            <w:gridSpan w:val="2"/>
          </w:tcPr>
          <w:p w14:paraId="61A8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919" w:type="dxa"/>
            <w:gridSpan w:val="3"/>
          </w:tcPr>
          <w:p w14:paraId="7059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5" w:type="dxa"/>
            <w:gridSpan w:val="2"/>
          </w:tcPr>
          <w:p w14:paraId="1681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办公电话/手机</w:t>
            </w:r>
          </w:p>
        </w:tc>
        <w:tc>
          <w:tcPr>
            <w:tcW w:w="2422" w:type="dxa"/>
            <w:gridSpan w:val="2"/>
          </w:tcPr>
          <w:p w14:paraId="208A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8F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82" w:type="dxa"/>
            <w:gridSpan w:val="2"/>
          </w:tcPr>
          <w:p w14:paraId="6385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挂靠单位</w:t>
            </w:r>
          </w:p>
        </w:tc>
        <w:tc>
          <w:tcPr>
            <w:tcW w:w="6636" w:type="dxa"/>
            <w:gridSpan w:val="7"/>
          </w:tcPr>
          <w:p w14:paraId="3501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C27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9"/>
          </w:tcPr>
          <w:p w14:paraId="22CB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工作室科普工作基本情况汇总</w:t>
            </w:r>
          </w:p>
        </w:tc>
      </w:tr>
      <w:tr w14:paraId="2742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79" w:type="dxa"/>
            <w:vAlign w:val="center"/>
          </w:tcPr>
          <w:p w14:paraId="239A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3638" w:type="dxa"/>
            <w:gridSpan w:val="5"/>
            <w:vAlign w:val="center"/>
          </w:tcPr>
          <w:p w14:paraId="6329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指标名称</w:t>
            </w:r>
          </w:p>
        </w:tc>
        <w:tc>
          <w:tcPr>
            <w:tcW w:w="1920" w:type="dxa"/>
            <w:gridSpan w:val="2"/>
            <w:vAlign w:val="center"/>
          </w:tcPr>
          <w:p w14:paraId="1710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计量单位</w:t>
            </w:r>
          </w:p>
        </w:tc>
        <w:tc>
          <w:tcPr>
            <w:tcW w:w="1881" w:type="dxa"/>
            <w:vAlign w:val="center"/>
          </w:tcPr>
          <w:p w14:paraId="4CFB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年实际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</w:p>
        </w:tc>
      </w:tr>
      <w:tr w14:paraId="7438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79" w:type="dxa"/>
            <w:vMerge w:val="restart"/>
          </w:tcPr>
          <w:p w14:paraId="6A19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08AA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节目</w:t>
            </w: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2A66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央级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主流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媒体科普节目录制活动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7E8D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1881" w:type="dxa"/>
          </w:tcPr>
          <w:p w14:paraId="75ED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9D9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79" w:type="dxa"/>
            <w:vMerge w:val="continue"/>
          </w:tcPr>
          <w:p w14:paraId="4EF5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7CB4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主流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媒体科普节目录制活动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1D68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1881" w:type="dxa"/>
          </w:tcPr>
          <w:p w14:paraId="6934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F7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79" w:type="dxa"/>
            <w:vMerge w:val="continue"/>
          </w:tcPr>
          <w:p w14:paraId="2B71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6773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录制纪录片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7726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1881" w:type="dxa"/>
          </w:tcPr>
          <w:p w14:paraId="5D78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9C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restart"/>
          </w:tcPr>
          <w:p w14:paraId="4934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38EF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2EEC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2E04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086E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25F0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报刊杂志</w:t>
            </w: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5055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在健康报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中国中医药报等行业主流媒体或其官方公众号发表中医药科普文章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6FD8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3949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篇</w:t>
            </w:r>
          </w:p>
        </w:tc>
        <w:tc>
          <w:tcPr>
            <w:tcW w:w="1881" w:type="dxa"/>
          </w:tcPr>
          <w:p w14:paraId="19C3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AF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 w14:paraId="77C7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3253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在省级官方媒体或其官方公众号发表中医药科普文章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289C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篇</w:t>
            </w:r>
          </w:p>
        </w:tc>
        <w:tc>
          <w:tcPr>
            <w:tcW w:w="1881" w:type="dxa"/>
          </w:tcPr>
          <w:p w14:paraId="0142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A8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 w14:paraId="6491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05D1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在中文核心期刊发表中医药科普研究文章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349F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篇</w:t>
            </w:r>
          </w:p>
        </w:tc>
        <w:tc>
          <w:tcPr>
            <w:tcW w:w="1881" w:type="dxa"/>
          </w:tcPr>
          <w:p w14:paraId="7584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AA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 w14:paraId="4597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40C9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中医健康养生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杂志以及全国优秀科普期刊等发表文章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49F0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篇</w:t>
            </w:r>
          </w:p>
        </w:tc>
        <w:tc>
          <w:tcPr>
            <w:tcW w:w="1881" w:type="dxa"/>
          </w:tcPr>
          <w:p w14:paraId="699F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50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restart"/>
          </w:tcPr>
          <w:p w14:paraId="3BF5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图 书</w:t>
            </w: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34AF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公开出版科普类图书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以主编身份出版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0321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881" w:type="dxa"/>
          </w:tcPr>
          <w:p w14:paraId="7EEF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5C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 w14:paraId="7EBA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3E05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书籍名称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7E1E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出版日期</w:t>
            </w:r>
          </w:p>
        </w:tc>
        <w:tc>
          <w:tcPr>
            <w:tcW w:w="1881" w:type="dxa"/>
          </w:tcPr>
          <w:p w14:paraId="5AC4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03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79" w:type="dxa"/>
          </w:tcPr>
          <w:p w14:paraId="1E57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4讲  座</w:t>
            </w: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0ACF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组织举办中医药科普讲座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含线上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4F1F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881" w:type="dxa"/>
          </w:tcPr>
          <w:p w14:paraId="046F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235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restart"/>
          </w:tcPr>
          <w:p w14:paraId="27EC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新媒体</w:t>
            </w: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30BF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在短视频平台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抖音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快手等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上传视频阅读量过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1万的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视频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416D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7A84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条</w:t>
            </w:r>
          </w:p>
        </w:tc>
        <w:tc>
          <w:tcPr>
            <w:tcW w:w="1881" w:type="dxa"/>
          </w:tcPr>
          <w:p w14:paraId="46ED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A7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 w14:paraId="47D0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63F0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在新媒体平台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微信公众号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微博等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发表图文或文章阅读量过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1万次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0BE5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6742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篇</w:t>
            </w:r>
          </w:p>
        </w:tc>
        <w:tc>
          <w:tcPr>
            <w:tcW w:w="1881" w:type="dxa"/>
          </w:tcPr>
          <w:p w14:paraId="32A2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5A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 w14:paraId="0628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学会组织工作的</w:t>
            </w:r>
          </w:p>
          <w:p w14:paraId="42E5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参与度</w:t>
            </w:r>
          </w:p>
          <w:p w14:paraId="5463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2CC1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参与中医药科普标准知识库建设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承担学会的科普课题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参与全国科普日活动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参与中医药科普大会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参与科普报告年度编制等方面的情况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38F7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 w14:paraId="57C8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1881" w:type="dxa"/>
          </w:tcPr>
          <w:p w14:paraId="6963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38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restart"/>
          </w:tcPr>
          <w:p w14:paraId="796E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工作室自主开展的其他工作</w:t>
            </w: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7730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是否获得科普奖项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2FE7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881" w:type="dxa"/>
            <w:shd w:val="clear" w:color="auto" w:fill="auto"/>
            <w:vAlign w:val="top"/>
          </w:tcPr>
          <w:p w14:paraId="331C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4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</w:tcPr>
          <w:p w14:paraId="00F0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top"/>
          </w:tcPr>
          <w:p w14:paraId="163D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2297" w:type="dxa"/>
            <w:gridSpan w:val="3"/>
            <w:shd w:val="clear" w:color="auto" w:fill="auto"/>
            <w:vAlign w:val="top"/>
          </w:tcPr>
          <w:p w14:paraId="7C3B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28B4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1881" w:type="dxa"/>
            <w:shd w:val="clear" w:color="auto" w:fill="auto"/>
            <w:vAlign w:val="top"/>
          </w:tcPr>
          <w:p w14:paraId="19F1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D2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</w:tcPr>
          <w:p w14:paraId="590D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top"/>
          </w:tcPr>
          <w:p w14:paraId="2968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297" w:type="dxa"/>
            <w:gridSpan w:val="3"/>
            <w:shd w:val="clear" w:color="auto" w:fill="auto"/>
            <w:vAlign w:val="top"/>
          </w:tcPr>
          <w:p w14:paraId="28E8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4885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881" w:type="dxa"/>
            <w:shd w:val="clear" w:color="auto" w:fill="auto"/>
            <w:vAlign w:val="top"/>
          </w:tcPr>
          <w:p w14:paraId="718A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72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79" w:type="dxa"/>
            <w:vMerge w:val="continue"/>
          </w:tcPr>
          <w:p w14:paraId="5086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56F0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自主开展其他科普活动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2C41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881" w:type="dxa"/>
            <w:shd w:val="clear" w:color="auto" w:fill="auto"/>
            <w:vAlign w:val="top"/>
          </w:tcPr>
          <w:p w14:paraId="5E0D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0E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79" w:type="dxa"/>
          </w:tcPr>
          <w:p w14:paraId="2B94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 院士参与</w:t>
            </w: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3E5C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所开展科普活动院士参与情况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354B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参与次数</w:t>
            </w:r>
          </w:p>
        </w:tc>
        <w:tc>
          <w:tcPr>
            <w:tcW w:w="1881" w:type="dxa"/>
            <w:shd w:val="clear" w:color="auto" w:fill="auto"/>
            <w:vAlign w:val="top"/>
          </w:tcPr>
          <w:p w14:paraId="5C59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6F77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 w14:paraId="23AF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9科普经费</w:t>
            </w:r>
          </w:p>
        </w:tc>
        <w:tc>
          <w:tcPr>
            <w:tcW w:w="3638" w:type="dxa"/>
            <w:gridSpan w:val="5"/>
            <w:shd w:val="clear" w:color="auto" w:fill="auto"/>
            <w:vAlign w:val="top"/>
          </w:tcPr>
          <w:p w14:paraId="16701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科普经费投入总金额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20" w:type="dxa"/>
            <w:gridSpan w:val="2"/>
            <w:shd w:val="clear" w:color="auto" w:fill="auto"/>
            <w:vAlign w:val="top"/>
          </w:tcPr>
          <w:p w14:paraId="0AB5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其中争取社会资金支持工作室科普</w:t>
            </w:r>
          </w:p>
        </w:tc>
        <w:tc>
          <w:tcPr>
            <w:tcW w:w="1881" w:type="dxa"/>
            <w:shd w:val="clear" w:color="auto" w:fill="auto"/>
            <w:vAlign w:val="top"/>
          </w:tcPr>
          <w:p w14:paraId="3E22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 w14:paraId="0138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18" w:type="dxa"/>
            <w:gridSpan w:val="9"/>
          </w:tcPr>
          <w:p w14:paraId="6E0E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*注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如填写以上考核指标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请在下方详细工作总结中有所体现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否则视为无效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428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8" w:type="dxa"/>
            <w:gridSpan w:val="9"/>
          </w:tcPr>
          <w:p w14:paraId="755A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工作室科普工作总结</w:t>
            </w:r>
          </w:p>
          <w:p w14:paraId="517F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*注：以下内容工作室负责人及团队成员完成情况请分开填写</w:t>
            </w:r>
          </w:p>
        </w:tc>
      </w:tr>
      <w:tr w14:paraId="28B0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8618" w:type="dxa"/>
            <w:gridSpan w:val="9"/>
          </w:tcPr>
          <w:p w14:paraId="0949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10D7B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</w:rPr>
              <w:t>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录制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完成情况及简介</w:t>
            </w:r>
          </w:p>
          <w:p w14:paraId="75DD1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36BC6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1"/>
                <w:sz w:val="21"/>
                <w:szCs w:val="21"/>
                <w:lang w:val="en-US" w:eastAsia="zh-CN"/>
              </w:rPr>
            </w:pPr>
          </w:p>
          <w:p w14:paraId="02805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1"/>
                <w:sz w:val="21"/>
                <w:szCs w:val="21"/>
                <w:lang w:val="en-US" w:eastAsia="zh-CN"/>
              </w:rPr>
            </w:pPr>
          </w:p>
          <w:p w14:paraId="7C08B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1"/>
                <w:sz w:val="21"/>
                <w:szCs w:val="21"/>
                <w:lang w:val="en-US" w:eastAsia="zh-CN"/>
              </w:rPr>
            </w:pPr>
          </w:p>
          <w:p w14:paraId="6F110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1"/>
                <w:sz w:val="21"/>
                <w:szCs w:val="21"/>
                <w:lang w:val="en-US" w:eastAsia="zh-CN"/>
              </w:rPr>
            </w:pPr>
          </w:p>
          <w:p w14:paraId="0D23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2D11E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</w:rPr>
              <w:t>报刊杂志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发文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完成情况及简介</w:t>
            </w:r>
          </w:p>
          <w:p w14:paraId="24787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54FEF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00751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01E5A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0753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53E5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4FAF5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出版完成情况及简介</w:t>
            </w:r>
          </w:p>
          <w:p w14:paraId="02778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1179D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077D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00F98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04C08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70AA3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5E94A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讲座完成情况及活动简介</w:t>
            </w:r>
          </w:p>
          <w:p w14:paraId="25DE5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2F404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0C815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4D618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5936E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060ED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4EAD9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4275D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</w:rPr>
              <w:t>新媒体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运营完成情况及简介</w:t>
            </w:r>
          </w:p>
          <w:p w14:paraId="7D312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4055F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07491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472A5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351AF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51F2B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3CA36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05117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</w:rPr>
              <w:t>学会组织工作的参与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情况及简介</w:t>
            </w:r>
          </w:p>
          <w:p w14:paraId="4AB27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717AE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7A8F7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019C0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7535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0DA09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51C3C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自主开展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  <w:t>情况及简介</w:t>
            </w:r>
          </w:p>
          <w:p w14:paraId="0F0E2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2F6DE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  <w:p w14:paraId="735BB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lang w:val="en-US" w:eastAsia="zh-CN"/>
              </w:rPr>
            </w:pPr>
          </w:p>
        </w:tc>
      </w:tr>
      <w:tr w14:paraId="525C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18" w:type="dxa"/>
            <w:gridSpan w:val="9"/>
          </w:tcPr>
          <w:p w14:paraId="311A2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续期申报认定</w:t>
            </w:r>
          </w:p>
        </w:tc>
      </w:tr>
      <w:tr w14:paraId="75CC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95" w:type="dxa"/>
            <w:gridSpan w:val="4"/>
          </w:tcPr>
          <w:p w14:paraId="5B54A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是否申请进入下一阶段</w:t>
            </w:r>
          </w:p>
          <w:p w14:paraId="6F6B2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名医名家科普工作室建设</w:t>
            </w:r>
          </w:p>
        </w:tc>
        <w:tc>
          <w:tcPr>
            <w:tcW w:w="5923" w:type="dxa"/>
            <w:gridSpan w:val="5"/>
          </w:tcPr>
          <w:p w14:paraId="72A5A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</w:p>
          <w:p w14:paraId="72474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316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 xml:space="preserve">是              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否</w:t>
            </w:r>
          </w:p>
        </w:tc>
      </w:tr>
      <w:tr w14:paraId="4012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695" w:type="dxa"/>
            <w:gridSpan w:val="4"/>
          </w:tcPr>
          <w:p w14:paraId="6B08E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</w:p>
          <w:p w14:paraId="051D1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</w:p>
          <w:p w14:paraId="0C331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工作室挂靠单位意见</w:t>
            </w:r>
          </w:p>
        </w:tc>
        <w:tc>
          <w:tcPr>
            <w:tcW w:w="5923" w:type="dxa"/>
            <w:gridSpan w:val="5"/>
          </w:tcPr>
          <w:p w14:paraId="78D9D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AD05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F207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30" w:firstLineChars="1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47A8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30" w:firstLineChars="1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DE70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30" w:firstLineChars="1300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4B6D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8" w:type="dxa"/>
            <w:gridSpan w:val="9"/>
          </w:tcPr>
          <w:p w14:paraId="11FB7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未来两年科普工作计划</w:t>
            </w:r>
          </w:p>
        </w:tc>
      </w:tr>
      <w:tr w14:paraId="4DA5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</w:trPr>
        <w:tc>
          <w:tcPr>
            <w:tcW w:w="8618" w:type="dxa"/>
            <w:gridSpan w:val="9"/>
          </w:tcPr>
          <w:p w14:paraId="3CF79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</w:pPr>
          </w:p>
        </w:tc>
      </w:tr>
    </w:tbl>
    <w:p w14:paraId="54FEFC68">
      <w:pPr>
        <w:tabs>
          <w:tab w:val="right" w:pos="9720"/>
        </w:tabs>
        <w:ind w:right="210" w:rightChars="100" w:firstLine="480"/>
        <w:textAlignment w:val="bottom"/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注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可附页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请将材料电子版于1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日前发送至邮箱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instrText xml:space="preserve"> HYPERLINK "mailto:kxpjb211@163.com" </w:instrTex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kxpjb211@163.com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fldChar w:fldCharType="end"/>
      </w:r>
    </w:p>
    <w:p w14:paraId="1C9899EC">
      <w:pPr>
        <w:tabs>
          <w:tab w:val="right" w:pos="9720"/>
        </w:tabs>
        <w:ind w:right="210" w:rightChars="100"/>
        <w:textAlignment w:val="bottom"/>
        <w:rPr>
          <w:rFonts w:hint="default" w:ascii="Times New Roman" w:hAnsi="Times New Roman" w:eastAsia="楷体_GB2312" w:cs="Times New Roman"/>
          <w:color w:val="000000"/>
          <w:sz w:val="24"/>
          <w:szCs w:val="24"/>
          <w:lang w:val="en-US" w:eastAsia="zh-CN"/>
        </w:rPr>
      </w:pPr>
    </w:p>
    <w:p w14:paraId="3280D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3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05A8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工作室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负责人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签字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</w:t>
      </w:r>
    </w:p>
    <w:p w14:paraId="0C5F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所在单位盖章</w:t>
      </w:r>
    </w:p>
    <w:p w14:paraId="6AA527E5">
      <w:pPr>
        <w:ind w:firstLine="4200" w:firstLineChars="1500"/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FC9A7BF-A830-4B75-97C3-19BC58ED4A9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8C829B-F7F9-4F82-9CF2-BDC8CCC847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71F6EE1-FB4A-4F2B-B8B5-144302C8007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EA887E-ADBB-4C36-942A-7B09EDAA8F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F2EB385-4D00-4012-AB85-E7AC6E8E28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F3948F6-DA6C-4393-8F7B-5F834DB4BF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0C26B">
    <w:pPr>
      <w:pStyle w:val="3"/>
      <w:tabs>
        <w:tab w:val="center" w:pos="4422"/>
        <w:tab w:val="clear" w:pos="4153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B6DF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B6DF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8A2A4"/>
    <w:multiLevelType w:val="singleLevel"/>
    <w:tmpl w:val="8088A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F7A330"/>
    <w:multiLevelType w:val="singleLevel"/>
    <w:tmpl w:val="B1F7A33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FBDE22"/>
    <w:multiLevelType w:val="singleLevel"/>
    <w:tmpl w:val="06FBDE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C2633"/>
    <w:rsid w:val="359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2024-11-13T06:57:00Z</dcterms:created>
  <dc:creator>ING</dc:creator>
  <cp:lastModifiedBy>ING</cp:lastModifiedBy>
  <dcterms:modified xsi:type="dcterms:W3CDTF">2024-11-13T06:58:55Z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439D5F8E15C94C2182F50EE8F8B5AF67_11</vt:lpwstr>
  </property>
</Properties>
</file>