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C694F">
      <w:pPr>
        <w:widowControl/>
        <w:jc w:val="left"/>
        <w:rPr>
          <w:rFonts w:ascii="Times New Roman" w:hAnsi="Times New Roman"/>
          <w:b/>
          <w:color w:val="000000" w:themeColor="text1"/>
          <w:sz w:val="30"/>
          <w:szCs w:val="30"/>
          <w14:textFill>
            <w14:solidFill>
              <w14:schemeClr w14:val="tx1"/>
            </w14:solidFill>
          </w14:textFill>
        </w:rPr>
      </w:pPr>
      <w:bookmarkStart w:id="0" w:name="_Toc510534525"/>
      <w:bookmarkStart w:id="1" w:name="_Toc509933846"/>
      <w:bookmarkStart w:id="91" w:name="_GoBack"/>
      <w:bookmarkEnd w:id="91"/>
    </w:p>
    <w:tbl>
      <w:tblPr>
        <w:tblStyle w:val="22"/>
        <w:tblW w:w="9640" w:type="dxa"/>
        <w:tblInd w:w="-652" w:type="dxa"/>
        <w:tblLayout w:type="fixed"/>
        <w:tblCellMar>
          <w:top w:w="0" w:type="dxa"/>
          <w:left w:w="0" w:type="dxa"/>
          <w:bottom w:w="0" w:type="dxa"/>
          <w:right w:w="0" w:type="dxa"/>
        </w:tblCellMar>
      </w:tblPr>
      <w:tblGrid>
        <w:gridCol w:w="454"/>
        <w:gridCol w:w="283"/>
        <w:gridCol w:w="2042"/>
        <w:gridCol w:w="453"/>
        <w:gridCol w:w="1134"/>
        <w:gridCol w:w="5124"/>
        <w:gridCol w:w="150"/>
      </w:tblGrid>
      <w:tr w14:paraId="2C7DC03D">
        <w:tblPrEx>
          <w:tblCellMar>
            <w:top w:w="0" w:type="dxa"/>
            <w:left w:w="0" w:type="dxa"/>
            <w:bottom w:w="0" w:type="dxa"/>
            <w:right w:w="0" w:type="dxa"/>
          </w:tblCellMar>
        </w:tblPrEx>
        <w:trPr>
          <w:gridAfter w:val="4"/>
          <w:wAfter w:w="6861" w:type="dxa"/>
          <w:trHeight w:val="312" w:hRule="exact"/>
        </w:trPr>
        <w:tc>
          <w:tcPr>
            <w:tcW w:w="454" w:type="dxa"/>
            <w:vAlign w:val="center"/>
          </w:tcPr>
          <w:p w14:paraId="39D0DEC1">
            <w:pPr>
              <w:ind w:right="-170"/>
              <w:rPr>
                <w:rFonts w:ascii="Times New Roman" w:hAnsi="Times New Roman"/>
                <w:b/>
                <w:color w:val="000000" w:themeColor="text1"/>
                <w:szCs w:val="20"/>
                <w14:textFill>
                  <w14:solidFill>
                    <w14:schemeClr w14:val="tx1"/>
                  </w14:solidFill>
                </w14:textFill>
              </w:rPr>
            </w:pPr>
            <w:r>
              <w:rPr>
                <w:rFonts w:ascii="Times New Roman" w:hAnsi="Times New Roman"/>
                <w:b/>
                <w:color w:val="000000" w:themeColor="text1"/>
                <w:szCs w:val="20"/>
                <w14:textFill>
                  <w14:solidFill>
                    <w14:schemeClr w14:val="tx1"/>
                  </w14:solidFill>
                </w14:textFill>
              </w:rPr>
              <w:t>ICS</w:t>
            </w:r>
          </w:p>
        </w:tc>
        <w:tc>
          <w:tcPr>
            <w:tcW w:w="2325" w:type="dxa"/>
            <w:gridSpan w:val="2"/>
            <w:vAlign w:val="center"/>
          </w:tcPr>
          <w:p w14:paraId="1CFE70E6">
            <w:pPr>
              <w:ind w:right="-170"/>
              <w:rPr>
                <w:rFonts w:ascii="Times New Roman" w:hAnsi="Times New Roman"/>
                <w:b/>
                <w:color w:val="000000" w:themeColor="text1"/>
                <w:szCs w:val="20"/>
                <w14:textFill>
                  <w14:solidFill>
                    <w14:schemeClr w14:val="tx1"/>
                  </w14:solidFill>
                </w14:textFill>
              </w:rPr>
            </w:pPr>
            <w:r>
              <w:rPr>
                <w:rFonts w:ascii="Times New Roman" w:hAnsi="Times New Roman"/>
                <w:b/>
                <w:color w:val="000000" w:themeColor="text1"/>
                <w:szCs w:val="20"/>
                <w14:textFill>
                  <w14:solidFill>
                    <w14:schemeClr w14:val="tx1"/>
                  </w14:solidFill>
                </w14:textFill>
              </w:rPr>
              <w:drawing>
                <wp:anchor distT="0" distB="0" distL="114300" distR="114300" simplePos="0" relativeHeight="251663360" behindDoc="0" locked="0" layoutInCell="1" allowOverlap="1">
                  <wp:simplePos x="0" y="0"/>
                  <wp:positionH relativeFrom="column">
                    <wp:posOffset>4218305</wp:posOffset>
                  </wp:positionH>
                  <wp:positionV relativeFrom="paragraph">
                    <wp:posOffset>22860</wp:posOffset>
                  </wp:positionV>
                  <wp:extent cx="1242695" cy="1223645"/>
                  <wp:effectExtent l="19050" t="0" r="0" b="0"/>
                  <wp:wrapNone/>
                  <wp:docPr id="22" name="图片 49"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9" descr="徽标&#10;&#10;描述已自动生成"/>
                          <pic:cNvPicPr>
                            <a:picLocks noChangeAspect="1" noChangeArrowheads="1"/>
                          </pic:cNvPicPr>
                        </pic:nvPicPr>
                        <pic:blipFill>
                          <a:blip r:embed="rId10" cstate="print"/>
                          <a:srcRect/>
                          <a:stretch>
                            <a:fillRect/>
                          </a:stretch>
                        </pic:blipFill>
                        <pic:spPr>
                          <a:xfrm>
                            <a:off x="0" y="0"/>
                            <a:ext cx="1242695" cy="1223645"/>
                          </a:xfrm>
                          <a:prstGeom prst="rect">
                            <a:avLst/>
                          </a:prstGeom>
                          <a:noFill/>
                          <a:ln w="9525">
                            <a:noFill/>
                            <a:miter lim="800000"/>
                            <a:headEnd/>
                            <a:tailEnd/>
                          </a:ln>
                        </pic:spPr>
                      </pic:pic>
                    </a:graphicData>
                  </a:graphic>
                </wp:anchor>
              </w:drawing>
            </w:r>
            <w:r>
              <w:rPr>
                <w:rFonts w:ascii="Times New Roman" w:hAnsi="Times New Roman"/>
                <w:b/>
                <w:color w:val="000000" w:themeColor="text1"/>
                <w:szCs w:val="20"/>
                <w14:textFill>
                  <w14:solidFill>
                    <w14:schemeClr w14:val="tx1"/>
                  </w14:solidFill>
                </w14:textFill>
              </w:rPr>
              <w:t>** *** **</w:t>
            </w:r>
          </w:p>
          <w:p w14:paraId="683DF8C6">
            <w:pPr>
              <w:ind w:right="-170"/>
              <w:rPr>
                <w:rFonts w:ascii="Times New Roman" w:hAnsi="Times New Roman"/>
                <w:b/>
                <w:color w:val="000000" w:themeColor="text1"/>
                <w:szCs w:val="20"/>
                <w14:textFill>
                  <w14:solidFill>
                    <w14:schemeClr w14:val="tx1"/>
                  </w14:solidFill>
                </w14:textFill>
              </w:rPr>
            </w:pPr>
          </w:p>
        </w:tc>
      </w:tr>
      <w:tr w14:paraId="0A6255CD">
        <w:tblPrEx>
          <w:tblCellMar>
            <w:top w:w="0" w:type="dxa"/>
            <w:left w:w="0" w:type="dxa"/>
            <w:bottom w:w="0" w:type="dxa"/>
            <w:right w:w="0" w:type="dxa"/>
          </w:tblCellMar>
        </w:tblPrEx>
        <w:trPr>
          <w:gridAfter w:val="4"/>
          <w:wAfter w:w="6861" w:type="dxa"/>
          <w:trHeight w:val="312" w:hRule="exact"/>
        </w:trPr>
        <w:tc>
          <w:tcPr>
            <w:tcW w:w="737" w:type="dxa"/>
            <w:gridSpan w:val="2"/>
            <w:vAlign w:val="center"/>
          </w:tcPr>
          <w:p w14:paraId="6F44A4BF">
            <w:pPr>
              <w:ind w:right="-170"/>
              <w:rPr>
                <w:rFonts w:ascii="Times New Roman" w:hAnsi="Times New Roman"/>
                <w:color w:val="000000" w:themeColor="text1"/>
                <w:szCs w:val="20"/>
                <w14:textFill>
                  <w14:solidFill>
                    <w14:schemeClr w14:val="tx1"/>
                  </w14:solidFill>
                </w14:textFill>
              </w:rPr>
            </w:pPr>
            <w:r>
              <w:rPr>
                <w:rFonts w:ascii="Times New Roman" w:hAnsi="Times New Roman"/>
                <w:b/>
                <w:color w:val="000000" w:themeColor="text1"/>
                <w:szCs w:val="20"/>
                <w14:textFill>
                  <w14:solidFill>
                    <w14:schemeClr w14:val="tx1"/>
                  </w14:solidFill>
                </w14:textFill>
              </w:rPr>
              <w:t>C **</w:t>
            </w:r>
          </w:p>
        </w:tc>
        <w:tc>
          <w:tcPr>
            <w:tcW w:w="2042" w:type="dxa"/>
            <w:vAlign w:val="center"/>
          </w:tcPr>
          <w:p w14:paraId="37712341">
            <w:pPr>
              <w:rPr>
                <w:rFonts w:ascii="Times New Roman" w:hAnsi="Times New Roman"/>
                <w:color w:val="000000" w:themeColor="text1"/>
                <w:szCs w:val="20"/>
                <w14:textFill>
                  <w14:solidFill>
                    <w14:schemeClr w14:val="tx1"/>
                  </w14:solidFill>
                </w14:textFill>
              </w:rPr>
            </w:pPr>
          </w:p>
        </w:tc>
      </w:tr>
      <w:tr w14:paraId="343617D0">
        <w:tblPrEx>
          <w:tblCellMar>
            <w:top w:w="0" w:type="dxa"/>
            <w:left w:w="0" w:type="dxa"/>
            <w:bottom w:w="0" w:type="dxa"/>
            <w:right w:w="0" w:type="dxa"/>
          </w:tblCellMar>
        </w:tblPrEx>
        <w:trPr>
          <w:gridAfter w:val="4"/>
          <w:wAfter w:w="6861" w:type="dxa"/>
          <w:trHeight w:val="312" w:hRule="exact"/>
        </w:trPr>
        <w:tc>
          <w:tcPr>
            <w:tcW w:w="737" w:type="dxa"/>
            <w:gridSpan w:val="2"/>
            <w:vAlign w:val="center"/>
          </w:tcPr>
          <w:p w14:paraId="79823D23">
            <w:pPr>
              <w:ind w:right="-170"/>
              <w:rPr>
                <w:rFonts w:ascii="Times New Roman" w:hAnsi="Times New Roman"/>
                <w:color w:val="000000" w:themeColor="text1"/>
                <w:szCs w:val="20"/>
                <w14:textFill>
                  <w14:solidFill>
                    <w14:schemeClr w14:val="tx1"/>
                  </w14:solidFill>
                </w14:textFill>
              </w:rPr>
            </w:pPr>
          </w:p>
        </w:tc>
        <w:tc>
          <w:tcPr>
            <w:tcW w:w="2042" w:type="dxa"/>
            <w:vAlign w:val="center"/>
          </w:tcPr>
          <w:p w14:paraId="1470533D">
            <w:pPr>
              <w:ind w:left="57"/>
              <w:rPr>
                <w:rFonts w:ascii="Times New Roman" w:hAnsi="Times New Roman"/>
                <w:color w:val="000000" w:themeColor="text1"/>
                <w:szCs w:val="20"/>
                <w14:textFill>
                  <w14:solidFill>
                    <w14:schemeClr w14:val="tx1"/>
                  </w14:solidFill>
                </w14:textFill>
              </w:rPr>
            </w:pPr>
          </w:p>
        </w:tc>
      </w:tr>
      <w:tr w14:paraId="62ACD0E9">
        <w:tblPrEx>
          <w:tblCellMar>
            <w:top w:w="0" w:type="dxa"/>
            <w:left w:w="0" w:type="dxa"/>
            <w:bottom w:w="0" w:type="dxa"/>
            <w:right w:w="0" w:type="dxa"/>
          </w:tblCellMar>
        </w:tblPrEx>
        <w:trPr>
          <w:gridAfter w:val="4"/>
          <w:wAfter w:w="6861" w:type="dxa"/>
          <w:trHeight w:val="312" w:hRule="exact"/>
        </w:trPr>
        <w:tc>
          <w:tcPr>
            <w:tcW w:w="737" w:type="dxa"/>
            <w:gridSpan w:val="2"/>
            <w:vAlign w:val="center"/>
          </w:tcPr>
          <w:p w14:paraId="1A3C5970">
            <w:pPr>
              <w:ind w:right="-170"/>
              <w:rPr>
                <w:rFonts w:ascii="Times New Roman" w:hAnsi="Times New Roman"/>
                <w:i/>
                <w:color w:val="000000" w:themeColor="text1"/>
                <w:szCs w:val="20"/>
                <w14:textFill>
                  <w14:solidFill>
                    <w14:schemeClr w14:val="tx1"/>
                  </w14:solidFill>
                </w14:textFill>
              </w:rPr>
            </w:pPr>
          </w:p>
        </w:tc>
        <w:tc>
          <w:tcPr>
            <w:tcW w:w="2042" w:type="dxa"/>
            <w:vAlign w:val="center"/>
          </w:tcPr>
          <w:p w14:paraId="183FCD1F">
            <w:pPr>
              <w:ind w:left="57"/>
              <w:rPr>
                <w:rFonts w:ascii="Times New Roman" w:hAnsi="Times New Roman"/>
                <w:i/>
                <w:color w:val="000000" w:themeColor="text1"/>
                <w:szCs w:val="20"/>
                <w14:textFill>
                  <w14:solidFill>
                    <w14:schemeClr w14:val="tx1"/>
                  </w14:solidFill>
                </w14:textFill>
              </w:rPr>
            </w:pPr>
          </w:p>
        </w:tc>
      </w:tr>
      <w:tr w14:paraId="565A3678">
        <w:tblPrEx>
          <w:tblCellMar>
            <w:top w:w="0" w:type="dxa"/>
            <w:left w:w="0" w:type="dxa"/>
            <w:bottom w:w="0" w:type="dxa"/>
            <w:right w:w="0" w:type="dxa"/>
          </w:tblCellMar>
        </w:tblPrEx>
        <w:trPr>
          <w:trHeight w:val="368" w:hRule="exact"/>
        </w:trPr>
        <w:tc>
          <w:tcPr>
            <w:tcW w:w="9640" w:type="dxa"/>
            <w:gridSpan w:val="7"/>
          </w:tcPr>
          <w:p w14:paraId="1AD772C2">
            <w:pPr>
              <w:spacing w:before="120" w:after="120"/>
              <w:rPr>
                <w:rFonts w:ascii="Times New Roman" w:hAnsi="Times New Roman"/>
                <w:color w:val="000000" w:themeColor="text1"/>
                <w:szCs w:val="20"/>
                <w14:textFill>
                  <w14:solidFill>
                    <w14:schemeClr w14:val="tx1"/>
                  </w14:solidFill>
                </w14:textFill>
              </w:rPr>
            </w:pPr>
          </w:p>
        </w:tc>
      </w:tr>
      <w:tr w14:paraId="3D0553F1">
        <w:tblPrEx>
          <w:tblCellMar>
            <w:top w:w="0" w:type="dxa"/>
            <w:left w:w="0" w:type="dxa"/>
            <w:bottom w:w="0" w:type="dxa"/>
            <w:right w:w="0" w:type="dxa"/>
          </w:tblCellMar>
        </w:tblPrEx>
        <w:trPr>
          <w:trHeight w:val="120" w:hRule="exact"/>
        </w:trPr>
        <w:tc>
          <w:tcPr>
            <w:tcW w:w="9640" w:type="dxa"/>
            <w:gridSpan w:val="7"/>
          </w:tcPr>
          <w:p w14:paraId="5DE88A0F">
            <w:pPr>
              <w:spacing w:before="120" w:after="120"/>
              <w:rPr>
                <w:rFonts w:ascii="Times New Roman" w:hAnsi="Times New Roman"/>
                <w:color w:val="000000" w:themeColor="text1"/>
                <w:szCs w:val="20"/>
                <w14:textFill>
                  <w14:solidFill>
                    <w14:schemeClr w14:val="tx1"/>
                  </w14:solidFill>
                </w14:textFill>
              </w:rPr>
            </w:pPr>
          </w:p>
        </w:tc>
      </w:tr>
      <w:tr w14:paraId="0269D202">
        <w:tblPrEx>
          <w:tblCellMar>
            <w:top w:w="0" w:type="dxa"/>
            <w:left w:w="0" w:type="dxa"/>
            <w:bottom w:w="0" w:type="dxa"/>
            <w:right w:w="0" w:type="dxa"/>
          </w:tblCellMar>
        </w:tblPrEx>
        <w:trPr>
          <w:trHeight w:val="518" w:hRule="exact"/>
        </w:trPr>
        <w:tc>
          <w:tcPr>
            <w:tcW w:w="9640" w:type="dxa"/>
            <w:gridSpan w:val="7"/>
          </w:tcPr>
          <w:p w14:paraId="10720D02">
            <w:pPr>
              <w:spacing w:before="120" w:after="120"/>
              <w:rPr>
                <w:rFonts w:ascii="Times New Roman" w:hAnsi="Times New Roman"/>
                <w:color w:val="000000" w:themeColor="text1"/>
                <w:szCs w:val="20"/>
                <w14:textFill>
                  <w14:solidFill>
                    <w14:schemeClr w14:val="tx1"/>
                  </w14:solidFill>
                </w14:textFill>
              </w:rPr>
            </w:pPr>
          </w:p>
        </w:tc>
      </w:tr>
      <w:tr w14:paraId="547643BC">
        <w:tblPrEx>
          <w:tblCellMar>
            <w:top w:w="0" w:type="dxa"/>
            <w:left w:w="0" w:type="dxa"/>
            <w:bottom w:w="0" w:type="dxa"/>
            <w:right w:w="0" w:type="dxa"/>
          </w:tblCellMar>
        </w:tblPrEx>
        <w:trPr>
          <w:trHeight w:val="722" w:hRule="exact"/>
        </w:trPr>
        <w:tc>
          <w:tcPr>
            <w:tcW w:w="9640" w:type="dxa"/>
            <w:gridSpan w:val="7"/>
            <w:vAlign w:val="center"/>
          </w:tcPr>
          <w:p w14:paraId="30AA46C2">
            <w:pPr>
              <w:spacing w:after="240" w:line="560" w:lineRule="exact"/>
              <w:ind w:right="28"/>
              <w:jc w:val="center"/>
              <w:rPr>
                <w:rFonts w:ascii="Times New Roman" w:hAnsi="Times New Roman"/>
                <w:color w:val="000000" w:themeColor="text1"/>
                <w:w w:val="140"/>
                <w:sz w:val="52"/>
                <w:szCs w:val="20"/>
                <w14:textFill>
                  <w14:solidFill>
                    <w14:schemeClr w14:val="tx1"/>
                  </w14:solidFill>
                </w14:textFill>
              </w:rPr>
            </w:pPr>
            <w:r>
              <w:rPr>
                <w:rFonts w:ascii="Times New Roman" w:hAnsi="Times New Roman"/>
                <w:color w:val="000000" w:themeColor="text1"/>
                <w:w w:val="140"/>
                <w:sz w:val="52"/>
                <w:szCs w:val="20"/>
                <w14:textFill>
                  <w14:solidFill>
                    <w14:schemeClr w14:val="tx1"/>
                  </w14:solidFill>
                </w14:textFill>
              </w:rPr>
              <w:t>团体标准</w:t>
            </w:r>
          </w:p>
          <w:p w14:paraId="0F694484">
            <w:pPr>
              <w:spacing w:line="520" w:lineRule="exact"/>
              <w:rPr>
                <w:rFonts w:ascii="Times New Roman" w:hAnsi="Times New Roman"/>
                <w:color w:val="000000" w:themeColor="text1"/>
                <w:w w:val="140"/>
                <w:sz w:val="52"/>
                <w:szCs w:val="20"/>
                <w14:textFill>
                  <w14:solidFill>
                    <w14:schemeClr w14:val="tx1"/>
                  </w14:solidFill>
                </w14:textFill>
              </w:rPr>
            </w:pPr>
          </w:p>
        </w:tc>
      </w:tr>
      <w:tr w14:paraId="289F797D">
        <w:tblPrEx>
          <w:tblCellMar>
            <w:top w:w="0" w:type="dxa"/>
            <w:left w:w="0" w:type="dxa"/>
            <w:bottom w:w="0" w:type="dxa"/>
            <w:right w:w="0" w:type="dxa"/>
          </w:tblCellMar>
        </w:tblPrEx>
        <w:trPr>
          <w:trHeight w:val="1323" w:hRule="exact"/>
        </w:trPr>
        <w:tc>
          <w:tcPr>
            <w:tcW w:w="9640" w:type="dxa"/>
            <w:gridSpan w:val="7"/>
          </w:tcPr>
          <w:p w14:paraId="58115D96">
            <w:pPr>
              <w:widowControl/>
              <w:spacing w:before="357" w:line="280" w:lineRule="exact"/>
              <w:jc w:val="right"/>
              <w:rPr>
                <w:rFonts w:ascii="Times New Roman" w:hAnsi="Times New Roman"/>
                <w:color w:val="000000" w:themeColor="text1"/>
                <w:kern w:val="0"/>
                <w:sz w:val="28"/>
                <w:szCs w:val="28"/>
                <w14:textFill>
                  <w14:solidFill>
                    <w14:schemeClr w14:val="tx1"/>
                  </w14:solidFill>
                </w14:textFill>
              </w:rPr>
            </w:pPr>
            <w:r>
              <w:rPr>
                <w:rFonts w:ascii="Times New Roman" w:hAnsi="Times New Roman"/>
                <w:color w:val="000000" w:themeColor="text1"/>
                <w:kern w:val="0"/>
                <w:sz w:val="28"/>
                <w:szCs w:val="28"/>
                <w14:textFill>
                  <w14:solidFill>
                    <w14:schemeClr w14:val="tx1"/>
                  </w14:solidFill>
                </w14:textFill>
              </w:rPr>
              <w:t>T/CACM ****—202*</w:t>
            </w:r>
          </w:p>
          <w:p w14:paraId="2D40189D">
            <w:pPr>
              <w:widowControl/>
              <w:spacing w:before="357" w:line="280" w:lineRule="exact"/>
              <w:jc w:val="right"/>
              <w:rPr>
                <w:rFonts w:ascii="Times New Roman" w:hAnsi="Times New Roman"/>
                <w:color w:val="000000" w:themeColor="text1"/>
                <w:kern w:val="0"/>
                <w:sz w:val="28"/>
                <w:szCs w:val="28"/>
                <w14:textFill>
                  <w14:solidFill>
                    <w14:schemeClr w14:val="tx1"/>
                  </w14:solidFill>
                </w14:textFill>
              </w:rPr>
            </w:pPr>
          </w:p>
          <w:p w14:paraId="0EFCFFB4">
            <w:pPr>
              <w:widowControl/>
              <w:spacing w:before="357" w:line="280" w:lineRule="exact"/>
              <w:jc w:val="right"/>
              <w:rPr>
                <w:rFonts w:ascii="Times New Roman" w:hAnsi="Times New Roman"/>
                <w:color w:val="000000" w:themeColor="text1"/>
                <w:kern w:val="0"/>
                <w:sz w:val="28"/>
                <w:szCs w:val="28"/>
                <w14:textFill>
                  <w14:solidFill>
                    <w14:schemeClr w14:val="tx1"/>
                  </w14:solidFill>
                </w14:textFill>
              </w:rPr>
            </w:pPr>
          </w:p>
          <w:p w14:paraId="1AEA4681">
            <w:pPr>
              <w:jc w:val="center"/>
              <w:rPr>
                <w:rFonts w:ascii="Times New Roman" w:hAnsi="Times New Roman"/>
                <w:b/>
                <w:color w:val="000000" w:themeColor="text1"/>
                <w:sz w:val="52"/>
                <w:szCs w:val="20"/>
                <w14:textFill>
                  <w14:solidFill>
                    <w14:schemeClr w14:val="tx1"/>
                  </w14:solidFill>
                </w14:textFill>
              </w:rPr>
            </w:pPr>
          </w:p>
        </w:tc>
      </w:tr>
      <w:tr w14:paraId="7ACD619D">
        <w:tblPrEx>
          <w:tblCellMar>
            <w:top w:w="0" w:type="dxa"/>
            <w:left w:w="0" w:type="dxa"/>
            <w:bottom w:w="0" w:type="dxa"/>
            <w:right w:w="0" w:type="dxa"/>
          </w:tblCellMar>
        </w:tblPrEx>
        <w:trPr>
          <w:cantSplit/>
          <w:trHeight w:val="60" w:hRule="exact"/>
        </w:trPr>
        <w:tc>
          <w:tcPr>
            <w:tcW w:w="3232" w:type="dxa"/>
            <w:gridSpan w:val="4"/>
            <w:vAlign w:val="center"/>
          </w:tcPr>
          <w:p w14:paraId="090473D9">
            <w:pPr>
              <w:rPr>
                <w:rFonts w:ascii="Times New Roman" w:hAnsi="Times New Roman"/>
                <w:color w:val="000000" w:themeColor="text1"/>
                <w:szCs w:val="20"/>
                <w14:textFill>
                  <w14:solidFill>
                    <w14:schemeClr w14:val="tx1"/>
                  </w14:solidFill>
                </w14:textFill>
              </w:rPr>
            </w:pPr>
          </w:p>
        </w:tc>
        <w:tc>
          <w:tcPr>
            <w:tcW w:w="1134" w:type="dxa"/>
            <w:vAlign w:val="center"/>
          </w:tcPr>
          <w:p w14:paraId="0ADD1198">
            <w:pPr>
              <w:jc w:val="right"/>
              <w:rPr>
                <w:rFonts w:ascii="Times New Roman" w:hAnsi="Times New Roman"/>
                <w:color w:val="000000" w:themeColor="text1"/>
                <w:szCs w:val="20"/>
                <w14:textFill>
                  <w14:solidFill>
                    <w14:schemeClr w14:val="tx1"/>
                  </w14:solidFill>
                </w14:textFill>
              </w:rPr>
            </w:pPr>
          </w:p>
        </w:tc>
        <w:tc>
          <w:tcPr>
            <w:tcW w:w="5124" w:type="dxa"/>
            <w:vAlign w:val="center"/>
          </w:tcPr>
          <w:p w14:paraId="5DF8ABD0">
            <w:pPr>
              <w:wordWrap w:val="0"/>
              <w:jc w:val="right"/>
              <w:rPr>
                <w:rFonts w:ascii="Times New Roman" w:hAnsi="Times New Roman"/>
                <w:color w:val="000000" w:themeColor="text1"/>
                <w:szCs w:val="20"/>
                <w14:textFill>
                  <w14:solidFill>
                    <w14:schemeClr w14:val="tx1"/>
                  </w14:solidFill>
                </w14:textFill>
              </w:rPr>
            </w:pPr>
          </w:p>
        </w:tc>
        <w:tc>
          <w:tcPr>
            <w:tcW w:w="150" w:type="dxa"/>
            <w:vAlign w:val="center"/>
          </w:tcPr>
          <w:p w14:paraId="27E4423A">
            <w:pPr>
              <w:rPr>
                <w:rFonts w:ascii="Times New Roman" w:hAnsi="Times New Roman"/>
                <w:color w:val="000000" w:themeColor="text1"/>
                <w:szCs w:val="20"/>
                <w14:textFill>
                  <w14:solidFill>
                    <w14:schemeClr w14:val="tx1"/>
                  </w14:solidFill>
                </w14:textFill>
              </w:rPr>
            </w:pPr>
          </w:p>
        </w:tc>
      </w:tr>
      <w:tr w14:paraId="4F9C1A63">
        <w:tblPrEx>
          <w:tblCellMar>
            <w:top w:w="0" w:type="dxa"/>
            <w:left w:w="0" w:type="dxa"/>
            <w:bottom w:w="0" w:type="dxa"/>
            <w:right w:w="0" w:type="dxa"/>
          </w:tblCellMar>
        </w:tblPrEx>
        <w:trPr>
          <w:trHeight w:val="1938" w:hRule="exact"/>
        </w:trPr>
        <w:tc>
          <w:tcPr>
            <w:tcW w:w="9640" w:type="dxa"/>
            <w:gridSpan w:val="7"/>
            <w:tcBorders>
              <w:top w:val="single" w:color="auto" w:sz="8" w:space="0"/>
            </w:tcBorders>
            <w:vAlign w:val="center"/>
          </w:tcPr>
          <w:p w14:paraId="3426CD3B">
            <w:pPr>
              <w:jc w:val="center"/>
              <w:rPr>
                <w:rFonts w:ascii="Times New Roman" w:hAnsi="Times New Roman"/>
                <w:color w:val="000000" w:themeColor="text1"/>
                <w:sz w:val="52"/>
                <w:szCs w:val="20"/>
                <w14:textFill>
                  <w14:solidFill>
                    <w14:schemeClr w14:val="tx1"/>
                  </w14:solidFill>
                </w14:textFill>
              </w:rPr>
            </w:pPr>
          </w:p>
        </w:tc>
      </w:tr>
      <w:tr w14:paraId="49C053FB">
        <w:tblPrEx>
          <w:tblCellMar>
            <w:top w:w="0" w:type="dxa"/>
            <w:left w:w="0" w:type="dxa"/>
            <w:bottom w:w="0" w:type="dxa"/>
            <w:right w:w="0" w:type="dxa"/>
          </w:tblCellMar>
        </w:tblPrEx>
        <w:trPr>
          <w:trHeight w:val="834" w:hRule="exact"/>
        </w:trPr>
        <w:tc>
          <w:tcPr>
            <w:tcW w:w="9640" w:type="dxa"/>
            <w:gridSpan w:val="7"/>
            <w:vAlign w:val="center"/>
          </w:tcPr>
          <w:p w14:paraId="32AD2C85">
            <w:pPr>
              <w:spacing w:line="680" w:lineRule="exact"/>
              <w:jc w:val="center"/>
              <w:textAlignment w:val="center"/>
              <w:rPr>
                <w:rFonts w:ascii="Times New Roman" w:hAnsi="Times New Roman"/>
                <w:color w:val="000000" w:themeColor="text1"/>
                <w:kern w:val="0"/>
                <w:sz w:val="52"/>
                <w:szCs w:val="20"/>
                <w14:textFill>
                  <w14:solidFill>
                    <w14:schemeClr w14:val="tx1"/>
                  </w14:solidFill>
                </w14:textFill>
              </w:rPr>
            </w:pPr>
            <w:r>
              <w:rPr>
                <w:rFonts w:ascii="Times New Roman" w:hAnsi="Times New Roman"/>
                <w:color w:val="000000" w:themeColor="text1"/>
                <w:sz w:val="48"/>
                <w:szCs w:val="48"/>
                <w14:textFill>
                  <w14:solidFill>
                    <w14:schemeClr w14:val="tx1"/>
                  </w14:solidFill>
                </w14:textFill>
              </w:rPr>
              <w:t>子痫前期中医诊疗指南</w:t>
            </w:r>
          </w:p>
          <w:p w14:paraId="3891BB04">
            <w:pPr>
              <w:spacing w:line="640" w:lineRule="exact"/>
              <w:jc w:val="center"/>
              <w:rPr>
                <w:rFonts w:ascii="Times New Roman" w:hAnsi="Times New Roman"/>
                <w:color w:val="000000" w:themeColor="text1"/>
                <w:spacing w:val="-6"/>
                <w:sz w:val="52"/>
                <w:szCs w:val="52"/>
                <w14:textFill>
                  <w14:solidFill>
                    <w14:schemeClr w14:val="tx1"/>
                  </w14:solidFill>
                </w14:textFill>
              </w:rPr>
            </w:pPr>
          </w:p>
        </w:tc>
      </w:tr>
      <w:tr w14:paraId="42D00B73">
        <w:tblPrEx>
          <w:tblCellMar>
            <w:top w:w="0" w:type="dxa"/>
            <w:left w:w="0" w:type="dxa"/>
            <w:bottom w:w="0" w:type="dxa"/>
            <w:right w:w="0" w:type="dxa"/>
          </w:tblCellMar>
        </w:tblPrEx>
        <w:trPr>
          <w:trHeight w:val="1122" w:hRule="exact"/>
        </w:trPr>
        <w:tc>
          <w:tcPr>
            <w:tcW w:w="9640" w:type="dxa"/>
            <w:gridSpan w:val="7"/>
            <w:vAlign w:val="center"/>
          </w:tcPr>
          <w:p w14:paraId="7262A19E">
            <w:pPr>
              <w:jc w:val="center"/>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Guidelines for traditional Chinese medical diagnosis and treatment of preeclampsia</w:t>
            </w:r>
          </w:p>
          <w:p w14:paraId="4CDF17A5">
            <w:pPr>
              <w:spacing w:line="0" w:lineRule="atLeast"/>
              <w:jc w:val="center"/>
              <w:rPr>
                <w:rFonts w:ascii="Times New Roman" w:hAnsi="Times New Roman"/>
                <w:color w:val="000000" w:themeColor="text1"/>
                <w:sz w:val="22"/>
                <w:szCs w:val="28"/>
                <w14:textFill>
                  <w14:solidFill>
                    <w14:schemeClr w14:val="tx1"/>
                  </w14:solidFill>
                </w14:textFill>
              </w:rPr>
            </w:pPr>
            <w:r>
              <w:rPr>
                <w:rFonts w:ascii="Times New Roman" w:hAnsi="Times New Roman"/>
                <w:color w:val="000000" w:themeColor="text1"/>
                <w:sz w:val="22"/>
                <w:szCs w:val="28"/>
                <w14:textFill>
                  <w14:solidFill>
                    <w14:schemeClr w14:val="tx1"/>
                  </w14:solidFill>
                </w14:textFill>
              </w:rPr>
              <w:t>（文件类型：</w:t>
            </w:r>
            <w:r>
              <w:rPr>
                <w:rFonts w:hint="eastAsia" w:ascii="Times New Roman" w:hAnsi="Times New Roman"/>
                <w:color w:val="000000" w:themeColor="text1"/>
                <w:sz w:val="22"/>
                <w:szCs w:val="28"/>
                <w14:textFill>
                  <w14:solidFill>
                    <w14:schemeClr w14:val="tx1"/>
                  </w14:solidFill>
                </w14:textFill>
              </w:rPr>
              <w:t>公示稿</w:t>
            </w:r>
            <w:r>
              <w:rPr>
                <w:rFonts w:ascii="Times New Roman" w:hAnsi="Times New Roman"/>
                <w:color w:val="000000" w:themeColor="text1"/>
                <w:sz w:val="22"/>
                <w:szCs w:val="28"/>
                <w14:textFill>
                  <w14:solidFill>
                    <w14:schemeClr w14:val="tx1"/>
                  </w14:solidFill>
                </w14:textFill>
              </w:rPr>
              <w:t>）</w:t>
            </w:r>
          </w:p>
          <w:p w14:paraId="259AE857">
            <w:pPr>
              <w:spacing w:line="0" w:lineRule="atLeast"/>
              <w:jc w:val="center"/>
              <w:rPr>
                <w:rFonts w:ascii="Times New Roman" w:hAnsi="Times New Roman"/>
                <w:color w:val="000000" w:themeColor="text1"/>
                <w:sz w:val="28"/>
                <w:szCs w:val="28"/>
                <w14:textFill>
                  <w14:solidFill>
                    <w14:schemeClr w14:val="tx1"/>
                  </w14:solidFill>
                </w14:textFill>
              </w:rPr>
            </w:pPr>
          </w:p>
        </w:tc>
      </w:tr>
      <w:tr w14:paraId="2FF53412">
        <w:tblPrEx>
          <w:tblCellMar>
            <w:top w:w="0" w:type="dxa"/>
            <w:left w:w="0" w:type="dxa"/>
            <w:bottom w:w="0" w:type="dxa"/>
            <w:right w:w="0" w:type="dxa"/>
          </w:tblCellMar>
        </w:tblPrEx>
        <w:trPr>
          <w:trHeight w:val="454" w:hRule="exact"/>
        </w:trPr>
        <w:tc>
          <w:tcPr>
            <w:tcW w:w="9640" w:type="dxa"/>
            <w:gridSpan w:val="7"/>
            <w:vAlign w:val="center"/>
          </w:tcPr>
          <w:p w14:paraId="42541D4F">
            <w:pPr>
              <w:spacing w:line="360" w:lineRule="exact"/>
              <w:jc w:val="center"/>
              <w:rPr>
                <w:rFonts w:ascii="Times New Roman" w:hAnsi="Times New Roman"/>
                <w:b/>
                <w:color w:val="000000" w:themeColor="text1"/>
                <w:sz w:val="28"/>
                <w:szCs w:val="28"/>
                <w14:textFill>
                  <w14:solidFill>
                    <w14:schemeClr w14:val="tx1"/>
                  </w14:solidFill>
                </w14:textFill>
              </w:rPr>
            </w:pPr>
            <w:r>
              <w:rPr>
                <w:rFonts w:ascii="Times New Roman" w:hAnsi="Times New Roman"/>
                <w:color w:val="000000" w:themeColor="text1"/>
                <w:sz w:val="22"/>
                <w:szCs w:val="28"/>
                <w14:textFill>
                  <w14:solidFill>
                    <w14:schemeClr w14:val="tx1"/>
                  </w14:solidFill>
                </w14:textFill>
              </w:rPr>
              <w:t>（完成时间：2024年</w:t>
            </w:r>
            <w:r>
              <w:rPr>
                <w:rFonts w:hint="eastAsia" w:ascii="Times New Roman" w:hAnsi="Times New Roman"/>
                <w:color w:val="000000" w:themeColor="text1"/>
                <w:sz w:val="22"/>
                <w:szCs w:val="28"/>
                <w14:textFill>
                  <w14:solidFill>
                    <w14:schemeClr w14:val="tx1"/>
                  </w14:solidFill>
                </w14:textFill>
              </w:rPr>
              <w:t>12</w:t>
            </w:r>
            <w:r>
              <w:rPr>
                <w:rFonts w:ascii="Times New Roman" w:hAnsi="Times New Roman"/>
                <w:color w:val="000000" w:themeColor="text1"/>
                <w:sz w:val="22"/>
                <w:szCs w:val="28"/>
                <w14:textFill>
                  <w14:solidFill>
                    <w14:schemeClr w14:val="tx1"/>
                  </w14:solidFill>
                </w14:textFill>
              </w:rPr>
              <w:t>月）</w:t>
            </w:r>
          </w:p>
        </w:tc>
      </w:tr>
    </w:tbl>
    <w:p w14:paraId="6CDB5E3E">
      <w:pPr>
        <w:rPr>
          <w:rFonts w:ascii="Times New Roman" w:hAnsi="Times New Roman"/>
          <w:color w:val="000000" w:themeColor="text1"/>
          <w:szCs w:val="20"/>
          <w14:textFill>
            <w14:solidFill>
              <w14:schemeClr w14:val="tx1"/>
            </w14:solidFill>
          </w14:textFill>
        </w:rPr>
      </w:pPr>
    </w:p>
    <w:p w14:paraId="36BB6A35">
      <w:pPr>
        <w:rPr>
          <w:rFonts w:ascii="Times New Roman" w:hAnsi="Times New Roman"/>
          <w:color w:val="000000" w:themeColor="text1"/>
          <w:szCs w:val="20"/>
          <w14:textFill>
            <w14:solidFill>
              <w14:schemeClr w14:val="tx1"/>
            </w14:solidFill>
          </w14:textFill>
        </w:rPr>
      </w:pPr>
    </w:p>
    <w:p w14:paraId="4EE64C7E">
      <w:pPr>
        <w:rPr>
          <w:rFonts w:ascii="Times New Roman" w:hAnsi="Times New Roman"/>
          <w:color w:val="000000" w:themeColor="text1"/>
          <w:szCs w:val="20"/>
          <w14:textFill>
            <w14:solidFill>
              <w14:schemeClr w14:val="tx1"/>
            </w14:solidFill>
          </w14:textFill>
        </w:rPr>
      </w:pPr>
    </w:p>
    <w:p w14:paraId="7411646C">
      <w:pPr>
        <w:rPr>
          <w:rFonts w:ascii="Times New Roman" w:hAnsi="Times New Roman"/>
          <w:color w:val="000000" w:themeColor="text1"/>
          <w:sz w:val="30"/>
          <w:szCs w:val="30"/>
          <w14:textFill>
            <w14:solidFill>
              <w14:schemeClr w14:val="tx1"/>
            </w14:solidFill>
          </w14:textFill>
        </w:rPr>
      </w:pPr>
    </w:p>
    <w:p w14:paraId="5A467D97">
      <w:pPr>
        <w:rPr>
          <w:rFonts w:ascii="Times New Roman" w:hAnsi="Times New Roman"/>
          <w:color w:val="000000" w:themeColor="text1"/>
          <w:sz w:val="30"/>
          <w:szCs w:val="30"/>
          <w14:textFill>
            <w14:solidFill>
              <w14:schemeClr w14:val="tx1"/>
            </w14:solidFill>
          </w14:textFill>
        </w:rPr>
      </w:pPr>
    </w:p>
    <w:p w14:paraId="5D4CFB85">
      <w:pPr>
        <w:rPr>
          <w:rFonts w:ascii="Times New Roman" w:hAnsi="Times New Roman"/>
          <w:color w:val="000000" w:themeColor="text1"/>
          <w:sz w:val="30"/>
          <w:szCs w:val="30"/>
          <w14:textFill>
            <w14:solidFill>
              <w14:schemeClr w14:val="tx1"/>
            </w14:solidFill>
          </w14:textFill>
        </w:rPr>
      </w:pPr>
    </w:p>
    <w:p w14:paraId="6D5A0C35">
      <w:pPr>
        <w:rPr>
          <w:rFonts w:ascii="Times New Roman" w:hAnsi="Times New Roman"/>
          <w:color w:val="000000" w:themeColor="text1"/>
          <w:sz w:val="30"/>
          <w:szCs w:val="30"/>
          <w14:textFill>
            <w14:solidFill>
              <w14:schemeClr w14:val="tx1"/>
            </w14:solidFill>
          </w14:textFill>
        </w:rPr>
      </w:pPr>
    </w:p>
    <w:p w14:paraId="329346DD">
      <w:pPr>
        <w:rPr>
          <w:rFonts w:ascii="Times New Roman" w:hAnsi="Times New Roman"/>
          <w:color w:val="000000" w:themeColor="text1"/>
          <w:sz w:val="30"/>
          <w:szCs w:val="30"/>
          <w14:textFill>
            <w14:solidFill>
              <w14:schemeClr w14:val="tx1"/>
            </w14:solidFill>
          </w14:textFill>
        </w:rPr>
      </w:pPr>
    </w:p>
    <w:p w14:paraId="57125EA1">
      <w:pPr>
        <w:rPr>
          <w:rFonts w:ascii="Times New Roman" w:hAnsi="Times New Roman"/>
          <w:color w:val="000000" w:themeColor="text1"/>
          <w:sz w:val="30"/>
          <w:szCs w:val="30"/>
          <w14:textFill>
            <w14:solidFill>
              <w14:schemeClr w14:val="tx1"/>
            </w14:solidFill>
          </w14:textFill>
        </w:rPr>
      </w:pPr>
    </w:p>
    <w:p w14:paraId="76C5383A">
      <w:pPr>
        <w:rPr>
          <w:rFonts w:ascii="Times New Roman" w:hAnsi="Times New Roman"/>
          <w:color w:val="000000" w:themeColor="text1"/>
          <w:sz w:val="30"/>
          <w:szCs w:val="30"/>
          <w14:textFill>
            <w14:solidFill>
              <w14:schemeClr w14:val="tx1"/>
            </w14:solidFill>
          </w14:textFill>
        </w:rPr>
      </w:pPr>
    </w:p>
    <w:p w14:paraId="070AFEF0">
      <w:pPr>
        <w:rPr>
          <w:rFonts w:ascii="Times New Roman" w:hAnsi="Times New Roman"/>
          <w:color w:val="000000" w:themeColor="text1"/>
          <w:sz w:val="30"/>
          <w:szCs w:val="30"/>
          <w14:textFill>
            <w14:solidFill>
              <w14:schemeClr w14:val="tx1"/>
            </w14:solidFill>
          </w14:textFill>
        </w:rPr>
      </w:pPr>
    </w:p>
    <w:p w14:paraId="4BE2E606">
      <w:pPr>
        <w:rPr>
          <w:rFonts w:ascii="Times New Roman" w:hAnsi="Times New Roman"/>
          <w:color w:val="000000" w:themeColor="text1"/>
          <w:sz w:val="30"/>
          <w:szCs w:val="30"/>
          <w14:textFill>
            <w14:solidFill>
              <w14:schemeClr w14:val="tx1"/>
            </w14:solidFill>
          </w14:textFill>
        </w:rPr>
      </w:pPr>
    </w:p>
    <w:p w14:paraId="5A9F4DCB">
      <w:pPr>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sz w:val="20"/>
          <w:szCs w:val="20"/>
          <w14:textFill>
            <w14:solidFill>
              <w14:schemeClr w14:val="tx1"/>
            </w14:solidFill>
          </w14:textFill>
        </w:rPr>
        <mc:AlternateContent>
          <mc:Choice Requires="wps">
            <w:drawing>
              <wp:anchor distT="0" distB="0" distL="114300" distR="114300" simplePos="0" relativeHeight="251662336" behindDoc="0" locked="0" layoutInCell="0" allowOverlap="1">
                <wp:simplePos x="0" y="0"/>
                <wp:positionH relativeFrom="column">
                  <wp:posOffset>-457200</wp:posOffset>
                </wp:positionH>
                <wp:positionV relativeFrom="page">
                  <wp:posOffset>8317230</wp:posOffset>
                </wp:positionV>
                <wp:extent cx="6120130" cy="2160270"/>
                <wp:effectExtent l="0" t="0" r="4445" b="1905"/>
                <wp:wrapNone/>
                <wp:docPr id="23"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6120130" cy="2160270"/>
                        </a:xfrm>
                        <a:prstGeom prst="rect">
                          <a:avLst/>
                        </a:prstGeom>
                        <a:solidFill>
                          <a:srgbClr val="FFFFFF"/>
                        </a:solidFill>
                        <a:ln>
                          <a:noFill/>
                        </a:ln>
                        <a:effectLst/>
                      </wps:spPr>
                      <wps:txbx>
                        <w:txbxContent>
                          <w:tbl>
                            <w:tblPr>
                              <w:tblStyle w:val="22"/>
                              <w:tblW w:w="0" w:type="auto"/>
                              <w:jc w:val="center"/>
                              <w:tblLayout w:type="fixed"/>
                              <w:tblCellMar>
                                <w:top w:w="0" w:type="dxa"/>
                                <w:left w:w="0" w:type="dxa"/>
                                <w:bottom w:w="0" w:type="dxa"/>
                                <w:right w:w="0" w:type="dxa"/>
                              </w:tblCellMar>
                            </w:tblPr>
                            <w:tblGrid>
                              <w:gridCol w:w="3232"/>
                              <w:gridCol w:w="3175"/>
                              <w:gridCol w:w="3232"/>
                            </w:tblGrid>
                            <w:tr w14:paraId="3789A823">
                              <w:tblPrEx>
                                <w:tblCellMar>
                                  <w:top w:w="0" w:type="dxa"/>
                                  <w:left w:w="0" w:type="dxa"/>
                                  <w:bottom w:w="0" w:type="dxa"/>
                                  <w:right w:w="0" w:type="dxa"/>
                                </w:tblCellMar>
                              </w:tblPrEx>
                              <w:trPr>
                                <w:trHeight w:val="312" w:hRule="exact"/>
                                <w:jc w:val="center"/>
                              </w:trPr>
                              <w:tc>
                                <w:tcPr>
                                  <w:tcW w:w="9639" w:type="dxa"/>
                                  <w:gridSpan w:val="3"/>
                                </w:tcPr>
                                <w:p w14:paraId="6B7D0DDC"/>
                              </w:tc>
                            </w:tr>
                            <w:tr w14:paraId="304B6855">
                              <w:tblPrEx>
                                <w:tblCellMar>
                                  <w:top w:w="0" w:type="dxa"/>
                                  <w:left w:w="0" w:type="dxa"/>
                                  <w:bottom w:w="0" w:type="dxa"/>
                                  <w:right w:w="0" w:type="dxa"/>
                                </w:tblCellMar>
                              </w:tblPrEx>
                              <w:trPr>
                                <w:trHeight w:val="567" w:hRule="exact"/>
                                <w:jc w:val="center"/>
                              </w:trPr>
                              <w:tc>
                                <w:tcPr>
                                  <w:tcW w:w="9639" w:type="dxa"/>
                                  <w:gridSpan w:val="3"/>
                                </w:tcPr>
                                <w:p w14:paraId="37040548"/>
                              </w:tc>
                            </w:tr>
                            <w:tr w14:paraId="11333E99">
                              <w:tblPrEx>
                                <w:tblCellMar>
                                  <w:top w:w="0" w:type="dxa"/>
                                  <w:left w:w="0" w:type="dxa"/>
                                  <w:bottom w:w="0" w:type="dxa"/>
                                  <w:right w:w="0" w:type="dxa"/>
                                </w:tblCellMar>
                              </w:tblPrEx>
                              <w:trPr>
                                <w:trHeight w:val="567" w:hRule="exact"/>
                                <w:jc w:val="center"/>
                              </w:trPr>
                              <w:tc>
                                <w:tcPr>
                                  <w:tcW w:w="3232" w:type="dxa"/>
                                  <w:tcBorders>
                                    <w:bottom w:val="single" w:color="auto" w:sz="8" w:space="0"/>
                                  </w:tcBorders>
                                  <w:vAlign w:val="bottom"/>
                                </w:tcPr>
                                <w:p w14:paraId="57EE622A">
                                  <w:pPr>
                                    <w:rPr>
                                      <w:rFonts w:ascii="黑体" w:hAnsi="黑体" w:eastAsia="黑体"/>
                                    </w:rPr>
                                  </w:pPr>
                                  <w:r>
                                    <w:rPr>
                                      <w:rFonts w:hint="eastAsia" w:ascii="黑体" w:hAnsi="黑体" w:eastAsia="黑体"/>
                                      <w:spacing w:val="10"/>
                                      <w:sz w:val="28"/>
                                      <w:szCs w:val="28"/>
                                    </w:rPr>
                                    <w:t>20</w:t>
                                  </w:r>
                                  <w:r>
                                    <w:rPr>
                                      <w:rFonts w:ascii="黑体" w:hAnsi="黑体" w:eastAsia="黑体"/>
                                      <w:spacing w:val="10"/>
                                      <w:sz w:val="28"/>
                                      <w:szCs w:val="28"/>
                                    </w:rPr>
                                    <w:t>**</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发布</w:t>
                                  </w:r>
                                </w:p>
                              </w:tc>
                              <w:tc>
                                <w:tcPr>
                                  <w:tcW w:w="3175" w:type="dxa"/>
                                  <w:tcBorders>
                                    <w:bottom w:val="single" w:color="auto" w:sz="8" w:space="0"/>
                                  </w:tcBorders>
                                  <w:vAlign w:val="bottom"/>
                                </w:tcPr>
                                <w:p w14:paraId="6F38C490">
                                  <w:pPr>
                                    <w:jc w:val="center"/>
                                    <w:rPr>
                                      <w:rFonts w:ascii="黑体" w:eastAsia="黑体"/>
                                      <w:sz w:val="28"/>
                                    </w:rPr>
                                  </w:pPr>
                                </w:p>
                              </w:tc>
                              <w:tc>
                                <w:tcPr>
                                  <w:tcW w:w="3232" w:type="dxa"/>
                                  <w:tcBorders>
                                    <w:bottom w:val="single" w:color="auto" w:sz="8" w:space="0"/>
                                  </w:tcBorders>
                                  <w:vAlign w:val="bottom"/>
                                </w:tcPr>
                                <w:p w14:paraId="6FD9CA4F">
                                  <w:pPr>
                                    <w:jc w:val="right"/>
                                    <w:rPr>
                                      <w:rFonts w:ascii="黑体" w:hAnsi="黑体" w:eastAsia="黑体"/>
                                    </w:rPr>
                                  </w:pPr>
                                  <w:r>
                                    <w:rPr>
                                      <w:rFonts w:hint="eastAsia" w:ascii="黑体" w:hAnsi="黑体" w:eastAsia="黑体"/>
                                      <w:spacing w:val="10"/>
                                      <w:sz w:val="28"/>
                                      <w:szCs w:val="28"/>
                                    </w:rPr>
                                    <w:t>20</w:t>
                                  </w:r>
                                  <w:r>
                                    <w:rPr>
                                      <w:rFonts w:ascii="黑体" w:hAnsi="黑体" w:eastAsia="黑体"/>
                                      <w:spacing w:val="10"/>
                                      <w:sz w:val="28"/>
                                      <w:szCs w:val="28"/>
                                    </w:rPr>
                                    <w:t>**</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实施</w:t>
                                  </w:r>
                                </w:p>
                              </w:tc>
                            </w:tr>
                            <w:tr w14:paraId="5C5214CE">
                              <w:tblPrEx>
                                <w:tblCellMar>
                                  <w:top w:w="0" w:type="dxa"/>
                                  <w:left w:w="0" w:type="dxa"/>
                                  <w:bottom w:w="0" w:type="dxa"/>
                                  <w:right w:w="0" w:type="dxa"/>
                                </w:tblCellMar>
                              </w:tblPrEx>
                              <w:trPr>
                                <w:trHeight w:val="567" w:hRule="exact"/>
                                <w:jc w:val="center"/>
                              </w:trPr>
                              <w:tc>
                                <w:tcPr>
                                  <w:tcW w:w="9639" w:type="dxa"/>
                                  <w:gridSpan w:val="3"/>
                                  <w:tcBorders>
                                    <w:top w:val="single" w:color="auto" w:sz="8" w:space="0"/>
                                  </w:tcBorders>
                                  <w:vAlign w:val="center"/>
                                </w:tcPr>
                                <w:p w14:paraId="75F53DD5">
                                  <w:pPr>
                                    <w:jc w:val="center"/>
                                    <w:rPr>
                                      <w:rFonts w:eastAsia="黑体"/>
                                      <w:spacing w:val="30"/>
                                      <w:sz w:val="32"/>
                                    </w:rPr>
                                  </w:pPr>
                                </w:p>
                              </w:tc>
                            </w:tr>
                            <w:tr w14:paraId="7A76F488">
                              <w:tblPrEx>
                                <w:tblCellMar>
                                  <w:top w:w="0" w:type="dxa"/>
                                  <w:left w:w="0" w:type="dxa"/>
                                  <w:bottom w:w="0" w:type="dxa"/>
                                  <w:right w:w="0" w:type="dxa"/>
                                </w:tblCellMar>
                              </w:tblPrEx>
                              <w:trPr>
                                <w:trHeight w:val="380" w:hRule="exact"/>
                                <w:jc w:val="center"/>
                              </w:trPr>
                              <w:tc>
                                <w:tcPr>
                                  <w:tcW w:w="9639" w:type="dxa"/>
                                  <w:gridSpan w:val="3"/>
                                </w:tcPr>
                                <w:p w14:paraId="53F50969">
                                  <w:pPr>
                                    <w:spacing w:line="360" w:lineRule="exact"/>
                                    <w:jc w:val="center"/>
                                    <w:rPr>
                                      <w:sz w:val="30"/>
                                      <w:szCs w:val="30"/>
                                    </w:rPr>
                                  </w:pPr>
                                  <w:r>
                                    <w:rPr>
                                      <w:rFonts w:hint="eastAsia" w:eastAsia="黑体"/>
                                      <w:spacing w:val="40"/>
                                      <w:sz w:val="32"/>
                                      <w:szCs w:val="32"/>
                                    </w:rPr>
                                    <w:t>中华中医药学会</w:t>
                                  </w:r>
                                  <w:r>
                                    <w:rPr>
                                      <w:rFonts w:hint="eastAsia" w:eastAsia="黑体"/>
                                      <w:spacing w:val="40"/>
                                      <w:sz w:val="28"/>
                                      <w:szCs w:val="28"/>
                                    </w:rPr>
                                    <w:t>发布</w:t>
                                  </w:r>
                                </w:p>
                              </w:tc>
                            </w:tr>
                          </w:tbl>
                          <w:p w14:paraId="408FFB1E"/>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6pt;margin-top:654.9pt;height:170.1pt;width:481.9pt;mso-position-vertical-relative:page;z-index:251662336;mso-width-relative:page;mso-height-relative:page;" fillcolor="#FFFFFF" filled="t" stroked="f" coordsize="21600,21600" o:allowincell="f" o:gfxdata="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gM1SvbAAAADQEAAA8AAAAAAAAAAQAgAAAAIgAAAGRycy9kb3ducmV2LnhtbFBLAQIUABQA&#10;AAAIAIdO4kAKHjVEJgIAAD8EAAAOAAAAAAAAAAEAIAAAACoBAABkcnMvZTJvRG9jLnhtbFBLBQYA&#10;AAAABgAGAFkBAADCBQAAAAA=&#10;">
                <v:fill on="t" focussize="0,0"/>
                <v:stroke on="f"/>
                <v:imagedata o:title=""/>
                <o:lock v:ext="edit" aspectratio="f"/>
                <v:textbox inset="0mm,0mm,0mm,0mm">
                  <w:txbxContent>
                    <w:tbl>
                      <w:tblPr>
                        <w:tblStyle w:val="22"/>
                        <w:tblW w:w="0" w:type="auto"/>
                        <w:jc w:val="center"/>
                        <w:tblLayout w:type="fixed"/>
                        <w:tblCellMar>
                          <w:top w:w="0" w:type="dxa"/>
                          <w:left w:w="0" w:type="dxa"/>
                          <w:bottom w:w="0" w:type="dxa"/>
                          <w:right w:w="0" w:type="dxa"/>
                        </w:tblCellMar>
                      </w:tblPr>
                      <w:tblGrid>
                        <w:gridCol w:w="3232"/>
                        <w:gridCol w:w="3175"/>
                        <w:gridCol w:w="3232"/>
                      </w:tblGrid>
                      <w:tr w14:paraId="3789A823">
                        <w:tblPrEx>
                          <w:tblCellMar>
                            <w:top w:w="0" w:type="dxa"/>
                            <w:left w:w="0" w:type="dxa"/>
                            <w:bottom w:w="0" w:type="dxa"/>
                            <w:right w:w="0" w:type="dxa"/>
                          </w:tblCellMar>
                        </w:tblPrEx>
                        <w:trPr>
                          <w:trHeight w:val="312" w:hRule="exact"/>
                          <w:jc w:val="center"/>
                        </w:trPr>
                        <w:tc>
                          <w:tcPr>
                            <w:tcW w:w="9639" w:type="dxa"/>
                            <w:gridSpan w:val="3"/>
                          </w:tcPr>
                          <w:p w14:paraId="6B7D0DDC"/>
                        </w:tc>
                      </w:tr>
                      <w:tr w14:paraId="304B6855">
                        <w:tblPrEx>
                          <w:tblCellMar>
                            <w:top w:w="0" w:type="dxa"/>
                            <w:left w:w="0" w:type="dxa"/>
                            <w:bottom w:w="0" w:type="dxa"/>
                            <w:right w:w="0" w:type="dxa"/>
                          </w:tblCellMar>
                        </w:tblPrEx>
                        <w:trPr>
                          <w:trHeight w:val="567" w:hRule="exact"/>
                          <w:jc w:val="center"/>
                        </w:trPr>
                        <w:tc>
                          <w:tcPr>
                            <w:tcW w:w="9639" w:type="dxa"/>
                            <w:gridSpan w:val="3"/>
                          </w:tcPr>
                          <w:p w14:paraId="37040548"/>
                        </w:tc>
                      </w:tr>
                      <w:tr w14:paraId="11333E99">
                        <w:tblPrEx>
                          <w:tblCellMar>
                            <w:top w:w="0" w:type="dxa"/>
                            <w:left w:w="0" w:type="dxa"/>
                            <w:bottom w:w="0" w:type="dxa"/>
                            <w:right w:w="0" w:type="dxa"/>
                          </w:tblCellMar>
                        </w:tblPrEx>
                        <w:trPr>
                          <w:trHeight w:val="567" w:hRule="exact"/>
                          <w:jc w:val="center"/>
                        </w:trPr>
                        <w:tc>
                          <w:tcPr>
                            <w:tcW w:w="3232" w:type="dxa"/>
                            <w:tcBorders>
                              <w:bottom w:val="single" w:color="auto" w:sz="8" w:space="0"/>
                            </w:tcBorders>
                            <w:vAlign w:val="bottom"/>
                          </w:tcPr>
                          <w:p w14:paraId="57EE622A">
                            <w:pPr>
                              <w:rPr>
                                <w:rFonts w:ascii="黑体" w:hAnsi="黑体" w:eastAsia="黑体"/>
                              </w:rPr>
                            </w:pPr>
                            <w:r>
                              <w:rPr>
                                <w:rFonts w:hint="eastAsia" w:ascii="黑体" w:hAnsi="黑体" w:eastAsia="黑体"/>
                                <w:spacing w:val="10"/>
                                <w:sz w:val="28"/>
                                <w:szCs w:val="28"/>
                              </w:rPr>
                              <w:t>20</w:t>
                            </w:r>
                            <w:r>
                              <w:rPr>
                                <w:rFonts w:ascii="黑体" w:hAnsi="黑体" w:eastAsia="黑体"/>
                                <w:spacing w:val="10"/>
                                <w:sz w:val="28"/>
                                <w:szCs w:val="28"/>
                              </w:rPr>
                              <w:t>**</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发布</w:t>
                            </w:r>
                          </w:p>
                        </w:tc>
                        <w:tc>
                          <w:tcPr>
                            <w:tcW w:w="3175" w:type="dxa"/>
                            <w:tcBorders>
                              <w:bottom w:val="single" w:color="auto" w:sz="8" w:space="0"/>
                            </w:tcBorders>
                            <w:vAlign w:val="bottom"/>
                          </w:tcPr>
                          <w:p w14:paraId="6F38C490">
                            <w:pPr>
                              <w:jc w:val="center"/>
                              <w:rPr>
                                <w:rFonts w:ascii="黑体" w:eastAsia="黑体"/>
                                <w:sz w:val="28"/>
                              </w:rPr>
                            </w:pPr>
                          </w:p>
                        </w:tc>
                        <w:tc>
                          <w:tcPr>
                            <w:tcW w:w="3232" w:type="dxa"/>
                            <w:tcBorders>
                              <w:bottom w:val="single" w:color="auto" w:sz="8" w:space="0"/>
                            </w:tcBorders>
                            <w:vAlign w:val="bottom"/>
                          </w:tcPr>
                          <w:p w14:paraId="6FD9CA4F">
                            <w:pPr>
                              <w:jc w:val="right"/>
                              <w:rPr>
                                <w:rFonts w:ascii="黑体" w:hAnsi="黑体" w:eastAsia="黑体"/>
                              </w:rPr>
                            </w:pPr>
                            <w:r>
                              <w:rPr>
                                <w:rFonts w:hint="eastAsia" w:ascii="黑体" w:hAnsi="黑体" w:eastAsia="黑体"/>
                                <w:spacing w:val="10"/>
                                <w:sz w:val="28"/>
                                <w:szCs w:val="28"/>
                              </w:rPr>
                              <w:t>20</w:t>
                            </w:r>
                            <w:r>
                              <w:rPr>
                                <w:rFonts w:ascii="黑体" w:hAnsi="黑体" w:eastAsia="黑体"/>
                                <w:spacing w:val="10"/>
                                <w:sz w:val="28"/>
                                <w:szCs w:val="28"/>
                              </w:rPr>
                              <w:t>**</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实施</w:t>
                            </w:r>
                          </w:p>
                        </w:tc>
                      </w:tr>
                      <w:tr w14:paraId="5C5214CE">
                        <w:tblPrEx>
                          <w:tblCellMar>
                            <w:top w:w="0" w:type="dxa"/>
                            <w:left w:w="0" w:type="dxa"/>
                            <w:bottom w:w="0" w:type="dxa"/>
                            <w:right w:w="0" w:type="dxa"/>
                          </w:tblCellMar>
                        </w:tblPrEx>
                        <w:trPr>
                          <w:trHeight w:val="567" w:hRule="exact"/>
                          <w:jc w:val="center"/>
                        </w:trPr>
                        <w:tc>
                          <w:tcPr>
                            <w:tcW w:w="9639" w:type="dxa"/>
                            <w:gridSpan w:val="3"/>
                            <w:tcBorders>
                              <w:top w:val="single" w:color="auto" w:sz="8" w:space="0"/>
                            </w:tcBorders>
                            <w:vAlign w:val="center"/>
                          </w:tcPr>
                          <w:p w14:paraId="75F53DD5">
                            <w:pPr>
                              <w:jc w:val="center"/>
                              <w:rPr>
                                <w:rFonts w:eastAsia="黑体"/>
                                <w:spacing w:val="30"/>
                                <w:sz w:val="32"/>
                              </w:rPr>
                            </w:pPr>
                          </w:p>
                        </w:tc>
                      </w:tr>
                      <w:tr w14:paraId="7A76F488">
                        <w:tblPrEx>
                          <w:tblCellMar>
                            <w:top w:w="0" w:type="dxa"/>
                            <w:left w:w="0" w:type="dxa"/>
                            <w:bottom w:w="0" w:type="dxa"/>
                            <w:right w:w="0" w:type="dxa"/>
                          </w:tblCellMar>
                        </w:tblPrEx>
                        <w:trPr>
                          <w:trHeight w:val="380" w:hRule="exact"/>
                          <w:jc w:val="center"/>
                        </w:trPr>
                        <w:tc>
                          <w:tcPr>
                            <w:tcW w:w="9639" w:type="dxa"/>
                            <w:gridSpan w:val="3"/>
                          </w:tcPr>
                          <w:p w14:paraId="53F50969">
                            <w:pPr>
                              <w:spacing w:line="360" w:lineRule="exact"/>
                              <w:jc w:val="center"/>
                              <w:rPr>
                                <w:sz w:val="30"/>
                                <w:szCs w:val="30"/>
                              </w:rPr>
                            </w:pPr>
                            <w:r>
                              <w:rPr>
                                <w:rFonts w:hint="eastAsia" w:eastAsia="黑体"/>
                                <w:spacing w:val="40"/>
                                <w:sz w:val="32"/>
                                <w:szCs w:val="32"/>
                              </w:rPr>
                              <w:t>中华中医药学会</w:t>
                            </w:r>
                            <w:r>
                              <w:rPr>
                                <w:rFonts w:hint="eastAsia" w:eastAsia="黑体"/>
                                <w:spacing w:val="40"/>
                                <w:sz w:val="28"/>
                                <w:szCs w:val="28"/>
                              </w:rPr>
                              <w:t>发布</w:t>
                            </w:r>
                          </w:p>
                        </w:tc>
                      </w:tr>
                    </w:tbl>
                    <w:p w14:paraId="408FFB1E"/>
                  </w:txbxContent>
                </v:textbox>
              </v:shape>
            </w:pict>
          </mc:Fallback>
        </mc:AlternateContent>
      </w:r>
    </w:p>
    <w:p w14:paraId="4C479027">
      <w:pPr>
        <w:pStyle w:val="38"/>
        <w:outlineLvl w:val="9"/>
        <w:rPr>
          <w:rFonts w:ascii="Times New Roman" w:eastAsiaTheme="minorEastAsia"/>
          <w:color w:val="000000" w:themeColor="text1"/>
          <w14:textFill>
            <w14:solidFill>
              <w14:schemeClr w14:val="tx1"/>
            </w14:solidFill>
          </w14:textFill>
        </w:rPr>
        <w:sectPr>
          <w:headerReference r:id="rId3" w:type="default"/>
          <w:footerReference r:id="rId4" w:type="default"/>
          <w:pgSz w:w="11906" w:h="16838"/>
          <w:pgMar w:top="1440" w:right="1797" w:bottom="1440" w:left="1797" w:header="1418" w:footer="1134" w:gutter="0"/>
          <w:pgNumType w:fmt="upperRoman" w:start="1"/>
          <w:cols w:space="720" w:num="1"/>
          <w:formProt w:val="0"/>
          <w:docGrid w:linePitch="312" w:charSpace="0"/>
        </w:sectPr>
      </w:pPr>
    </w:p>
    <w:bookmarkEnd w:id="0"/>
    <w:bookmarkEnd w:id="1"/>
    <w:tbl>
      <w:tblPr>
        <w:tblStyle w:val="22"/>
        <w:tblW w:w="0" w:type="auto"/>
        <w:tblInd w:w="-180" w:type="dxa"/>
        <w:tblLayout w:type="fixed"/>
        <w:tblCellMar>
          <w:top w:w="0" w:type="dxa"/>
          <w:left w:w="0" w:type="dxa"/>
          <w:bottom w:w="0" w:type="dxa"/>
          <w:right w:w="0" w:type="dxa"/>
        </w:tblCellMar>
      </w:tblPr>
      <w:tblGrid>
        <w:gridCol w:w="9356"/>
      </w:tblGrid>
      <w:tr w14:paraId="139DFFB2">
        <w:tblPrEx>
          <w:tblCellMar>
            <w:top w:w="0" w:type="dxa"/>
            <w:left w:w="0" w:type="dxa"/>
            <w:bottom w:w="0" w:type="dxa"/>
            <w:right w:w="0" w:type="dxa"/>
          </w:tblCellMar>
        </w:tblPrEx>
        <w:trPr>
          <w:trHeight w:val="567" w:hRule="exact"/>
        </w:trPr>
        <w:tc>
          <w:tcPr>
            <w:tcW w:w="9356" w:type="dxa"/>
            <w:vAlign w:val="center"/>
          </w:tcPr>
          <w:tbl>
            <w:tblPr>
              <w:tblStyle w:val="22"/>
              <w:tblW w:w="0" w:type="auto"/>
              <w:tblInd w:w="0" w:type="dxa"/>
              <w:tblLayout w:type="fixed"/>
              <w:tblCellMar>
                <w:top w:w="0" w:type="dxa"/>
                <w:left w:w="0" w:type="dxa"/>
                <w:bottom w:w="0" w:type="dxa"/>
                <w:right w:w="0" w:type="dxa"/>
              </w:tblCellMar>
            </w:tblPr>
            <w:tblGrid>
              <w:gridCol w:w="9356"/>
            </w:tblGrid>
            <w:tr w14:paraId="1077B918">
              <w:tblPrEx>
                <w:tblCellMar>
                  <w:top w:w="0" w:type="dxa"/>
                  <w:left w:w="0" w:type="dxa"/>
                  <w:bottom w:w="0" w:type="dxa"/>
                  <w:right w:w="0" w:type="dxa"/>
                </w:tblCellMar>
              </w:tblPrEx>
              <w:trPr>
                <w:trHeight w:val="567" w:hRule="exact"/>
              </w:trPr>
              <w:tc>
                <w:tcPr>
                  <w:tcW w:w="9356" w:type="dxa"/>
                  <w:vAlign w:val="center"/>
                </w:tcPr>
                <w:p w14:paraId="1D6A4221">
                  <w:pPr>
                    <w:rPr>
                      <w:rFonts w:ascii="Times New Roman" w:hAnsi="Times New Roman"/>
                      <w:color w:val="000000" w:themeColor="text1"/>
                      <w:sz w:val="24"/>
                      <w:szCs w:val="24"/>
                      <w14:textFill>
                        <w14:solidFill>
                          <w14:schemeClr w14:val="tx1"/>
                        </w14:solidFill>
                      </w14:textFill>
                    </w:rPr>
                  </w:pPr>
                </w:p>
              </w:tc>
            </w:tr>
            <w:tr w14:paraId="335612EA">
              <w:tblPrEx>
                <w:tblCellMar>
                  <w:top w:w="0" w:type="dxa"/>
                  <w:left w:w="0" w:type="dxa"/>
                  <w:bottom w:w="0" w:type="dxa"/>
                  <w:right w:w="0" w:type="dxa"/>
                </w:tblCellMar>
              </w:tblPrEx>
              <w:trPr>
                <w:trHeight w:val="360" w:hRule="exact"/>
              </w:trPr>
              <w:tc>
                <w:tcPr>
                  <w:tcW w:w="9356" w:type="dxa"/>
                  <w:vAlign w:val="center"/>
                </w:tcPr>
                <w:p w14:paraId="5C047DAC">
                  <w:pPr>
                    <w:spacing w:line="360" w:lineRule="exact"/>
                    <w:jc w:val="center"/>
                    <w:rPr>
                      <w:rFonts w:ascii="Times New Roman" w:hAnsi="Times New Roman"/>
                      <w:color w:val="000000" w:themeColor="text1"/>
                      <w:sz w:val="24"/>
                      <w:szCs w:val="24"/>
                      <w14:textFill>
                        <w14:solidFill>
                          <w14:schemeClr w14:val="tx1"/>
                        </w14:solidFill>
                      </w14:textFill>
                    </w:rPr>
                  </w:pPr>
                  <w:r>
                    <w:rPr>
                      <w:rFonts w:hint="eastAsia" w:ascii="黑体" w:eastAsia="黑体"/>
                      <w:color w:val="000000" w:themeColor="text1"/>
                      <w:sz w:val="32"/>
                      <w14:textFill>
                        <w14:solidFill>
                          <w14:schemeClr w14:val="tx1"/>
                        </w14:solidFill>
                      </w14:textFill>
                    </w:rPr>
                    <w:t>前  言</w:t>
                  </w:r>
                </w:p>
              </w:tc>
            </w:tr>
            <w:tr w14:paraId="6066180C">
              <w:tblPrEx>
                <w:tblCellMar>
                  <w:top w:w="0" w:type="dxa"/>
                  <w:left w:w="0" w:type="dxa"/>
                  <w:bottom w:w="0" w:type="dxa"/>
                  <w:right w:w="0" w:type="dxa"/>
                </w:tblCellMar>
              </w:tblPrEx>
              <w:trPr>
                <w:trHeight w:val="519" w:hRule="exact"/>
              </w:trPr>
              <w:tc>
                <w:tcPr>
                  <w:tcW w:w="9356" w:type="dxa"/>
                  <w:vAlign w:val="center"/>
                </w:tcPr>
                <w:p w14:paraId="08207646">
                  <w:pPr>
                    <w:rPr>
                      <w:rFonts w:ascii="Times New Roman" w:hAnsi="Times New Roman"/>
                      <w:color w:val="000000" w:themeColor="text1"/>
                      <w:sz w:val="24"/>
                      <w:szCs w:val="24"/>
                      <w14:textFill>
                        <w14:solidFill>
                          <w14:schemeClr w14:val="tx1"/>
                        </w14:solidFill>
                      </w14:textFill>
                    </w:rPr>
                  </w:pPr>
                </w:p>
              </w:tc>
            </w:tr>
          </w:tbl>
          <w:p w14:paraId="47B55C2D">
            <w:pPr>
              <w:rPr>
                <w:rFonts w:ascii="Times New Roman" w:hAnsi="Times New Roman"/>
                <w:color w:val="000000" w:themeColor="text1"/>
                <w:sz w:val="24"/>
                <w:szCs w:val="24"/>
                <w14:textFill>
                  <w14:solidFill>
                    <w14:schemeClr w14:val="tx1"/>
                  </w14:solidFill>
                </w14:textFill>
              </w:rPr>
            </w:pPr>
          </w:p>
        </w:tc>
      </w:tr>
      <w:tr w14:paraId="1D4C7520">
        <w:tblPrEx>
          <w:tblCellMar>
            <w:top w:w="0" w:type="dxa"/>
            <w:left w:w="0" w:type="dxa"/>
            <w:bottom w:w="0" w:type="dxa"/>
            <w:right w:w="0" w:type="dxa"/>
          </w:tblCellMar>
        </w:tblPrEx>
        <w:trPr>
          <w:trHeight w:val="360" w:hRule="exact"/>
        </w:trPr>
        <w:tc>
          <w:tcPr>
            <w:tcW w:w="9356" w:type="dxa"/>
            <w:vAlign w:val="center"/>
          </w:tcPr>
          <w:p w14:paraId="2F66FEDF">
            <w:pPr>
              <w:spacing w:line="360" w:lineRule="exact"/>
              <w:jc w:val="center"/>
              <w:rPr>
                <w:rFonts w:ascii="Times New Roman" w:hAnsi="Times New Roman" w:eastAsia="黑体"/>
                <w:color w:val="000000" w:themeColor="text1"/>
                <w:sz w:val="24"/>
                <w:szCs w:val="24"/>
                <w14:textFill>
                  <w14:solidFill>
                    <w14:schemeClr w14:val="tx1"/>
                  </w14:solidFill>
                </w14:textFill>
              </w:rPr>
            </w:pPr>
            <w:r>
              <w:rPr>
                <w:rFonts w:hint="eastAsia" w:ascii="黑体" w:eastAsia="黑体"/>
                <w:color w:val="000000" w:themeColor="text1"/>
                <w:sz w:val="32"/>
                <w14:textFill>
                  <w14:solidFill>
                    <w14:schemeClr w14:val="tx1"/>
                  </w14:solidFill>
                </w14:textFill>
              </w:rPr>
              <w:t>目  次</w:t>
            </w:r>
          </w:p>
        </w:tc>
      </w:tr>
      <w:tr w14:paraId="48528FBF">
        <w:tblPrEx>
          <w:tblCellMar>
            <w:top w:w="0" w:type="dxa"/>
            <w:left w:w="0" w:type="dxa"/>
            <w:bottom w:w="0" w:type="dxa"/>
            <w:right w:w="0" w:type="dxa"/>
          </w:tblCellMar>
        </w:tblPrEx>
        <w:trPr>
          <w:trHeight w:val="519" w:hRule="exact"/>
        </w:trPr>
        <w:tc>
          <w:tcPr>
            <w:tcW w:w="9356" w:type="dxa"/>
            <w:vAlign w:val="center"/>
          </w:tcPr>
          <w:p w14:paraId="19360460">
            <w:pPr>
              <w:rPr>
                <w:rFonts w:ascii="Times New Roman" w:hAnsi="Times New Roman"/>
                <w:color w:val="000000" w:themeColor="text1"/>
                <w:sz w:val="24"/>
                <w:szCs w:val="24"/>
                <w14:textFill>
                  <w14:solidFill>
                    <w14:schemeClr w14:val="tx1"/>
                  </w14:solidFill>
                </w14:textFill>
              </w:rPr>
            </w:pPr>
          </w:p>
        </w:tc>
      </w:tr>
    </w:tbl>
    <w:p w14:paraId="2261670F">
      <w:pPr>
        <w:rPr>
          <w:color w:val="000000" w:themeColor="text1"/>
          <w14:textFill>
            <w14:solidFill>
              <w14:schemeClr w14:val="tx1"/>
            </w14:solidFill>
          </w14:textFill>
        </w:rPr>
      </w:pPr>
    </w:p>
    <w:p w14:paraId="0DBB67AB">
      <w:pPr>
        <w:pStyle w:val="15"/>
        <w:tabs>
          <w:tab w:val="right" w:leader="dot" w:pos="8312"/>
        </w:tabs>
        <w:spacing w:line="360" w:lineRule="exact"/>
        <w:rPr>
          <w:rFonts w:ascii="Times New Roman" w:hAnsi="Times New Roman" w:eastAsia="宋体" w:cs="Times New Roman"/>
          <w:b w:val="0"/>
          <w:sz w:val="21"/>
          <w:szCs w:val="21"/>
        </w:rPr>
      </w:pPr>
      <w:r>
        <w:rPr>
          <w:rFonts w:ascii="Times New Roman Regular" w:hAnsi="Times New Roman Regular" w:cs="Times New Roman Regular"/>
          <w:b w:val="0"/>
          <w:bCs w:val="0"/>
          <w:color w:val="000000" w:themeColor="text1"/>
          <w:sz w:val="21"/>
          <w:szCs w:val="21"/>
          <w14:textFill>
            <w14:solidFill>
              <w14:schemeClr w14:val="tx1"/>
            </w14:solidFill>
          </w14:textFill>
        </w:rPr>
        <w:fldChar w:fldCharType="begin"/>
      </w:r>
      <w:r>
        <w:rPr>
          <w:rFonts w:ascii="Times New Roman Regular" w:hAnsi="Times New Roman Regular" w:cs="Times New Roman Regular"/>
          <w:b w:val="0"/>
          <w:bCs w:val="0"/>
          <w:color w:val="000000" w:themeColor="text1"/>
          <w:sz w:val="21"/>
          <w:szCs w:val="21"/>
          <w14:textFill>
            <w14:solidFill>
              <w14:schemeClr w14:val="tx1"/>
            </w14:solidFill>
          </w14:textFill>
        </w:rPr>
        <w:instrText xml:space="preserve">TOC \o "1-3" \h \u </w:instrText>
      </w:r>
      <w:r>
        <w:rPr>
          <w:rFonts w:ascii="Times New Roman Regular" w:hAnsi="Times New Roman Regular" w:cs="Times New Roman Regular"/>
          <w:b w:val="0"/>
          <w:bCs w:val="0"/>
          <w:color w:val="000000" w:themeColor="text1"/>
          <w:sz w:val="21"/>
          <w:szCs w:val="21"/>
          <w14:textFill>
            <w14:solidFill>
              <w14:schemeClr w14:val="tx1"/>
            </w14:solidFill>
          </w14:textFill>
        </w:rPr>
        <w:fldChar w:fldCharType="separate"/>
      </w:r>
      <w:r>
        <w:fldChar w:fldCharType="begin"/>
      </w:r>
      <w:r>
        <w:instrText xml:space="preserve"> HYPERLINK \l "_Toc1272524883" </w:instrText>
      </w:r>
      <w:r>
        <w:fldChar w:fldCharType="separate"/>
      </w:r>
      <w:r>
        <w:rPr>
          <w:rFonts w:ascii="Times New Roman" w:hAnsi="Times New Roman" w:eastAsia="宋体" w:cs="Times New Roman"/>
          <w:b w:val="0"/>
          <w:sz w:val="21"/>
          <w:szCs w:val="21"/>
        </w:rPr>
        <w:t>前言</w:t>
      </w:r>
      <w:r>
        <w:rPr>
          <w:rFonts w:ascii="Times New Roman" w:hAnsi="Times New Roman" w:eastAsia="宋体" w:cs="Times New Roman"/>
          <w:b w:val="0"/>
          <w:sz w:val="21"/>
          <w:szCs w:val="21"/>
        </w:rPr>
        <w:tab/>
      </w:r>
      <w:r>
        <w:rPr>
          <w:rFonts w:ascii="Times New Roman" w:hAnsi="Times New Roman" w:eastAsia="宋体" w:cs="Times New Roman"/>
          <w:b w:val="0"/>
          <w:sz w:val="21"/>
          <w:szCs w:val="21"/>
        </w:rPr>
        <w:t>I</w:t>
      </w:r>
      <w:r>
        <w:rPr>
          <w:rFonts w:ascii="Times New Roman" w:hAnsi="Times New Roman" w:eastAsia="宋体" w:cs="Times New Roman"/>
          <w:b w:val="0"/>
          <w:sz w:val="21"/>
          <w:szCs w:val="21"/>
        </w:rPr>
        <w:fldChar w:fldCharType="end"/>
      </w:r>
    </w:p>
    <w:p w14:paraId="6984CDF4">
      <w:pPr>
        <w:pStyle w:val="15"/>
        <w:tabs>
          <w:tab w:val="right" w:leader="dot" w:pos="8312"/>
        </w:tabs>
        <w:spacing w:line="360" w:lineRule="exact"/>
        <w:rPr>
          <w:rFonts w:ascii="Times New Roman" w:hAnsi="Times New Roman" w:eastAsia="宋体" w:cs="Times New Roman"/>
          <w:b w:val="0"/>
          <w:sz w:val="21"/>
          <w:szCs w:val="21"/>
        </w:rPr>
      </w:pPr>
      <w:r>
        <w:fldChar w:fldCharType="begin"/>
      </w:r>
      <w:r>
        <w:instrText xml:space="preserve"> HYPERLINK \l "_Toc536068108" </w:instrText>
      </w:r>
      <w:r>
        <w:fldChar w:fldCharType="separate"/>
      </w:r>
      <w:r>
        <w:rPr>
          <w:rFonts w:ascii="Times New Roman" w:hAnsi="Times New Roman" w:eastAsia="宋体" w:cs="Times New Roman"/>
          <w:b w:val="0"/>
          <w:sz w:val="21"/>
          <w:szCs w:val="21"/>
        </w:rPr>
        <w:t>引言</w:t>
      </w:r>
      <w:r>
        <w:rPr>
          <w:rFonts w:ascii="Times New Roman" w:hAnsi="Times New Roman" w:eastAsia="宋体" w:cs="Times New Roman"/>
          <w:b w:val="0"/>
          <w:sz w:val="21"/>
          <w:szCs w:val="21"/>
        </w:rPr>
        <w:tab/>
      </w:r>
      <w:r>
        <w:rPr>
          <w:rFonts w:ascii="Times New Roman" w:hAnsi="Times New Roman" w:eastAsia="宋体" w:cs="Times New Roman"/>
          <w:b w:val="0"/>
          <w:sz w:val="21"/>
          <w:szCs w:val="21"/>
        </w:rPr>
        <w:fldChar w:fldCharType="begin"/>
      </w:r>
      <w:r>
        <w:rPr>
          <w:rFonts w:ascii="Times New Roman" w:hAnsi="Times New Roman" w:eastAsia="宋体" w:cs="Times New Roman"/>
          <w:b w:val="0"/>
          <w:sz w:val="21"/>
          <w:szCs w:val="21"/>
        </w:rPr>
        <w:instrText xml:space="preserve"> PAGEREF _Toc536068108 \h </w:instrText>
      </w:r>
      <w:r>
        <w:rPr>
          <w:rFonts w:ascii="Times New Roman" w:hAnsi="Times New Roman" w:eastAsia="宋体" w:cs="Times New Roman"/>
          <w:b w:val="0"/>
          <w:sz w:val="21"/>
          <w:szCs w:val="21"/>
        </w:rPr>
        <w:fldChar w:fldCharType="separate"/>
      </w:r>
      <w:r>
        <w:rPr>
          <w:rFonts w:ascii="Times New Roman" w:hAnsi="Times New Roman" w:eastAsia="宋体" w:cs="Times New Roman"/>
          <w:b w:val="0"/>
          <w:sz w:val="21"/>
          <w:szCs w:val="21"/>
        </w:rPr>
        <w:t>II</w:t>
      </w:r>
      <w:r>
        <w:rPr>
          <w:rFonts w:ascii="Times New Roman" w:hAnsi="Times New Roman" w:eastAsia="宋体" w:cs="Times New Roman"/>
          <w:b w:val="0"/>
          <w:sz w:val="21"/>
          <w:szCs w:val="21"/>
        </w:rPr>
        <w:fldChar w:fldCharType="end"/>
      </w:r>
      <w:r>
        <w:rPr>
          <w:rFonts w:ascii="Times New Roman" w:hAnsi="Times New Roman" w:eastAsia="宋体" w:cs="Times New Roman"/>
          <w:b w:val="0"/>
          <w:sz w:val="21"/>
          <w:szCs w:val="21"/>
        </w:rPr>
        <w:fldChar w:fldCharType="end"/>
      </w:r>
    </w:p>
    <w:p w14:paraId="26DE0ABE">
      <w:pPr>
        <w:pStyle w:val="18"/>
        <w:tabs>
          <w:tab w:val="right" w:leader="dot" w:pos="8312"/>
        </w:tabs>
        <w:spacing w:line="360" w:lineRule="exact"/>
        <w:rPr>
          <w:rFonts w:ascii="Times New Roman" w:hAnsi="Times New Roman" w:eastAsia="宋体" w:cs="Times New Roman"/>
          <w:sz w:val="21"/>
          <w:szCs w:val="21"/>
        </w:rPr>
      </w:pPr>
      <w:r>
        <w:fldChar w:fldCharType="begin"/>
      </w:r>
      <w:r>
        <w:instrText xml:space="preserve"> HYPERLINK \l "_Toc996049879" </w:instrText>
      </w:r>
      <w:r>
        <w:fldChar w:fldCharType="separate"/>
      </w:r>
      <w:r>
        <w:rPr>
          <w:rFonts w:ascii="Times New Roman" w:hAnsi="Times New Roman" w:eastAsia="宋体" w:cs="Times New Roman"/>
          <w:bCs/>
          <w:sz w:val="21"/>
          <w:szCs w:val="21"/>
        </w:rPr>
        <w:t>1  范围</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_Toc996049879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1</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14:paraId="2F4EF397">
      <w:pPr>
        <w:pStyle w:val="18"/>
        <w:tabs>
          <w:tab w:val="right" w:leader="dot" w:pos="8312"/>
        </w:tabs>
        <w:spacing w:line="360" w:lineRule="exact"/>
        <w:rPr>
          <w:rFonts w:ascii="Times New Roman" w:hAnsi="Times New Roman" w:eastAsia="宋体" w:cs="Times New Roman"/>
          <w:sz w:val="21"/>
          <w:szCs w:val="21"/>
        </w:rPr>
      </w:pPr>
      <w:r>
        <w:fldChar w:fldCharType="begin"/>
      </w:r>
      <w:r>
        <w:instrText xml:space="preserve"> HYPERLINK \l "_Toc975287988" </w:instrText>
      </w:r>
      <w:r>
        <w:fldChar w:fldCharType="separate"/>
      </w:r>
      <w:r>
        <w:rPr>
          <w:rFonts w:ascii="Times New Roman" w:hAnsi="Times New Roman" w:eastAsia="宋体" w:cs="Times New Roman"/>
          <w:bCs/>
          <w:sz w:val="21"/>
          <w:szCs w:val="21"/>
        </w:rPr>
        <w:t>2  规范性引用文件</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_Toc975287988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1</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14:paraId="02E3B629">
      <w:pPr>
        <w:pStyle w:val="18"/>
        <w:tabs>
          <w:tab w:val="right" w:leader="dot" w:pos="8312"/>
        </w:tabs>
        <w:spacing w:line="360" w:lineRule="exact"/>
        <w:rPr>
          <w:rFonts w:ascii="Times New Roman" w:hAnsi="Times New Roman" w:eastAsia="宋体" w:cs="Times New Roman"/>
          <w:sz w:val="21"/>
          <w:szCs w:val="21"/>
        </w:rPr>
      </w:pPr>
      <w:r>
        <w:fldChar w:fldCharType="begin"/>
      </w:r>
      <w:r>
        <w:instrText xml:space="preserve"> HYPERLINK \l "_Toc2070020412" </w:instrText>
      </w:r>
      <w:r>
        <w:fldChar w:fldCharType="separate"/>
      </w:r>
      <w:r>
        <w:rPr>
          <w:rFonts w:ascii="Times New Roman" w:hAnsi="Times New Roman" w:eastAsia="宋体" w:cs="Times New Roman"/>
          <w:bCs/>
          <w:sz w:val="21"/>
          <w:szCs w:val="21"/>
        </w:rPr>
        <w:t>3  术语和定义</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_Toc2070020412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1</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14:paraId="74CFEF40">
      <w:pPr>
        <w:pStyle w:val="18"/>
        <w:tabs>
          <w:tab w:val="right" w:leader="dot" w:pos="8312"/>
        </w:tabs>
        <w:spacing w:line="360" w:lineRule="exact"/>
        <w:rPr>
          <w:rFonts w:ascii="Times New Roman" w:hAnsi="Times New Roman" w:eastAsia="宋体" w:cs="Times New Roman"/>
          <w:sz w:val="21"/>
          <w:szCs w:val="21"/>
        </w:rPr>
      </w:pPr>
      <w:r>
        <w:fldChar w:fldCharType="begin"/>
      </w:r>
      <w:r>
        <w:instrText xml:space="preserve"> HYPERLINK \l "_Toc103149751" </w:instrText>
      </w:r>
      <w:r>
        <w:fldChar w:fldCharType="separate"/>
      </w:r>
      <w:r>
        <w:rPr>
          <w:rFonts w:ascii="Times New Roman" w:hAnsi="Times New Roman" w:eastAsia="宋体" w:cs="Times New Roman"/>
          <w:bCs/>
          <w:sz w:val="21"/>
          <w:szCs w:val="21"/>
        </w:rPr>
        <w:t>4  病因病机</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_Toc103149751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1</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14:paraId="681A5878">
      <w:pPr>
        <w:pStyle w:val="18"/>
        <w:tabs>
          <w:tab w:val="right" w:leader="dot" w:pos="8312"/>
        </w:tabs>
        <w:spacing w:line="360" w:lineRule="exact"/>
        <w:rPr>
          <w:rFonts w:ascii="Times New Roman" w:hAnsi="Times New Roman" w:eastAsia="宋体" w:cs="Times New Roman"/>
          <w:sz w:val="21"/>
          <w:szCs w:val="21"/>
        </w:rPr>
      </w:pPr>
      <w:r>
        <w:fldChar w:fldCharType="begin"/>
      </w:r>
      <w:r>
        <w:instrText xml:space="preserve"> HYPERLINK \l "_Toc618561928" </w:instrText>
      </w:r>
      <w:r>
        <w:fldChar w:fldCharType="separate"/>
      </w:r>
      <w:r>
        <w:rPr>
          <w:rFonts w:ascii="Times New Roman" w:hAnsi="Times New Roman" w:eastAsia="宋体" w:cs="Times New Roman"/>
          <w:bCs/>
          <w:sz w:val="21"/>
          <w:szCs w:val="21"/>
        </w:rPr>
        <w:t>5  诊断</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_Toc618561928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2</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14:paraId="55C0EBDA">
      <w:pPr>
        <w:pStyle w:val="18"/>
        <w:tabs>
          <w:tab w:val="right" w:leader="dot" w:pos="8312"/>
        </w:tabs>
        <w:spacing w:line="360" w:lineRule="exact"/>
        <w:ind w:firstLine="200" w:firstLineChars="100"/>
        <w:rPr>
          <w:rFonts w:ascii="Times New Roman" w:hAnsi="Times New Roman" w:eastAsia="宋体" w:cs="Times New Roman"/>
          <w:sz w:val="21"/>
          <w:szCs w:val="21"/>
        </w:rPr>
      </w:pPr>
      <w:r>
        <w:fldChar w:fldCharType="begin"/>
      </w:r>
      <w:r>
        <w:instrText xml:space="preserve"> HYPERLINK \l "_Toc201988769" </w:instrText>
      </w:r>
      <w:r>
        <w:fldChar w:fldCharType="separate"/>
      </w:r>
      <w:r>
        <w:rPr>
          <w:rFonts w:ascii="Times New Roman" w:hAnsi="Times New Roman" w:eastAsia="宋体" w:cs="Times New Roman"/>
          <w:bCs/>
          <w:sz w:val="21"/>
          <w:szCs w:val="21"/>
        </w:rPr>
        <w:t>5.1  临床诊断要点</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_Toc201988769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2</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14:paraId="6524F87D">
      <w:pPr>
        <w:pStyle w:val="18"/>
        <w:tabs>
          <w:tab w:val="right" w:leader="dot" w:pos="8312"/>
        </w:tabs>
        <w:spacing w:line="360" w:lineRule="exact"/>
        <w:ind w:firstLine="400" w:firstLineChars="200"/>
        <w:rPr>
          <w:rFonts w:ascii="Times New Roman" w:hAnsi="Times New Roman" w:eastAsia="宋体" w:cs="Times New Roman"/>
          <w:sz w:val="21"/>
          <w:szCs w:val="21"/>
        </w:rPr>
      </w:pPr>
      <w:r>
        <w:fldChar w:fldCharType="begin"/>
      </w:r>
      <w:r>
        <w:instrText xml:space="preserve"> HYPERLINK \l "_Toc1801078323" </w:instrText>
      </w:r>
      <w:r>
        <w:fldChar w:fldCharType="separate"/>
      </w:r>
      <w:r>
        <w:rPr>
          <w:rFonts w:ascii="Times New Roman" w:hAnsi="Times New Roman" w:eastAsia="宋体" w:cs="Times New Roman"/>
          <w:bCs/>
          <w:sz w:val="21"/>
          <w:szCs w:val="21"/>
        </w:rPr>
        <w:t>5.1.1  病史</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_Toc1801078323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2</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14:paraId="565DBBA2">
      <w:pPr>
        <w:pStyle w:val="18"/>
        <w:tabs>
          <w:tab w:val="right" w:leader="dot" w:pos="8312"/>
        </w:tabs>
        <w:spacing w:line="360" w:lineRule="exact"/>
        <w:ind w:firstLine="400" w:firstLineChars="200"/>
        <w:rPr>
          <w:rFonts w:ascii="Times New Roman" w:hAnsi="Times New Roman" w:eastAsia="宋体" w:cs="Times New Roman"/>
          <w:sz w:val="21"/>
          <w:szCs w:val="21"/>
        </w:rPr>
      </w:pPr>
      <w:r>
        <w:fldChar w:fldCharType="begin"/>
      </w:r>
      <w:r>
        <w:instrText xml:space="preserve"> HYPERLINK \l "_Toc1941370196" </w:instrText>
      </w:r>
      <w:r>
        <w:fldChar w:fldCharType="separate"/>
      </w:r>
      <w:r>
        <w:rPr>
          <w:rFonts w:ascii="Times New Roman" w:hAnsi="Times New Roman" w:eastAsia="宋体" w:cs="Times New Roman"/>
          <w:bCs/>
          <w:sz w:val="21"/>
          <w:szCs w:val="21"/>
        </w:rPr>
        <w:t>5.1.2  临床表现</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_Toc1941370196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2</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14:paraId="64F42917">
      <w:pPr>
        <w:pStyle w:val="18"/>
        <w:tabs>
          <w:tab w:val="right" w:leader="dot" w:pos="8312"/>
        </w:tabs>
        <w:spacing w:line="360" w:lineRule="exact"/>
        <w:ind w:firstLine="400" w:firstLineChars="200"/>
        <w:rPr>
          <w:rFonts w:ascii="Times New Roman" w:hAnsi="Times New Roman" w:eastAsia="宋体" w:cs="Times New Roman"/>
          <w:sz w:val="21"/>
          <w:szCs w:val="21"/>
        </w:rPr>
      </w:pPr>
      <w:r>
        <w:fldChar w:fldCharType="begin"/>
      </w:r>
      <w:r>
        <w:instrText xml:space="preserve"> HYPERLINK \l "_Toc1178764777" </w:instrText>
      </w:r>
      <w:r>
        <w:fldChar w:fldCharType="separate"/>
      </w:r>
      <w:r>
        <w:rPr>
          <w:rFonts w:ascii="Times New Roman" w:hAnsi="Times New Roman" w:eastAsia="宋体" w:cs="Times New Roman"/>
          <w:bCs/>
          <w:sz w:val="21"/>
          <w:szCs w:val="21"/>
        </w:rPr>
        <w:t>5.1.3  辅助检查</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_Toc1178764777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2</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14:paraId="05D93F23">
      <w:pPr>
        <w:pStyle w:val="18"/>
        <w:tabs>
          <w:tab w:val="right" w:leader="dot" w:pos="8312"/>
        </w:tabs>
        <w:spacing w:line="360" w:lineRule="exact"/>
        <w:ind w:firstLine="400" w:firstLineChars="200"/>
        <w:rPr>
          <w:rFonts w:ascii="Times New Roman" w:hAnsi="Times New Roman" w:eastAsia="宋体" w:cs="Times New Roman"/>
          <w:sz w:val="21"/>
          <w:szCs w:val="21"/>
        </w:rPr>
      </w:pPr>
      <w:r>
        <w:fldChar w:fldCharType="begin"/>
      </w:r>
      <w:r>
        <w:instrText xml:space="preserve"> HYPERLINK \l "_Toc1090175656" </w:instrText>
      </w:r>
      <w:r>
        <w:fldChar w:fldCharType="separate"/>
      </w:r>
      <w:r>
        <w:rPr>
          <w:rFonts w:ascii="Times New Roman" w:hAnsi="Times New Roman" w:eastAsia="宋体" w:cs="Times New Roman"/>
          <w:bCs/>
          <w:sz w:val="21"/>
          <w:szCs w:val="21"/>
        </w:rPr>
        <w:t>5.1.4  诊断标准</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_Toc1090175656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3</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14:paraId="7A57C4C7">
      <w:pPr>
        <w:pStyle w:val="18"/>
        <w:tabs>
          <w:tab w:val="right" w:leader="dot" w:pos="8312"/>
        </w:tabs>
        <w:spacing w:line="360" w:lineRule="exact"/>
        <w:ind w:firstLine="200" w:firstLineChars="100"/>
        <w:rPr>
          <w:rFonts w:ascii="Times New Roman" w:hAnsi="Times New Roman" w:eastAsia="宋体" w:cs="Times New Roman"/>
          <w:sz w:val="21"/>
          <w:szCs w:val="21"/>
        </w:rPr>
      </w:pPr>
      <w:r>
        <w:fldChar w:fldCharType="begin"/>
      </w:r>
      <w:r>
        <w:instrText xml:space="preserve"> HYPERLINK \l "_Toc251774188" </w:instrText>
      </w:r>
      <w:r>
        <w:fldChar w:fldCharType="separate"/>
      </w:r>
      <w:r>
        <w:rPr>
          <w:rFonts w:ascii="Times New Roman" w:hAnsi="Times New Roman" w:eastAsia="宋体" w:cs="Times New Roman"/>
          <w:bCs/>
          <w:sz w:val="21"/>
          <w:szCs w:val="21"/>
        </w:rPr>
        <w:t>5.2  证候要素诊断</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_Toc251774188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3</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14:paraId="142506CC">
      <w:pPr>
        <w:pStyle w:val="18"/>
        <w:tabs>
          <w:tab w:val="right" w:leader="dot" w:pos="8312"/>
        </w:tabs>
        <w:spacing w:line="360" w:lineRule="exact"/>
        <w:ind w:firstLine="200" w:firstLineChars="100"/>
        <w:rPr>
          <w:rFonts w:ascii="Times New Roman" w:hAnsi="Times New Roman" w:eastAsia="宋体" w:cs="Times New Roman"/>
          <w:sz w:val="21"/>
          <w:szCs w:val="21"/>
        </w:rPr>
      </w:pPr>
      <w:r>
        <w:fldChar w:fldCharType="begin"/>
      </w:r>
      <w:r>
        <w:instrText xml:space="preserve"> HYPERLINK \l "_Toc1025993126" </w:instrText>
      </w:r>
      <w:r>
        <w:fldChar w:fldCharType="separate"/>
      </w:r>
      <w:r>
        <w:rPr>
          <w:rFonts w:ascii="Times New Roman" w:hAnsi="Times New Roman" w:eastAsia="宋体" w:cs="Times New Roman"/>
          <w:bCs/>
          <w:sz w:val="21"/>
          <w:szCs w:val="21"/>
        </w:rPr>
        <w:t>5.3  鉴别诊断</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_Toc1025993126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3</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14:paraId="6B82875D">
      <w:pPr>
        <w:pStyle w:val="18"/>
        <w:tabs>
          <w:tab w:val="right" w:leader="dot" w:pos="8312"/>
        </w:tabs>
        <w:spacing w:line="360" w:lineRule="exact"/>
        <w:rPr>
          <w:rFonts w:ascii="Times New Roman" w:hAnsi="Times New Roman" w:eastAsia="宋体" w:cs="Times New Roman"/>
          <w:sz w:val="21"/>
          <w:szCs w:val="21"/>
        </w:rPr>
      </w:pPr>
      <w:r>
        <w:fldChar w:fldCharType="begin"/>
      </w:r>
      <w:r>
        <w:instrText xml:space="preserve"> HYPERLINK \l "_Toc1720266919" </w:instrText>
      </w:r>
      <w:r>
        <w:fldChar w:fldCharType="separate"/>
      </w:r>
      <w:r>
        <w:rPr>
          <w:rFonts w:ascii="Times New Roman" w:hAnsi="Times New Roman" w:eastAsia="宋体" w:cs="Times New Roman"/>
          <w:bCs/>
          <w:sz w:val="21"/>
          <w:szCs w:val="21"/>
        </w:rPr>
        <w:t>6  治疗</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_Toc1720266919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4</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14:paraId="098FF107">
      <w:pPr>
        <w:pStyle w:val="18"/>
        <w:tabs>
          <w:tab w:val="right" w:leader="dot" w:pos="8312"/>
        </w:tabs>
        <w:spacing w:line="360" w:lineRule="exact"/>
        <w:ind w:firstLine="200" w:firstLineChars="100"/>
        <w:rPr>
          <w:rFonts w:ascii="Times New Roman" w:hAnsi="Times New Roman" w:eastAsia="宋体" w:cs="Times New Roman"/>
          <w:sz w:val="21"/>
          <w:szCs w:val="21"/>
        </w:rPr>
      </w:pPr>
      <w:r>
        <w:fldChar w:fldCharType="begin"/>
      </w:r>
      <w:r>
        <w:instrText xml:space="preserve"> HYPERLINK \l "_Toc953768072" </w:instrText>
      </w:r>
      <w:r>
        <w:fldChar w:fldCharType="separate"/>
      </w:r>
      <w:r>
        <w:rPr>
          <w:rFonts w:ascii="Times New Roman" w:hAnsi="Times New Roman" w:eastAsia="宋体" w:cs="Times New Roman"/>
          <w:bCs/>
          <w:sz w:val="21"/>
          <w:szCs w:val="21"/>
        </w:rPr>
        <w:t>6.1中医治疗原则</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_Toc953768072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4</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14:paraId="721E3EC8">
      <w:pPr>
        <w:pStyle w:val="18"/>
        <w:tabs>
          <w:tab w:val="right" w:leader="dot" w:pos="8312"/>
        </w:tabs>
        <w:spacing w:line="360" w:lineRule="exact"/>
        <w:ind w:firstLine="200" w:firstLineChars="100"/>
        <w:rPr>
          <w:rFonts w:ascii="Times New Roman" w:hAnsi="Times New Roman" w:eastAsia="宋体" w:cs="Times New Roman"/>
          <w:sz w:val="21"/>
          <w:szCs w:val="21"/>
        </w:rPr>
      </w:pPr>
      <w:r>
        <w:fldChar w:fldCharType="begin"/>
      </w:r>
      <w:r>
        <w:instrText xml:space="preserve"> HYPERLINK \l "_Toc1162044896" </w:instrText>
      </w:r>
      <w:r>
        <w:fldChar w:fldCharType="separate"/>
      </w:r>
      <w:r>
        <w:rPr>
          <w:rFonts w:ascii="Times New Roman" w:hAnsi="Times New Roman" w:eastAsia="宋体" w:cs="Times New Roman"/>
          <w:bCs/>
          <w:sz w:val="21"/>
          <w:szCs w:val="21"/>
        </w:rPr>
        <w:t>6.2 临床问题1：适用于治疗子痫前期脾虚证的方药包括哪些，疗效如何</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_Toc1162044896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4</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14:paraId="0D5B6310">
      <w:pPr>
        <w:pStyle w:val="18"/>
        <w:tabs>
          <w:tab w:val="right" w:leader="dot" w:pos="8312"/>
        </w:tabs>
        <w:spacing w:line="360" w:lineRule="exact"/>
        <w:ind w:firstLine="200" w:firstLineChars="100"/>
        <w:rPr>
          <w:rFonts w:ascii="Times New Roman" w:hAnsi="Times New Roman" w:eastAsia="宋体" w:cs="Times New Roman"/>
          <w:sz w:val="21"/>
          <w:szCs w:val="21"/>
        </w:rPr>
      </w:pPr>
      <w:r>
        <w:fldChar w:fldCharType="begin"/>
      </w:r>
      <w:r>
        <w:instrText xml:space="preserve"> HYPERLINK \l "_Toc1272281254" </w:instrText>
      </w:r>
      <w:r>
        <w:fldChar w:fldCharType="separate"/>
      </w:r>
      <w:r>
        <w:rPr>
          <w:rFonts w:ascii="Times New Roman" w:hAnsi="Times New Roman" w:eastAsia="宋体" w:cs="Times New Roman"/>
          <w:bCs/>
          <w:sz w:val="21"/>
          <w:szCs w:val="21"/>
        </w:rPr>
        <w:t>6.3 临床问题2：适用于治疗子痫前期肾阳虚证的方药包括哪些，疗效如何</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_Toc1272281254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4</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14:paraId="05F41F94">
      <w:pPr>
        <w:pStyle w:val="18"/>
        <w:tabs>
          <w:tab w:val="right" w:leader="dot" w:pos="8312"/>
        </w:tabs>
        <w:spacing w:line="360" w:lineRule="exact"/>
        <w:ind w:firstLine="200" w:firstLineChars="100"/>
        <w:rPr>
          <w:rFonts w:ascii="Times New Roman" w:hAnsi="Times New Roman" w:eastAsia="宋体" w:cs="Times New Roman"/>
          <w:sz w:val="21"/>
          <w:szCs w:val="21"/>
        </w:rPr>
      </w:pPr>
      <w:r>
        <w:fldChar w:fldCharType="begin"/>
      </w:r>
      <w:r>
        <w:instrText xml:space="preserve"> HYPERLINK \l "_Toc736362799" </w:instrText>
      </w:r>
      <w:r>
        <w:fldChar w:fldCharType="separate"/>
      </w:r>
      <w:r>
        <w:rPr>
          <w:rFonts w:ascii="Times New Roman" w:hAnsi="Times New Roman" w:eastAsia="宋体" w:cs="Times New Roman"/>
          <w:bCs/>
          <w:sz w:val="21"/>
          <w:szCs w:val="21"/>
        </w:rPr>
        <w:t>6.4 临床问题3：适用于治疗子痫前期气滞证的方药包括哪些，疗效如何</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_Toc736362799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4</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14:paraId="016C1E2D">
      <w:pPr>
        <w:pStyle w:val="18"/>
        <w:tabs>
          <w:tab w:val="right" w:leader="dot" w:pos="8312"/>
        </w:tabs>
        <w:spacing w:line="360" w:lineRule="exact"/>
        <w:ind w:firstLine="200" w:firstLineChars="100"/>
        <w:rPr>
          <w:rFonts w:ascii="Times New Roman" w:hAnsi="Times New Roman" w:eastAsia="宋体" w:cs="Times New Roman"/>
          <w:sz w:val="21"/>
          <w:szCs w:val="21"/>
        </w:rPr>
      </w:pPr>
      <w:r>
        <w:fldChar w:fldCharType="begin"/>
      </w:r>
      <w:r>
        <w:instrText xml:space="preserve"> HYPERLINK \l "_Toc101305132" </w:instrText>
      </w:r>
      <w:r>
        <w:fldChar w:fldCharType="separate"/>
      </w:r>
      <w:r>
        <w:rPr>
          <w:rFonts w:ascii="Times New Roman" w:hAnsi="Times New Roman" w:eastAsia="宋体" w:cs="Times New Roman"/>
          <w:bCs/>
          <w:sz w:val="21"/>
          <w:szCs w:val="21"/>
        </w:rPr>
        <w:t>6.5 临床问题4：适用于治疗子痫前期肝肾阴虚证的方药包括哪些，疗效如何</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_Toc101305132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5</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14:paraId="2BCE5AAC">
      <w:pPr>
        <w:pStyle w:val="18"/>
        <w:tabs>
          <w:tab w:val="right" w:leader="dot" w:pos="8312"/>
        </w:tabs>
        <w:spacing w:line="360" w:lineRule="exact"/>
        <w:ind w:firstLine="200" w:firstLineChars="100"/>
        <w:rPr>
          <w:rFonts w:ascii="Times New Roman" w:hAnsi="Times New Roman" w:eastAsia="宋体" w:cs="Times New Roman"/>
          <w:sz w:val="21"/>
          <w:szCs w:val="21"/>
        </w:rPr>
      </w:pPr>
      <w:r>
        <w:fldChar w:fldCharType="begin"/>
      </w:r>
      <w:r>
        <w:instrText xml:space="preserve"> HYPERLINK \l "_Toc1828305100" </w:instrText>
      </w:r>
      <w:r>
        <w:fldChar w:fldCharType="separate"/>
      </w:r>
      <w:r>
        <w:rPr>
          <w:rFonts w:ascii="Times New Roman" w:hAnsi="Times New Roman" w:eastAsia="宋体" w:cs="Times New Roman"/>
          <w:bCs/>
          <w:sz w:val="21"/>
          <w:szCs w:val="21"/>
        </w:rPr>
        <w:t>6.6 临床问题5：适用于治疗子痫前期脾虚肝旺证的方剂包括哪些，疗效如何</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_Toc1828305100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6</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14:paraId="2679466A">
      <w:pPr>
        <w:pStyle w:val="18"/>
        <w:tabs>
          <w:tab w:val="right" w:leader="dot" w:pos="8312"/>
        </w:tabs>
        <w:spacing w:line="360" w:lineRule="exact"/>
        <w:ind w:firstLine="200" w:firstLineChars="100"/>
        <w:rPr>
          <w:rFonts w:ascii="Times New Roman" w:hAnsi="Times New Roman" w:eastAsia="宋体" w:cs="Times New Roman"/>
          <w:sz w:val="21"/>
          <w:szCs w:val="21"/>
        </w:rPr>
      </w:pPr>
      <w:r>
        <w:fldChar w:fldCharType="begin"/>
      </w:r>
      <w:r>
        <w:instrText xml:space="preserve"> HYPERLINK \l "_Toc2127794424" </w:instrText>
      </w:r>
      <w:r>
        <w:fldChar w:fldCharType="separate"/>
      </w:r>
      <w:r>
        <w:rPr>
          <w:rFonts w:ascii="Times New Roman" w:hAnsi="Times New Roman" w:eastAsia="宋体" w:cs="Times New Roman"/>
          <w:bCs/>
          <w:sz w:val="21"/>
          <w:szCs w:val="21"/>
        </w:rPr>
        <w:t>6.7 临床问题6：非药物疗法治疗子痫前期疗效如何</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_Toc2127794424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6</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14:paraId="158F0BE4">
      <w:pPr>
        <w:pStyle w:val="18"/>
        <w:tabs>
          <w:tab w:val="right" w:leader="dot" w:pos="8312"/>
        </w:tabs>
        <w:spacing w:line="360" w:lineRule="exact"/>
        <w:ind w:firstLine="200" w:firstLineChars="100"/>
        <w:rPr>
          <w:rFonts w:ascii="Times New Roman" w:hAnsi="Times New Roman" w:eastAsia="宋体" w:cs="Times New Roman"/>
          <w:sz w:val="21"/>
          <w:szCs w:val="21"/>
        </w:rPr>
      </w:pPr>
      <w:r>
        <w:fldChar w:fldCharType="begin"/>
      </w:r>
      <w:r>
        <w:instrText xml:space="preserve"> HYPERLINK \l "_Toc1943194324" </w:instrText>
      </w:r>
      <w:r>
        <w:fldChar w:fldCharType="separate"/>
      </w:r>
      <w:r>
        <w:rPr>
          <w:rFonts w:ascii="Times New Roman" w:hAnsi="Times New Roman" w:eastAsia="宋体" w:cs="Times New Roman"/>
          <w:bCs/>
          <w:sz w:val="21"/>
          <w:szCs w:val="21"/>
        </w:rPr>
        <w:t>6.8 临床问题7：中医疗法治疗子痫前期的安全性如何</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_Toc1943194324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7</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14:paraId="2BC7EE94">
      <w:pPr>
        <w:pStyle w:val="18"/>
        <w:tabs>
          <w:tab w:val="right" w:leader="dot" w:pos="8312"/>
        </w:tabs>
        <w:spacing w:line="360" w:lineRule="exact"/>
        <w:ind w:firstLine="200" w:firstLineChars="100"/>
        <w:rPr>
          <w:rFonts w:ascii="Times New Roman" w:hAnsi="Times New Roman" w:eastAsia="宋体" w:cs="Times New Roman"/>
          <w:sz w:val="21"/>
          <w:szCs w:val="21"/>
        </w:rPr>
      </w:pPr>
      <w:r>
        <w:fldChar w:fldCharType="begin"/>
      </w:r>
      <w:r>
        <w:instrText xml:space="preserve"> HYPERLINK \l "_Toc335699892" </w:instrText>
      </w:r>
      <w:r>
        <w:fldChar w:fldCharType="separate"/>
      </w:r>
      <w:r>
        <w:rPr>
          <w:rFonts w:ascii="Times New Roman" w:hAnsi="Times New Roman" w:eastAsia="宋体" w:cs="Times New Roman"/>
          <w:bCs/>
          <w:sz w:val="21"/>
          <w:szCs w:val="21"/>
        </w:rPr>
        <w:t>6.9 临床问题8：子痫前期的早期预警信号包括什么</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_Toc335699892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7</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14:paraId="30185D33">
      <w:pPr>
        <w:pStyle w:val="18"/>
        <w:tabs>
          <w:tab w:val="right" w:leader="dot" w:pos="8312"/>
        </w:tabs>
        <w:spacing w:line="360" w:lineRule="exact"/>
        <w:ind w:firstLine="200" w:firstLineChars="100"/>
        <w:rPr>
          <w:rFonts w:ascii="Times New Roman" w:hAnsi="Times New Roman" w:eastAsia="宋体" w:cs="Times New Roman"/>
          <w:sz w:val="21"/>
          <w:szCs w:val="21"/>
        </w:rPr>
      </w:pPr>
      <w:r>
        <w:fldChar w:fldCharType="begin"/>
      </w:r>
      <w:r>
        <w:instrText xml:space="preserve"> HYPERLINK \l "_Toc668544175" </w:instrText>
      </w:r>
      <w:r>
        <w:fldChar w:fldCharType="separate"/>
      </w:r>
      <w:r>
        <w:rPr>
          <w:rFonts w:ascii="Times New Roman" w:hAnsi="Times New Roman" w:eastAsia="宋体" w:cs="Times New Roman"/>
          <w:bCs/>
          <w:sz w:val="21"/>
          <w:szCs w:val="21"/>
        </w:rPr>
        <w:t>6.10 临床问题9：对于具有子痫前期危险因素的患者，预防监测措施包括哪些</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_Toc668544175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7</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14:paraId="31BC3CEA">
      <w:pPr>
        <w:pStyle w:val="18"/>
        <w:tabs>
          <w:tab w:val="right" w:leader="dot" w:pos="8312"/>
        </w:tabs>
        <w:spacing w:line="360" w:lineRule="exact"/>
        <w:ind w:firstLine="200" w:firstLineChars="100"/>
        <w:rPr>
          <w:rFonts w:ascii="Times New Roman" w:hAnsi="Times New Roman" w:eastAsia="宋体" w:cs="Times New Roman"/>
          <w:sz w:val="21"/>
          <w:szCs w:val="21"/>
        </w:rPr>
      </w:pPr>
      <w:r>
        <w:fldChar w:fldCharType="begin"/>
      </w:r>
      <w:r>
        <w:instrText xml:space="preserve"> HYPERLINK \l "_Toc587508121" </w:instrText>
      </w:r>
      <w:r>
        <w:fldChar w:fldCharType="separate"/>
      </w:r>
      <w:r>
        <w:rPr>
          <w:rFonts w:ascii="Times New Roman" w:hAnsi="Times New Roman" w:eastAsia="宋体" w:cs="Times New Roman"/>
          <w:bCs/>
          <w:sz w:val="21"/>
          <w:szCs w:val="21"/>
        </w:rPr>
        <w:t>6.11 临床问题10：子痫前期患者应如何管理孕期生活方式</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_Toc587508121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8</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14:paraId="1D79B4DD">
      <w:pPr>
        <w:pStyle w:val="18"/>
        <w:tabs>
          <w:tab w:val="right" w:leader="dot" w:pos="8312"/>
        </w:tabs>
        <w:spacing w:line="360" w:lineRule="exact"/>
        <w:rPr>
          <w:rFonts w:ascii="Times New Roman" w:hAnsi="Times New Roman" w:eastAsia="宋体" w:cs="Times New Roman"/>
          <w:sz w:val="21"/>
          <w:szCs w:val="21"/>
        </w:rPr>
      </w:pPr>
      <w:r>
        <w:fldChar w:fldCharType="begin"/>
      </w:r>
      <w:r>
        <w:instrText xml:space="preserve"> HYPERLINK \l "_Toc119180741" </w:instrText>
      </w:r>
      <w:r>
        <w:fldChar w:fldCharType="separate"/>
      </w:r>
      <w:r>
        <w:rPr>
          <w:rFonts w:ascii="Times New Roman" w:hAnsi="Times New Roman" w:eastAsia="宋体" w:cs="Times New Roman"/>
          <w:bCs/>
          <w:sz w:val="21"/>
          <w:szCs w:val="21"/>
        </w:rPr>
        <w:t>7  中医治疗子痫前期推荐用药汇总表</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_Toc119180741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8</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14:paraId="611C47EE">
      <w:pPr>
        <w:pStyle w:val="18"/>
        <w:tabs>
          <w:tab w:val="right" w:leader="dot" w:pos="8312"/>
        </w:tabs>
        <w:spacing w:line="360" w:lineRule="exact"/>
        <w:rPr>
          <w:rFonts w:ascii="Times New Roman" w:hAnsi="Times New Roman" w:eastAsia="宋体" w:cs="Times New Roman"/>
          <w:sz w:val="21"/>
          <w:szCs w:val="21"/>
        </w:rPr>
      </w:pPr>
      <w:r>
        <w:fldChar w:fldCharType="begin"/>
      </w:r>
      <w:r>
        <w:instrText xml:space="preserve"> HYPERLINK \l "_Toc1615954983" </w:instrText>
      </w:r>
      <w:r>
        <w:fldChar w:fldCharType="separate"/>
      </w:r>
      <w:r>
        <w:rPr>
          <w:rFonts w:ascii="Times New Roman" w:hAnsi="Times New Roman" w:eastAsia="宋体" w:cs="Times New Roman"/>
          <w:bCs/>
          <w:sz w:val="21"/>
          <w:szCs w:val="21"/>
        </w:rPr>
        <w:t>8  中医诊疗流程图</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_Toc1615954983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8</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14:paraId="15005C27">
      <w:pPr>
        <w:pStyle w:val="15"/>
        <w:tabs>
          <w:tab w:val="right" w:leader="dot" w:pos="8312"/>
        </w:tabs>
        <w:spacing w:line="360" w:lineRule="exact"/>
        <w:rPr>
          <w:rFonts w:ascii="Times New Roman" w:hAnsi="Times New Roman" w:eastAsia="宋体" w:cs="Times New Roman"/>
          <w:b w:val="0"/>
          <w:bCs w:val="0"/>
          <w:sz w:val="21"/>
          <w:szCs w:val="21"/>
        </w:rPr>
      </w:pPr>
      <w:r>
        <w:fldChar w:fldCharType="begin"/>
      </w:r>
      <w:r>
        <w:instrText xml:space="preserve"> HYPERLINK \l "_Toc129715672" </w:instrText>
      </w:r>
      <w:r>
        <w:fldChar w:fldCharType="separate"/>
      </w:r>
      <w:r>
        <w:rPr>
          <w:rFonts w:ascii="Times New Roman" w:hAnsi="Times New Roman" w:eastAsia="宋体" w:cs="Times New Roman"/>
          <w:b w:val="0"/>
          <w:bCs w:val="0"/>
          <w:spacing w:val="-1"/>
          <w:sz w:val="21"/>
          <w:szCs w:val="21"/>
        </w:rPr>
        <w:t>附录A</w:t>
      </w:r>
      <w:r>
        <w:rPr>
          <w:rFonts w:ascii="Times New Roman" w:hAnsi="Times New Roman" w:eastAsia="宋体" w:cs="Times New Roman"/>
          <w:b w:val="0"/>
          <w:bCs w:val="0"/>
          <w:sz w:val="21"/>
          <w:szCs w:val="21"/>
        </w:rPr>
        <w:tab/>
      </w:r>
      <w:r>
        <w:rPr>
          <w:rFonts w:ascii="Times New Roman" w:hAnsi="Times New Roman" w:eastAsia="宋体" w:cs="Times New Roman"/>
          <w:b w:val="0"/>
          <w:bCs w:val="0"/>
          <w:sz w:val="21"/>
          <w:szCs w:val="21"/>
        </w:rPr>
        <w:fldChar w:fldCharType="begin"/>
      </w:r>
      <w:r>
        <w:rPr>
          <w:rFonts w:ascii="Times New Roman" w:hAnsi="Times New Roman" w:eastAsia="宋体" w:cs="Times New Roman"/>
          <w:b w:val="0"/>
          <w:bCs w:val="0"/>
          <w:sz w:val="21"/>
          <w:szCs w:val="21"/>
        </w:rPr>
        <w:instrText xml:space="preserve"> PAGEREF _Toc129715672 \h </w:instrText>
      </w:r>
      <w:r>
        <w:rPr>
          <w:rFonts w:ascii="Times New Roman" w:hAnsi="Times New Roman" w:eastAsia="宋体" w:cs="Times New Roman"/>
          <w:b w:val="0"/>
          <w:bCs w:val="0"/>
          <w:sz w:val="21"/>
          <w:szCs w:val="21"/>
        </w:rPr>
        <w:fldChar w:fldCharType="separate"/>
      </w:r>
      <w:r>
        <w:rPr>
          <w:rFonts w:ascii="Times New Roman" w:hAnsi="Times New Roman" w:eastAsia="宋体" w:cs="Times New Roman"/>
          <w:b w:val="0"/>
          <w:bCs w:val="0"/>
          <w:sz w:val="21"/>
          <w:szCs w:val="21"/>
        </w:rPr>
        <w:t>10</w:t>
      </w:r>
      <w:r>
        <w:rPr>
          <w:rFonts w:ascii="Times New Roman" w:hAnsi="Times New Roman" w:eastAsia="宋体" w:cs="Times New Roman"/>
          <w:b w:val="0"/>
          <w:bCs w:val="0"/>
          <w:sz w:val="21"/>
          <w:szCs w:val="21"/>
        </w:rPr>
        <w:fldChar w:fldCharType="end"/>
      </w:r>
      <w:r>
        <w:rPr>
          <w:rFonts w:ascii="Times New Roman" w:hAnsi="Times New Roman" w:eastAsia="宋体" w:cs="Times New Roman"/>
          <w:b w:val="0"/>
          <w:bCs w:val="0"/>
          <w:sz w:val="21"/>
          <w:szCs w:val="21"/>
        </w:rPr>
        <w:fldChar w:fldCharType="end"/>
      </w:r>
    </w:p>
    <w:p w14:paraId="49DC0881">
      <w:pPr>
        <w:pStyle w:val="15"/>
        <w:tabs>
          <w:tab w:val="right" w:leader="dot" w:pos="8312"/>
        </w:tabs>
        <w:spacing w:line="360" w:lineRule="exact"/>
      </w:pPr>
      <w:r>
        <w:fldChar w:fldCharType="begin"/>
      </w:r>
      <w:r>
        <w:instrText xml:space="preserve"> HYPERLINK \l "_Toc129715672" </w:instrText>
      </w:r>
      <w:r>
        <w:fldChar w:fldCharType="separate"/>
      </w:r>
      <w:r>
        <w:rPr>
          <w:rFonts w:ascii="Times New Roman" w:hAnsi="Times New Roman" w:eastAsia="宋体" w:cs="Times New Roman"/>
          <w:b w:val="0"/>
          <w:bCs w:val="0"/>
          <w:spacing w:val="-1"/>
          <w:sz w:val="21"/>
          <w:szCs w:val="21"/>
        </w:rPr>
        <w:t>附录</w:t>
      </w:r>
      <w:r>
        <w:rPr>
          <w:rFonts w:hint="eastAsia" w:ascii="Times New Roman" w:hAnsi="Times New Roman" w:eastAsia="宋体" w:cs="Times New Roman"/>
          <w:b w:val="0"/>
          <w:bCs w:val="0"/>
          <w:spacing w:val="-1"/>
          <w:sz w:val="21"/>
          <w:szCs w:val="21"/>
        </w:rPr>
        <w:t>B</w:t>
      </w:r>
      <w:r>
        <w:rPr>
          <w:rFonts w:ascii="Times New Roman" w:hAnsi="Times New Roman" w:eastAsia="宋体" w:cs="Times New Roman"/>
          <w:b w:val="0"/>
          <w:bCs w:val="0"/>
          <w:sz w:val="21"/>
          <w:szCs w:val="21"/>
        </w:rPr>
        <w:tab/>
      </w:r>
      <w:r>
        <w:rPr>
          <w:rFonts w:ascii="Times New Roman" w:hAnsi="Times New Roman" w:eastAsia="宋体" w:cs="Times New Roman"/>
          <w:b w:val="0"/>
          <w:bCs w:val="0"/>
          <w:sz w:val="21"/>
          <w:szCs w:val="21"/>
        </w:rPr>
        <w:fldChar w:fldCharType="begin"/>
      </w:r>
      <w:r>
        <w:rPr>
          <w:rFonts w:ascii="Times New Roman" w:hAnsi="Times New Roman" w:eastAsia="宋体" w:cs="Times New Roman"/>
          <w:b w:val="0"/>
          <w:bCs w:val="0"/>
          <w:sz w:val="21"/>
          <w:szCs w:val="21"/>
        </w:rPr>
        <w:instrText xml:space="preserve"> PAGEREF _Toc129715672 \h </w:instrText>
      </w:r>
      <w:r>
        <w:rPr>
          <w:rFonts w:ascii="Times New Roman" w:hAnsi="Times New Roman" w:eastAsia="宋体" w:cs="Times New Roman"/>
          <w:b w:val="0"/>
          <w:bCs w:val="0"/>
          <w:sz w:val="21"/>
          <w:szCs w:val="21"/>
        </w:rPr>
        <w:fldChar w:fldCharType="separate"/>
      </w:r>
      <w:r>
        <w:rPr>
          <w:rFonts w:ascii="Times New Roman" w:hAnsi="Times New Roman" w:eastAsia="宋体" w:cs="Times New Roman"/>
          <w:b w:val="0"/>
          <w:bCs w:val="0"/>
          <w:sz w:val="21"/>
          <w:szCs w:val="21"/>
        </w:rPr>
        <w:t>1</w:t>
      </w:r>
      <w:r>
        <w:rPr>
          <w:rFonts w:hint="eastAsia" w:ascii="Times New Roman" w:hAnsi="Times New Roman" w:eastAsia="宋体" w:cs="Times New Roman"/>
          <w:b w:val="0"/>
          <w:bCs w:val="0"/>
          <w:sz w:val="21"/>
          <w:szCs w:val="21"/>
        </w:rPr>
        <w:t>1</w:t>
      </w:r>
      <w:r>
        <w:rPr>
          <w:rFonts w:ascii="Times New Roman" w:hAnsi="Times New Roman" w:eastAsia="宋体" w:cs="Times New Roman"/>
          <w:b w:val="0"/>
          <w:bCs w:val="0"/>
          <w:sz w:val="21"/>
          <w:szCs w:val="21"/>
        </w:rPr>
        <w:fldChar w:fldCharType="end"/>
      </w:r>
      <w:r>
        <w:rPr>
          <w:rFonts w:ascii="Times New Roman" w:hAnsi="Times New Roman" w:eastAsia="宋体" w:cs="Times New Roman"/>
          <w:b w:val="0"/>
          <w:bCs w:val="0"/>
          <w:sz w:val="21"/>
          <w:szCs w:val="21"/>
        </w:rPr>
        <w:fldChar w:fldCharType="end"/>
      </w:r>
    </w:p>
    <w:p w14:paraId="193F0985">
      <w:pPr>
        <w:pStyle w:val="15"/>
        <w:tabs>
          <w:tab w:val="right" w:leader="dot" w:pos="8312"/>
        </w:tabs>
        <w:spacing w:line="360" w:lineRule="exact"/>
        <w:rPr>
          <w:rFonts w:ascii="Times New Roman" w:hAnsi="Times New Roman" w:eastAsia="宋体" w:cs="Times New Roman"/>
          <w:b w:val="0"/>
          <w:bCs w:val="0"/>
          <w:color w:val="000000" w:themeColor="text1"/>
          <w:sz w:val="21"/>
          <w:szCs w:val="21"/>
          <w14:textFill>
            <w14:solidFill>
              <w14:schemeClr w14:val="tx1"/>
            </w14:solidFill>
          </w14:textFill>
        </w:rPr>
      </w:pPr>
      <w:r>
        <w:fldChar w:fldCharType="begin"/>
      </w:r>
      <w:r>
        <w:instrText xml:space="preserve"> HYPERLINK \l "_Toc435397599" </w:instrText>
      </w:r>
      <w:r>
        <w:fldChar w:fldCharType="separate"/>
      </w:r>
      <w:r>
        <w:rPr>
          <w:rFonts w:ascii="Times New Roman" w:hAnsi="Times New Roman" w:eastAsia="宋体" w:cs="Times New Roman"/>
          <w:b w:val="0"/>
          <w:bCs w:val="0"/>
          <w:sz w:val="21"/>
          <w:szCs w:val="21"/>
        </w:rPr>
        <w:t>参考文献</w:t>
      </w:r>
      <w:r>
        <w:rPr>
          <w:rFonts w:ascii="Times New Roman" w:hAnsi="Times New Roman" w:eastAsia="宋体" w:cs="Times New Roman"/>
          <w:b w:val="0"/>
          <w:bCs w:val="0"/>
          <w:sz w:val="21"/>
          <w:szCs w:val="21"/>
        </w:rPr>
        <w:tab/>
      </w:r>
      <w:r>
        <w:rPr>
          <w:rFonts w:hint="eastAsia" w:ascii="Times New Roman" w:hAnsi="Times New Roman" w:eastAsia="宋体" w:cs="Times New Roman"/>
          <w:b w:val="0"/>
          <w:bCs w:val="0"/>
          <w:sz w:val="21"/>
          <w:szCs w:val="21"/>
        </w:rPr>
        <w:t>2</w:t>
      </w:r>
      <w:r>
        <w:rPr>
          <w:rFonts w:hint="eastAsia" w:ascii="Times New Roman" w:hAnsi="Times New Roman" w:eastAsia="宋体" w:cs="Times New Roman"/>
          <w:b w:val="0"/>
          <w:bCs w:val="0"/>
          <w:sz w:val="21"/>
          <w:szCs w:val="21"/>
        </w:rPr>
        <w:fldChar w:fldCharType="end"/>
      </w:r>
      <w:r>
        <w:rPr>
          <w:rFonts w:hint="eastAsia" w:ascii="Times New Roman" w:hAnsi="Times New Roman" w:eastAsia="宋体" w:cs="Times New Roman"/>
          <w:b w:val="0"/>
          <w:bCs w:val="0"/>
          <w:sz w:val="21"/>
          <w:szCs w:val="21"/>
        </w:rPr>
        <w:t>5</w:t>
      </w:r>
    </w:p>
    <w:p w14:paraId="6AC70F7B">
      <w:pPr>
        <w:spacing w:line="360" w:lineRule="exact"/>
        <w:rPr>
          <w:rFonts w:ascii="Times New Roman" w:hAnsi="Times New Roman"/>
          <w:color w:val="000000" w:themeColor="text1"/>
          <w:szCs w:val="24"/>
          <w14:textFill>
            <w14:solidFill>
              <w14:schemeClr w14:val="tx1"/>
            </w14:solidFill>
          </w14:textFill>
        </w:rPr>
        <w:sectPr>
          <w:footerReference r:id="rId5" w:type="default"/>
          <w:pgSz w:w="11906" w:h="16838"/>
          <w:pgMar w:top="1440" w:right="1797" w:bottom="1440" w:left="1797" w:header="1418" w:footer="1134" w:gutter="0"/>
          <w:pgNumType w:fmt="upperRoman" w:start="1"/>
          <w:cols w:space="720" w:num="1"/>
          <w:formProt w:val="0"/>
          <w:docGrid w:linePitch="312" w:charSpace="0"/>
        </w:sectPr>
      </w:pPr>
      <w:r>
        <w:rPr>
          <w:rFonts w:ascii="Times New Roman Regular" w:hAnsi="Times New Roman Regular" w:cs="Times New Roman Regular"/>
          <w:color w:val="000000" w:themeColor="text1"/>
          <w14:textFill>
            <w14:solidFill>
              <w14:schemeClr w14:val="tx1"/>
            </w14:solidFill>
          </w14:textFill>
        </w:rPr>
        <w:fldChar w:fldCharType="end"/>
      </w:r>
    </w:p>
    <w:tbl>
      <w:tblPr>
        <w:tblStyle w:val="22"/>
        <w:tblW w:w="9356" w:type="dxa"/>
        <w:tblInd w:w="-180" w:type="dxa"/>
        <w:tblLayout w:type="fixed"/>
        <w:tblCellMar>
          <w:top w:w="0" w:type="dxa"/>
          <w:left w:w="0" w:type="dxa"/>
          <w:bottom w:w="0" w:type="dxa"/>
          <w:right w:w="0" w:type="dxa"/>
        </w:tblCellMar>
      </w:tblPr>
      <w:tblGrid>
        <w:gridCol w:w="9356"/>
      </w:tblGrid>
      <w:tr w14:paraId="000A296F">
        <w:tblPrEx>
          <w:tblCellMar>
            <w:top w:w="0" w:type="dxa"/>
            <w:left w:w="0" w:type="dxa"/>
            <w:bottom w:w="0" w:type="dxa"/>
            <w:right w:w="0" w:type="dxa"/>
          </w:tblCellMar>
        </w:tblPrEx>
        <w:trPr>
          <w:trHeight w:val="360" w:hRule="exact"/>
        </w:trPr>
        <w:tc>
          <w:tcPr>
            <w:tcW w:w="9356" w:type="dxa"/>
            <w:vAlign w:val="center"/>
          </w:tcPr>
          <w:p w14:paraId="60037772">
            <w:pPr>
              <w:spacing w:line="360" w:lineRule="exact"/>
              <w:jc w:val="center"/>
              <w:rPr>
                <w:rFonts w:ascii="Times New Roman" w:hAnsi="Times New Roman"/>
                <w:color w:val="000000" w:themeColor="text1"/>
                <w:sz w:val="24"/>
                <w:szCs w:val="24"/>
                <w14:textFill>
                  <w14:solidFill>
                    <w14:schemeClr w14:val="tx1"/>
                  </w14:solidFill>
                </w14:textFill>
              </w:rPr>
            </w:pPr>
            <w:r>
              <w:rPr>
                <w:rFonts w:hint="eastAsia" w:ascii="黑体" w:eastAsia="黑体"/>
                <w:color w:val="000000" w:themeColor="text1"/>
                <w:sz w:val="32"/>
                <w14:textFill>
                  <w14:solidFill>
                    <w14:schemeClr w14:val="tx1"/>
                  </w14:solidFill>
                </w14:textFill>
              </w:rPr>
              <w:t>前  言</w:t>
            </w:r>
          </w:p>
        </w:tc>
      </w:tr>
      <w:tr w14:paraId="6D7A2A1C">
        <w:tblPrEx>
          <w:tblCellMar>
            <w:top w:w="0" w:type="dxa"/>
            <w:left w:w="0" w:type="dxa"/>
            <w:bottom w:w="0" w:type="dxa"/>
            <w:right w:w="0" w:type="dxa"/>
          </w:tblCellMar>
        </w:tblPrEx>
        <w:trPr>
          <w:trHeight w:val="519" w:hRule="exact"/>
        </w:trPr>
        <w:tc>
          <w:tcPr>
            <w:tcW w:w="9356" w:type="dxa"/>
            <w:vAlign w:val="center"/>
          </w:tcPr>
          <w:p w14:paraId="20E432B6">
            <w:pPr>
              <w:rPr>
                <w:rFonts w:ascii="Times New Roman" w:hAnsi="Times New Roman"/>
                <w:color w:val="000000" w:themeColor="text1"/>
                <w:sz w:val="24"/>
                <w:szCs w:val="24"/>
                <w14:textFill>
                  <w14:solidFill>
                    <w14:schemeClr w14:val="tx1"/>
                  </w14:solidFill>
                </w14:textFill>
              </w:rPr>
            </w:pPr>
          </w:p>
        </w:tc>
      </w:tr>
    </w:tbl>
    <w:p w14:paraId="02AE7248">
      <w:pPr>
        <w:pStyle w:val="34"/>
        <w:spacing w:line="360" w:lineRule="exact"/>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hint="eastAsia" w:ascii="Times New Roman" w:hAnsi="Times New Roman" w:cs="Times New Roman" w:eastAsiaTheme="majorEastAsia"/>
          <w:color w:val="000000" w:themeColor="text1"/>
          <w:sz w:val="21"/>
          <w:szCs w:val="21"/>
          <w14:textFill>
            <w14:solidFill>
              <w14:schemeClr w14:val="tx1"/>
            </w14:solidFill>
          </w14:textFill>
        </w:rPr>
        <w:t>本文件参照</w:t>
      </w:r>
      <w:r>
        <w:rPr>
          <w:rFonts w:ascii="Times New Roman" w:hAnsi="Times New Roman" w:cs="Times New Roman" w:eastAsiaTheme="majorEastAsia"/>
          <w:color w:val="000000" w:themeColor="text1"/>
          <w:sz w:val="21"/>
          <w:szCs w:val="21"/>
          <w14:textFill>
            <w14:solidFill>
              <w14:schemeClr w14:val="tx1"/>
            </w14:solidFill>
          </w14:textFill>
        </w:rPr>
        <w:t>GB/T1.1—2020</w:t>
      </w:r>
      <w:r>
        <w:rPr>
          <w:rFonts w:hint="eastAsia" w:ascii="Times New Roman" w:hAnsi="Times New Roman" w:cs="Times New Roman" w:eastAsiaTheme="majorEastAsia"/>
          <w:color w:val="000000" w:themeColor="text1"/>
          <w:sz w:val="21"/>
          <w:szCs w:val="21"/>
          <w14:textFill>
            <w14:solidFill>
              <w14:schemeClr w14:val="tx1"/>
            </w14:solidFill>
          </w14:textFill>
        </w:rPr>
        <w:t>《标准化工作导则</w:t>
      </w:r>
      <w:r>
        <w:rPr>
          <w:rFonts w:ascii="Times New Roman" w:hAnsi="Times New Roman" w:cs="Times New Roman" w:eastAsiaTheme="majorEastAsia"/>
          <w:color w:val="000000" w:themeColor="text1"/>
          <w:sz w:val="21"/>
          <w:szCs w:val="21"/>
          <w14:textFill>
            <w14:solidFill>
              <w14:schemeClr w14:val="tx1"/>
            </w14:solidFill>
          </w14:textFill>
        </w:rPr>
        <w:t xml:space="preserve"> </w:t>
      </w:r>
      <w:r>
        <w:rPr>
          <w:rFonts w:hint="eastAsia" w:ascii="Times New Roman" w:hAnsi="Times New Roman" w:cs="Times New Roman" w:eastAsiaTheme="majorEastAsia"/>
          <w:color w:val="000000" w:themeColor="text1"/>
          <w:sz w:val="21"/>
          <w:szCs w:val="21"/>
          <w14:textFill>
            <w14:solidFill>
              <w14:schemeClr w14:val="tx1"/>
            </w14:solidFill>
          </w14:textFill>
        </w:rPr>
        <w:t>第</w:t>
      </w:r>
      <w:r>
        <w:rPr>
          <w:rFonts w:ascii="Times New Roman" w:hAnsi="Times New Roman" w:cs="Times New Roman" w:eastAsiaTheme="majorEastAsia"/>
          <w:color w:val="000000" w:themeColor="text1"/>
          <w:sz w:val="21"/>
          <w:szCs w:val="21"/>
          <w14:textFill>
            <w14:solidFill>
              <w14:schemeClr w14:val="tx1"/>
            </w14:solidFill>
          </w14:textFill>
        </w:rPr>
        <w:t>1</w:t>
      </w:r>
      <w:r>
        <w:rPr>
          <w:rFonts w:hint="eastAsia" w:ascii="Times New Roman" w:hAnsi="Times New Roman" w:cs="Times New Roman" w:eastAsiaTheme="majorEastAsia"/>
          <w:color w:val="000000" w:themeColor="text1"/>
          <w:sz w:val="21"/>
          <w:szCs w:val="21"/>
          <w14:textFill>
            <w14:solidFill>
              <w14:schemeClr w14:val="tx1"/>
            </w14:solidFill>
          </w14:textFill>
        </w:rPr>
        <w:t>部分</w:t>
      </w:r>
      <w:r>
        <w:rPr>
          <w:rFonts w:ascii="Times New Roman" w:hAnsi="Times New Roman" w:cs="Times New Roman" w:eastAsiaTheme="majorEastAsia"/>
          <w:color w:val="000000" w:themeColor="text1"/>
          <w:sz w:val="21"/>
          <w:szCs w:val="21"/>
          <w14:textFill>
            <w14:solidFill>
              <w14:schemeClr w14:val="tx1"/>
            </w14:solidFill>
          </w14:textFill>
        </w:rPr>
        <w:t>:</w:t>
      </w:r>
      <w:r>
        <w:rPr>
          <w:rFonts w:hint="eastAsia" w:ascii="Times New Roman" w:hAnsi="Times New Roman" w:cs="Times New Roman" w:eastAsiaTheme="majorEastAsia"/>
          <w:color w:val="000000" w:themeColor="text1"/>
          <w:sz w:val="21"/>
          <w:szCs w:val="21"/>
          <w14:textFill>
            <w14:solidFill>
              <w14:schemeClr w14:val="tx1"/>
            </w14:solidFill>
          </w14:textFill>
        </w:rPr>
        <w:t>标准化文件的结构和起草规则》的规定起草。</w:t>
      </w:r>
    </w:p>
    <w:p w14:paraId="7962DC3D">
      <w:pPr>
        <w:pStyle w:val="34"/>
        <w:spacing w:line="360" w:lineRule="exact"/>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hint="eastAsia" w:ascii="Times New Roman" w:hAnsi="Times New Roman" w:cs="Times New Roman" w:eastAsiaTheme="majorEastAsia"/>
          <w:color w:val="000000" w:themeColor="text1"/>
          <w:sz w:val="21"/>
          <w:szCs w:val="21"/>
          <w14:textFill>
            <w14:solidFill>
              <w14:schemeClr w14:val="tx1"/>
            </w14:solidFill>
          </w14:textFill>
        </w:rPr>
        <w:t>请注意本文件的某些内容可能涉及专利。本文件的发布机构不承担识别专利的责任。</w:t>
      </w:r>
    </w:p>
    <w:p w14:paraId="60A8172E">
      <w:pPr>
        <w:pStyle w:val="34"/>
        <w:spacing w:line="360" w:lineRule="exact"/>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hint="eastAsia" w:ascii="Times New Roman" w:hAnsi="Times New Roman" w:cs="Times New Roman" w:eastAsiaTheme="majorEastAsia"/>
          <w:color w:val="000000" w:themeColor="text1"/>
          <w:sz w:val="21"/>
          <w:szCs w:val="21"/>
          <w14:textFill>
            <w14:solidFill>
              <w14:schemeClr w14:val="tx1"/>
            </w14:solidFill>
          </w14:textFill>
        </w:rPr>
        <w:t>本文件由黑龙江中医药大学附属第一医院提出。</w:t>
      </w:r>
    </w:p>
    <w:p w14:paraId="2B8E3C9E">
      <w:pPr>
        <w:pStyle w:val="34"/>
        <w:spacing w:line="360" w:lineRule="exact"/>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hint="eastAsia" w:ascii="Times New Roman" w:hAnsi="Times New Roman" w:cs="Times New Roman" w:eastAsiaTheme="majorEastAsia"/>
          <w:color w:val="000000" w:themeColor="text1"/>
          <w:sz w:val="21"/>
          <w:szCs w:val="21"/>
          <w14:textFill>
            <w14:solidFill>
              <w14:schemeClr w14:val="tx1"/>
            </w14:solidFill>
          </w14:textFill>
        </w:rPr>
        <w:t>本文件由中华中医药学会归口。</w:t>
      </w:r>
    </w:p>
    <w:p w14:paraId="0AB84B60">
      <w:pPr>
        <w:pStyle w:val="34"/>
        <w:spacing w:line="360" w:lineRule="exact"/>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hint="eastAsia" w:ascii="Times New Roman" w:hAnsi="Times New Roman" w:cs="Times New Roman" w:eastAsiaTheme="majorEastAsia"/>
          <w:color w:val="000000" w:themeColor="text1"/>
          <w:sz w:val="21"/>
          <w:szCs w:val="21"/>
          <w14:textFill>
            <w14:solidFill>
              <w14:schemeClr w14:val="tx1"/>
            </w14:solidFill>
          </w14:textFill>
        </w:rPr>
        <w:t>本文件起草单位：黑龙江中医药大学附属第一医院、黑龙江中医药大学附属第二医院、徐州医科大学附属徐州妇幼保健院、浙江中医药大学附属杭州市中医院、南京中医药大学附属苏州市中医医院、上海中医药大学附属龙华医院、安徽中医药大学第一附属医院、贵州中医药大学第一附属医院、山西中医药大学附属医院、浙江省中医药大学附属第三医院、唐山市中医医院、湖南中医药大学第一附属医院、哈尔滨医科大学附属第二医院、哈尔滨医科大学附属第一医院、哈尔滨医科大学附属肿瘤医院、哈尔滨市道里区人民医院、深圳市宝安区妇幼保健院、中国中医科学院西苑医院。</w:t>
      </w:r>
    </w:p>
    <w:p w14:paraId="5B304A69">
      <w:pPr>
        <w:pStyle w:val="34"/>
        <w:spacing w:line="360" w:lineRule="exact"/>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hint="eastAsia" w:ascii="Times New Roman" w:hAnsi="Times New Roman" w:cs="Times New Roman" w:eastAsiaTheme="majorEastAsia"/>
          <w:color w:val="000000" w:themeColor="text1"/>
          <w:sz w:val="21"/>
          <w:szCs w:val="21"/>
          <w14:textFill>
            <w14:solidFill>
              <w14:schemeClr w14:val="tx1"/>
            </w14:solidFill>
          </w14:textFill>
        </w:rPr>
        <w:t>本文件主要起草人：韩延华、朱小琳、张跃辉、朱锦明、章勤。</w:t>
      </w:r>
    </w:p>
    <w:p w14:paraId="66A3823F">
      <w:pPr>
        <w:pStyle w:val="34"/>
        <w:spacing w:line="360" w:lineRule="exact"/>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hint="eastAsia" w:ascii="Times New Roman" w:hAnsi="Times New Roman" w:cs="Times New Roman" w:eastAsiaTheme="majorEastAsia"/>
          <w:color w:val="000000" w:themeColor="text1"/>
          <w:sz w:val="21"/>
          <w:szCs w:val="21"/>
          <w14:textFill>
            <w14:solidFill>
              <w14:schemeClr w14:val="tx1"/>
            </w14:solidFill>
          </w14:textFill>
        </w:rPr>
        <w:t>本文件其他起草人：许小凤、付金荣、李伟莉、丁丽仙、刘宏奇、陈学奇、韩亚光、刘丽、刘淑君、胥风华、匡洪影、沈文娟、乔江、刘兆兰、林静、张丹丹、刘天伯、董丽娜、袁晶、郝凤霞、于津澜、刘格、辛雪艳、常惠、韩亚鹏、韩晗、韩梅、姜玥。</w:t>
      </w:r>
    </w:p>
    <w:p w14:paraId="29C89E81">
      <w:r>
        <w:br w:type="page"/>
      </w:r>
    </w:p>
    <w:tbl>
      <w:tblPr>
        <w:tblStyle w:val="22"/>
        <w:tblW w:w="9356" w:type="dxa"/>
        <w:tblInd w:w="-180" w:type="dxa"/>
        <w:tblLayout w:type="fixed"/>
        <w:tblCellMar>
          <w:top w:w="0" w:type="dxa"/>
          <w:left w:w="0" w:type="dxa"/>
          <w:bottom w:w="0" w:type="dxa"/>
          <w:right w:w="0" w:type="dxa"/>
        </w:tblCellMar>
      </w:tblPr>
      <w:tblGrid>
        <w:gridCol w:w="9356"/>
      </w:tblGrid>
      <w:tr w14:paraId="05A65F4E">
        <w:tblPrEx>
          <w:tblCellMar>
            <w:top w:w="0" w:type="dxa"/>
            <w:left w:w="0" w:type="dxa"/>
            <w:bottom w:w="0" w:type="dxa"/>
            <w:right w:w="0" w:type="dxa"/>
          </w:tblCellMar>
        </w:tblPrEx>
        <w:trPr>
          <w:trHeight w:val="360" w:hRule="exact"/>
        </w:trPr>
        <w:tc>
          <w:tcPr>
            <w:tcW w:w="9356" w:type="dxa"/>
            <w:vAlign w:val="center"/>
          </w:tcPr>
          <w:p w14:paraId="107578C2">
            <w:pPr>
              <w:spacing w:line="360" w:lineRule="exact"/>
              <w:jc w:val="center"/>
              <w:rPr>
                <w:rFonts w:ascii="Times New Roman" w:hAnsi="Times New Roman" w:eastAsia="黑体"/>
                <w:color w:val="000000" w:themeColor="text1"/>
                <w:sz w:val="24"/>
                <w:szCs w:val="24"/>
                <w14:textFill>
                  <w14:solidFill>
                    <w14:schemeClr w14:val="tx1"/>
                  </w14:solidFill>
                </w14:textFill>
              </w:rPr>
            </w:pPr>
            <w:r>
              <w:rPr>
                <w:rFonts w:hint="eastAsia" w:ascii="黑体" w:eastAsia="黑体"/>
                <w:color w:val="000000" w:themeColor="text1"/>
                <w:sz w:val="32"/>
                <w14:textFill>
                  <w14:solidFill>
                    <w14:schemeClr w14:val="tx1"/>
                  </w14:solidFill>
                </w14:textFill>
              </w:rPr>
              <w:t>引  言</w:t>
            </w:r>
          </w:p>
        </w:tc>
      </w:tr>
      <w:tr w14:paraId="36D0E77C">
        <w:tblPrEx>
          <w:tblCellMar>
            <w:top w:w="0" w:type="dxa"/>
            <w:left w:w="0" w:type="dxa"/>
            <w:bottom w:w="0" w:type="dxa"/>
            <w:right w:w="0" w:type="dxa"/>
          </w:tblCellMar>
        </w:tblPrEx>
        <w:trPr>
          <w:trHeight w:val="519" w:hRule="exact"/>
        </w:trPr>
        <w:tc>
          <w:tcPr>
            <w:tcW w:w="9356" w:type="dxa"/>
            <w:vAlign w:val="center"/>
          </w:tcPr>
          <w:p w14:paraId="5AA2E8FC">
            <w:pPr>
              <w:rPr>
                <w:rFonts w:ascii="Times New Roman" w:hAnsi="Times New Roman"/>
                <w:color w:val="000000" w:themeColor="text1"/>
                <w:sz w:val="24"/>
                <w:szCs w:val="24"/>
                <w14:textFill>
                  <w14:solidFill>
                    <w14:schemeClr w14:val="tx1"/>
                  </w14:solidFill>
                </w14:textFill>
              </w:rPr>
            </w:pPr>
          </w:p>
        </w:tc>
      </w:tr>
    </w:tbl>
    <w:p w14:paraId="074D5505">
      <w:pPr>
        <w:pStyle w:val="34"/>
        <w:spacing w:line="360" w:lineRule="exact"/>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子痫前期（Preeclampsia, PE）是造成孕妇严重妊娠期合并症和不良妊娠结局的重要原因之一，常在孕20周后出现新发高血压和蛋白尿，或在无蛋白尿时合并血小板减少、肝肾功能不全等其他相关症状及体征</w:t>
      </w:r>
      <w:r>
        <w:rPr>
          <w:rFonts w:ascii="Times New Roman" w:hAnsi="Times New Roman" w:cs="Times New Roman" w:eastAsiaTheme="majorEastAsia"/>
          <w:color w:val="000000" w:themeColor="text1"/>
          <w:sz w:val="21"/>
          <w:szCs w:val="21"/>
          <w:vertAlign w:val="superscript"/>
          <w14:textFill>
            <w14:solidFill>
              <w14:schemeClr w14:val="tx1"/>
            </w14:solidFill>
          </w14:textFill>
        </w:rPr>
        <w:t>[1]</w:t>
      </w:r>
      <w:r>
        <w:rPr>
          <w:rFonts w:ascii="Times New Roman" w:hAnsi="Times New Roman" w:cs="Times New Roman" w:eastAsiaTheme="majorEastAsia"/>
          <w:color w:val="000000" w:themeColor="text1"/>
          <w:sz w:val="21"/>
          <w:szCs w:val="21"/>
          <w14:textFill>
            <w14:solidFill>
              <w14:schemeClr w14:val="tx1"/>
            </w14:solidFill>
          </w14:textFill>
        </w:rPr>
        <w:t>。流行病学数据表明，我国的子痫前期发生率为2.28％，其中重度子痫前期占68.10％，胎儿死胎率为4.60％，低出生体质量新生儿发生率为27.90％，不良妊娠结局发生率远高于正常孕妇</w:t>
      </w:r>
      <w:r>
        <w:rPr>
          <w:rFonts w:ascii="Times New Roman" w:hAnsi="Times New Roman" w:cs="Times New Roman" w:eastAsiaTheme="majorEastAsia"/>
          <w:color w:val="000000" w:themeColor="text1"/>
          <w:sz w:val="21"/>
          <w:szCs w:val="21"/>
          <w:vertAlign w:val="superscript"/>
          <w14:textFill>
            <w14:solidFill>
              <w14:schemeClr w14:val="tx1"/>
            </w14:solidFill>
          </w14:textFill>
        </w:rPr>
        <w:t>[2]</w:t>
      </w:r>
      <w:r>
        <w:rPr>
          <w:rFonts w:ascii="Times New Roman" w:hAnsi="Times New Roman" w:cs="Times New Roman" w:eastAsiaTheme="majorEastAsia"/>
          <w:color w:val="000000" w:themeColor="text1"/>
          <w:sz w:val="21"/>
          <w:szCs w:val="21"/>
          <w14:textFill>
            <w14:solidFill>
              <w14:schemeClr w14:val="tx1"/>
            </w14:solidFill>
          </w14:textFill>
        </w:rPr>
        <w:t>。PE具有病情危急，进展迅速的特点，不仅给患者及其家庭带来严重的经济负担，而且严重威胁着患者的身心健康。由于PE病因复杂多样且异质性强，已引起广大医务工作者的高度重视和广泛关注，故PE的规范性诊治已成为生殖健康领域亟待解决的重要问题。中医学对PE的认知有着悠久的历史，根据临床症状的不同，归属于</w:t>
      </w:r>
      <w:r>
        <w:rPr>
          <w:rFonts w:hint="eastAsia" w:ascii="Times New Roman" w:hAnsi="Times New Roman" w:cs="Times New Roman" w:eastAsiaTheme="majorEastAsia"/>
          <w:color w:val="000000" w:themeColor="text1"/>
          <w:sz w:val="21"/>
          <w:szCs w:val="21"/>
          <w14:textFill>
            <w14:solidFill>
              <w14:schemeClr w14:val="tx1"/>
            </w14:solidFill>
          </w14:textFill>
        </w:rPr>
        <w:t>“</w:t>
      </w:r>
      <w:r>
        <w:rPr>
          <w:rFonts w:ascii="Times New Roman" w:hAnsi="Times New Roman" w:cs="Times New Roman" w:eastAsiaTheme="majorEastAsia"/>
          <w:color w:val="000000" w:themeColor="text1"/>
          <w:sz w:val="21"/>
          <w:szCs w:val="21"/>
          <w14:textFill>
            <w14:solidFill>
              <w14:schemeClr w14:val="tx1"/>
            </w14:solidFill>
          </w14:textFill>
        </w:rPr>
        <w:t>子肿</w:t>
      </w:r>
      <w:r>
        <w:rPr>
          <w:rFonts w:hint="eastAsia" w:ascii="Times New Roman" w:hAnsi="Times New Roman" w:cs="Times New Roman" w:eastAsiaTheme="majorEastAsia"/>
          <w:color w:val="000000" w:themeColor="text1"/>
          <w:sz w:val="21"/>
          <w:szCs w:val="21"/>
          <w14:textFill>
            <w14:solidFill>
              <w14:schemeClr w14:val="tx1"/>
            </w14:solidFill>
          </w14:textFill>
        </w:rPr>
        <w:t>”“</w:t>
      </w:r>
      <w:r>
        <w:rPr>
          <w:rFonts w:ascii="Times New Roman" w:hAnsi="Times New Roman" w:cs="Times New Roman" w:eastAsiaTheme="majorEastAsia"/>
          <w:color w:val="000000" w:themeColor="text1"/>
          <w:sz w:val="21"/>
          <w:szCs w:val="21"/>
          <w14:textFill>
            <w14:solidFill>
              <w14:schemeClr w14:val="tx1"/>
            </w14:solidFill>
          </w14:textFill>
        </w:rPr>
        <w:t>子晕</w:t>
      </w:r>
      <w:r>
        <w:rPr>
          <w:rFonts w:hint="eastAsia" w:ascii="Times New Roman" w:hAnsi="Times New Roman" w:cs="Times New Roman" w:eastAsiaTheme="majorEastAsia"/>
          <w:color w:val="000000" w:themeColor="text1"/>
          <w:sz w:val="21"/>
          <w:szCs w:val="21"/>
          <w14:textFill>
            <w14:solidFill>
              <w14:schemeClr w14:val="tx1"/>
            </w14:solidFill>
          </w14:textFill>
        </w:rPr>
        <w:t>”</w:t>
      </w:r>
      <w:r>
        <w:rPr>
          <w:rFonts w:ascii="Times New Roman" w:hAnsi="Times New Roman" w:cs="Times New Roman" w:eastAsiaTheme="majorEastAsia"/>
          <w:color w:val="000000" w:themeColor="text1"/>
          <w:sz w:val="21"/>
          <w:szCs w:val="21"/>
          <w14:textFill>
            <w14:solidFill>
              <w14:schemeClr w14:val="tx1"/>
            </w14:solidFill>
          </w14:textFill>
        </w:rPr>
        <w:t>等范畴，运用四诊合参，辨证论治，临床疗效较好，早期识别与防范能力较强。</w:t>
      </w:r>
    </w:p>
    <w:p w14:paraId="3CC3538B">
      <w:pPr>
        <w:pStyle w:val="34"/>
        <w:spacing w:line="360" w:lineRule="exact"/>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本文件以中西医临床关键问题为导向，开展PE中医诊治的循证研究，遵循</w:t>
      </w:r>
      <w:r>
        <w:rPr>
          <w:rFonts w:hint="eastAsia" w:ascii="Times New Roman" w:hAnsi="Times New Roman" w:cs="Times New Roman" w:eastAsiaTheme="majorEastAsia"/>
          <w:color w:val="000000" w:themeColor="text1"/>
          <w:sz w:val="21"/>
          <w:szCs w:val="21"/>
          <w14:textFill>
            <w14:solidFill>
              <w14:schemeClr w14:val="tx1"/>
            </w14:solidFill>
          </w14:textFill>
        </w:rPr>
        <w:t>“</w:t>
      </w:r>
      <w:r>
        <w:rPr>
          <w:rFonts w:ascii="Times New Roman" w:hAnsi="Times New Roman" w:cs="Times New Roman" w:eastAsiaTheme="majorEastAsia"/>
          <w:color w:val="000000" w:themeColor="text1"/>
          <w:sz w:val="21"/>
          <w:szCs w:val="21"/>
          <w14:textFill>
            <w14:solidFill>
              <w14:schemeClr w14:val="tx1"/>
            </w14:solidFill>
          </w14:textFill>
        </w:rPr>
        <w:t>循证为举，共识为主，经验为鉴</w:t>
      </w:r>
      <w:r>
        <w:rPr>
          <w:rFonts w:hint="eastAsia" w:ascii="Times New Roman" w:hAnsi="Times New Roman" w:cs="Times New Roman" w:eastAsiaTheme="majorEastAsia"/>
          <w:color w:val="000000" w:themeColor="text1"/>
          <w:sz w:val="21"/>
          <w:szCs w:val="21"/>
          <w14:textFill>
            <w14:solidFill>
              <w14:schemeClr w14:val="tx1"/>
            </w14:solidFill>
          </w14:textFill>
        </w:rPr>
        <w:t>”</w:t>
      </w:r>
      <w:r>
        <w:rPr>
          <w:rFonts w:ascii="Times New Roman" w:hAnsi="Times New Roman" w:cs="Times New Roman" w:eastAsiaTheme="majorEastAsia"/>
          <w:color w:val="000000" w:themeColor="text1"/>
          <w:sz w:val="21"/>
          <w:szCs w:val="21"/>
          <w14:textFill>
            <w14:solidFill>
              <w14:schemeClr w14:val="tx1"/>
            </w14:solidFill>
          </w14:textFill>
        </w:rPr>
        <w:t>的原则，基于现有的最佳证据，经专家讨论，广泛征求中医妇科、中西医结合妇产科、西医妇产科及方法学专家意见后形成中医诊疗推荐意见，以保证指南的科学性、实用性、临床可操作性，指导临床医师规范化诊疗PE，提高PE治疗的临床疗效，并重视PE的早期预警信息，防患于未然，预防重度子痫前期及子痫的发生，节约医疗卫生资源、缓解疾病负担，提高患者生活质量。</w:t>
      </w:r>
    </w:p>
    <w:p w14:paraId="2C68D436">
      <w:pPr>
        <w:pStyle w:val="34"/>
        <w:spacing w:line="360" w:lineRule="exact"/>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本诊疗方案无资金资助。</w:t>
      </w:r>
    </w:p>
    <w:p w14:paraId="4CA1F7DA">
      <w:pPr>
        <w:pStyle w:val="34"/>
        <w:spacing w:line="360" w:lineRule="exact"/>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本诊疗方案项目组成员在项目正式启动前均签署了</w:t>
      </w:r>
      <w:r>
        <w:rPr>
          <w:rFonts w:hint="eastAsia" w:ascii="Times New Roman" w:hAnsi="Times New Roman" w:cs="Times New Roman" w:eastAsiaTheme="majorEastAsia"/>
          <w:color w:val="000000" w:themeColor="text1"/>
          <w:sz w:val="21"/>
          <w:szCs w:val="21"/>
          <w14:textFill>
            <w14:solidFill>
              <w14:schemeClr w14:val="tx1"/>
            </w14:solidFill>
          </w14:textFill>
        </w:rPr>
        <w:t>“</w:t>
      </w:r>
      <w:r>
        <w:rPr>
          <w:rFonts w:ascii="Times New Roman" w:hAnsi="Times New Roman" w:cs="Times New Roman" w:eastAsiaTheme="majorEastAsia"/>
          <w:color w:val="000000" w:themeColor="text1"/>
          <w:sz w:val="21"/>
          <w:szCs w:val="21"/>
          <w14:textFill>
            <w14:solidFill>
              <w14:schemeClr w14:val="tx1"/>
            </w14:solidFill>
          </w14:textFill>
        </w:rPr>
        <w:t>利益冲突声明</w:t>
      </w:r>
      <w:r>
        <w:rPr>
          <w:rFonts w:hint="eastAsia" w:ascii="Times New Roman" w:hAnsi="Times New Roman" w:cs="Times New Roman" w:eastAsiaTheme="majorEastAsia"/>
          <w:color w:val="000000" w:themeColor="text1"/>
          <w:sz w:val="21"/>
          <w:szCs w:val="21"/>
          <w14:textFill>
            <w14:solidFill>
              <w14:schemeClr w14:val="tx1"/>
            </w14:solidFill>
          </w14:textFill>
        </w:rPr>
        <w:t>”</w:t>
      </w:r>
      <w:r>
        <w:rPr>
          <w:rFonts w:ascii="Times New Roman" w:hAnsi="Times New Roman" w:cs="Times New Roman" w:eastAsiaTheme="majorEastAsia"/>
          <w:color w:val="000000" w:themeColor="text1"/>
          <w:sz w:val="21"/>
          <w:szCs w:val="21"/>
          <w14:textFill>
            <w14:solidFill>
              <w14:schemeClr w14:val="tx1"/>
            </w14:solidFill>
          </w14:textFill>
        </w:rPr>
        <w:t>，且已存档。本诊疗方案制定过程中</w:t>
      </w:r>
      <w:r>
        <w:rPr>
          <w:rFonts w:hint="eastAsia" w:ascii="Times New Roman" w:hAnsi="Times New Roman" w:cs="Times New Roman" w:eastAsiaTheme="majorEastAsia"/>
          <w:color w:val="000000" w:themeColor="text1"/>
          <w:sz w:val="21"/>
          <w:szCs w:val="21"/>
          <w14:textFill>
            <w14:solidFill>
              <w14:schemeClr w14:val="tx1"/>
            </w14:solidFill>
          </w14:textFill>
        </w:rPr>
        <w:t>“</w:t>
      </w:r>
      <w:r>
        <w:rPr>
          <w:rFonts w:ascii="Times New Roman" w:hAnsi="Times New Roman" w:cs="Times New Roman" w:eastAsiaTheme="majorEastAsia"/>
          <w:color w:val="000000" w:themeColor="text1"/>
          <w:sz w:val="21"/>
          <w:szCs w:val="21"/>
          <w14:textFill>
            <w14:solidFill>
              <w14:schemeClr w14:val="tx1"/>
            </w14:solidFill>
          </w14:textFill>
        </w:rPr>
        <w:t>无利益冲突</w:t>
      </w:r>
      <w:r>
        <w:rPr>
          <w:rFonts w:hint="eastAsia" w:ascii="Times New Roman" w:hAnsi="Times New Roman" w:cs="Times New Roman" w:eastAsiaTheme="majorEastAsia"/>
          <w:color w:val="000000" w:themeColor="text1"/>
          <w:sz w:val="21"/>
          <w:szCs w:val="21"/>
          <w14:textFill>
            <w14:solidFill>
              <w14:schemeClr w14:val="tx1"/>
            </w14:solidFill>
          </w14:textFill>
        </w:rPr>
        <w:t>”</w:t>
      </w:r>
      <w:r>
        <w:rPr>
          <w:rFonts w:ascii="Times New Roman" w:hAnsi="Times New Roman" w:cs="Times New Roman" w:eastAsiaTheme="majorEastAsia"/>
          <w:color w:val="000000" w:themeColor="text1"/>
          <w:sz w:val="21"/>
          <w:szCs w:val="21"/>
          <w14:textFill>
            <w14:solidFill>
              <w14:schemeClr w14:val="tx1"/>
            </w14:solidFill>
          </w14:textFill>
        </w:rPr>
        <w:t>，为此不会成为本诊疗方案制定的偏倚来源，无需进一步处理，已在正式工作开始前公开了利益声明和评价结果，即所有参与本诊疗方案制定的成员均和药品生产企业没有任何经济利益往来。</w:t>
      </w:r>
    </w:p>
    <w:p w14:paraId="11B8CEE1">
      <w:pPr>
        <w:tabs>
          <w:tab w:val="left" w:pos="5166"/>
        </w:tabs>
        <w:spacing w:line="360" w:lineRule="exact"/>
        <w:rPr>
          <w:rFonts w:ascii="Times New Roman" w:hAnsi="Times New Roman"/>
          <w:color w:val="000000" w:themeColor="text1"/>
          <w:sz w:val="24"/>
          <w:szCs w:val="24"/>
          <w14:textFill>
            <w14:solidFill>
              <w14:schemeClr w14:val="tx1"/>
            </w14:solidFill>
          </w14:textFill>
        </w:rPr>
        <w:sectPr>
          <w:footerReference r:id="rId6" w:type="default"/>
          <w:pgSz w:w="11906" w:h="16838"/>
          <w:pgMar w:top="1440" w:right="1797" w:bottom="1440" w:left="1797" w:header="1418" w:footer="1134" w:gutter="0"/>
          <w:pgNumType w:fmt="upperRoman" w:start="1"/>
          <w:cols w:space="720" w:num="1"/>
          <w:formProt w:val="0"/>
          <w:docGrid w:linePitch="312" w:charSpace="0"/>
        </w:sectPr>
      </w:pPr>
      <w:r>
        <w:rPr>
          <w:rFonts w:ascii="Times New Roman" w:hAnsi="Times New Roman" w:eastAsiaTheme="majorEastAsia"/>
          <w:color w:val="000000" w:themeColor="text1"/>
          <w14:textFill>
            <w14:solidFill>
              <w14:schemeClr w14:val="tx1"/>
            </w14:solidFill>
          </w14:textFill>
        </w:rPr>
        <w:tab/>
      </w:r>
    </w:p>
    <w:tbl>
      <w:tblPr>
        <w:tblStyle w:val="22"/>
        <w:tblW w:w="8107" w:type="dxa"/>
        <w:tblInd w:w="0" w:type="dxa"/>
        <w:tblLayout w:type="fixed"/>
        <w:tblCellMar>
          <w:top w:w="0" w:type="dxa"/>
          <w:left w:w="0" w:type="dxa"/>
          <w:bottom w:w="0" w:type="dxa"/>
          <w:right w:w="0" w:type="dxa"/>
        </w:tblCellMar>
      </w:tblPr>
      <w:tblGrid>
        <w:gridCol w:w="8107"/>
      </w:tblGrid>
      <w:tr w14:paraId="5DDB2441">
        <w:tblPrEx>
          <w:tblCellMar>
            <w:top w:w="0" w:type="dxa"/>
            <w:left w:w="0" w:type="dxa"/>
            <w:bottom w:w="0" w:type="dxa"/>
            <w:right w:w="0" w:type="dxa"/>
          </w:tblCellMar>
        </w:tblPrEx>
        <w:trPr>
          <w:trHeight w:val="360" w:hRule="exact"/>
        </w:trPr>
        <w:tc>
          <w:tcPr>
            <w:tcW w:w="8107" w:type="dxa"/>
            <w:vAlign w:val="center"/>
          </w:tcPr>
          <w:p w14:paraId="474DE33D">
            <w:pPr>
              <w:pStyle w:val="38"/>
              <w:rPr>
                <w:color w:val="000000" w:themeColor="text1"/>
                <w:szCs w:val="32"/>
                <w14:textFill>
                  <w14:solidFill>
                    <w14:schemeClr w14:val="tx1"/>
                  </w14:solidFill>
                </w14:textFill>
              </w:rPr>
            </w:pPr>
            <w:bookmarkStart w:id="2" w:name="_Toc312432013"/>
            <w:bookmarkStart w:id="3" w:name="_Toc565769553"/>
            <w:bookmarkStart w:id="4" w:name="_Toc2086583652"/>
            <w:bookmarkStart w:id="5" w:name="_Toc1295777119"/>
            <w:bookmarkStart w:id="6" w:name="_Toc473331081"/>
            <w:r>
              <w:rPr>
                <w:rFonts w:hint="eastAsia"/>
                <w:color w:val="000000" w:themeColor="text1"/>
                <w14:textFill>
                  <w14:solidFill>
                    <w14:schemeClr w14:val="tx1"/>
                  </w14:solidFill>
                </w14:textFill>
              </w:rPr>
              <w:t>子痫前期中医诊疗指南</w:t>
            </w:r>
            <w:bookmarkEnd w:id="2"/>
            <w:bookmarkEnd w:id="3"/>
            <w:bookmarkEnd w:id="4"/>
            <w:bookmarkEnd w:id="5"/>
            <w:bookmarkEnd w:id="6"/>
          </w:p>
          <w:p w14:paraId="12137574">
            <w:pPr>
              <w:rPr>
                <w:rFonts w:ascii="Times New Roman" w:hAnsi="Times New Roman"/>
                <w:color w:val="000000" w:themeColor="text1"/>
                <w:sz w:val="24"/>
                <w:szCs w:val="24"/>
                <w14:textFill>
                  <w14:solidFill>
                    <w14:schemeClr w14:val="tx1"/>
                  </w14:solidFill>
                </w14:textFill>
              </w:rPr>
            </w:pPr>
          </w:p>
          <w:p w14:paraId="0F8D91E6">
            <w:pPr>
              <w:rPr>
                <w:rFonts w:ascii="Times New Roman" w:hAnsi="Times New Roman"/>
                <w:color w:val="000000" w:themeColor="text1"/>
                <w:sz w:val="24"/>
                <w:szCs w:val="24"/>
                <w14:textFill>
                  <w14:solidFill>
                    <w14:schemeClr w14:val="tx1"/>
                  </w14:solidFill>
                </w14:textFill>
              </w:rPr>
            </w:pPr>
          </w:p>
          <w:p w14:paraId="4522E538">
            <w:pPr>
              <w:rPr>
                <w:rFonts w:ascii="Times New Roman" w:hAnsi="Times New Roman"/>
                <w:color w:val="000000" w:themeColor="text1"/>
                <w:sz w:val="24"/>
                <w:szCs w:val="24"/>
                <w14:textFill>
                  <w14:solidFill>
                    <w14:schemeClr w14:val="tx1"/>
                  </w14:solidFill>
                </w14:textFill>
              </w:rPr>
            </w:pPr>
          </w:p>
          <w:p w14:paraId="66C065D1">
            <w:pPr>
              <w:rPr>
                <w:rFonts w:ascii="Times New Roman" w:hAnsi="Times New Roman"/>
                <w:color w:val="000000" w:themeColor="text1"/>
                <w:sz w:val="24"/>
                <w:szCs w:val="24"/>
                <w14:textFill>
                  <w14:solidFill>
                    <w14:schemeClr w14:val="tx1"/>
                  </w14:solidFill>
                </w14:textFill>
              </w:rPr>
            </w:pPr>
          </w:p>
          <w:p w14:paraId="7E0EDFE9">
            <w:pPr>
              <w:rPr>
                <w:rFonts w:ascii="Times New Roman" w:hAnsi="Times New Roman"/>
                <w:color w:val="000000" w:themeColor="text1"/>
                <w:sz w:val="24"/>
                <w:szCs w:val="24"/>
                <w14:textFill>
                  <w14:solidFill>
                    <w14:schemeClr w14:val="tx1"/>
                  </w14:solidFill>
                </w14:textFill>
              </w:rPr>
            </w:pPr>
          </w:p>
          <w:p w14:paraId="1BB0D772">
            <w:pPr>
              <w:rPr>
                <w:rFonts w:ascii="Times New Roman" w:hAnsi="Times New Roman"/>
                <w:color w:val="000000" w:themeColor="text1"/>
                <w:sz w:val="24"/>
                <w:szCs w:val="24"/>
                <w14:textFill>
                  <w14:solidFill>
                    <w14:schemeClr w14:val="tx1"/>
                  </w14:solidFill>
                </w14:textFill>
              </w:rPr>
            </w:pPr>
          </w:p>
          <w:p w14:paraId="6A45F62C">
            <w:pPr>
              <w:rPr>
                <w:rFonts w:ascii="Times New Roman" w:hAnsi="Times New Roman"/>
                <w:color w:val="000000" w:themeColor="text1"/>
                <w:sz w:val="24"/>
                <w:szCs w:val="24"/>
                <w14:textFill>
                  <w14:solidFill>
                    <w14:schemeClr w14:val="tx1"/>
                  </w14:solidFill>
                </w14:textFill>
              </w:rPr>
            </w:pPr>
          </w:p>
          <w:p w14:paraId="1901D3F2">
            <w:pPr>
              <w:rPr>
                <w:rFonts w:ascii="Times New Roman" w:hAnsi="Times New Roman"/>
                <w:color w:val="000000" w:themeColor="text1"/>
                <w:sz w:val="24"/>
                <w:szCs w:val="24"/>
                <w14:textFill>
                  <w14:solidFill>
                    <w14:schemeClr w14:val="tx1"/>
                  </w14:solidFill>
                </w14:textFill>
              </w:rPr>
            </w:pPr>
          </w:p>
          <w:p w14:paraId="762CBC35">
            <w:pPr>
              <w:rPr>
                <w:rFonts w:ascii="Times New Roman" w:hAnsi="Times New Roman"/>
                <w:color w:val="000000" w:themeColor="text1"/>
                <w:sz w:val="24"/>
                <w:szCs w:val="24"/>
                <w14:textFill>
                  <w14:solidFill>
                    <w14:schemeClr w14:val="tx1"/>
                  </w14:solidFill>
                </w14:textFill>
              </w:rPr>
            </w:pPr>
          </w:p>
          <w:p w14:paraId="2D3D4088">
            <w:pPr>
              <w:rPr>
                <w:rFonts w:ascii="Times New Roman" w:hAnsi="Times New Roman"/>
                <w:color w:val="000000" w:themeColor="text1"/>
                <w:sz w:val="24"/>
                <w:szCs w:val="24"/>
                <w14:textFill>
                  <w14:solidFill>
                    <w14:schemeClr w14:val="tx1"/>
                  </w14:solidFill>
                </w14:textFill>
              </w:rPr>
            </w:pPr>
          </w:p>
          <w:p w14:paraId="21E15DE0">
            <w:pPr>
              <w:spacing w:line="360" w:lineRule="exact"/>
              <w:rPr>
                <w:rFonts w:ascii="Times New Roman" w:hAnsi="Times New Roman"/>
                <w:color w:val="000000" w:themeColor="text1"/>
                <w:sz w:val="24"/>
                <w:szCs w:val="24"/>
                <w14:textFill>
                  <w14:solidFill>
                    <w14:schemeClr w14:val="tx1"/>
                  </w14:solidFill>
                </w14:textFill>
              </w:rPr>
            </w:pPr>
          </w:p>
        </w:tc>
      </w:tr>
      <w:tr w14:paraId="23F00C59">
        <w:tblPrEx>
          <w:tblCellMar>
            <w:top w:w="0" w:type="dxa"/>
            <w:left w:w="0" w:type="dxa"/>
            <w:bottom w:w="0" w:type="dxa"/>
            <w:right w:w="0" w:type="dxa"/>
          </w:tblCellMar>
        </w:tblPrEx>
        <w:trPr>
          <w:trHeight w:val="316" w:hRule="exact"/>
        </w:trPr>
        <w:tc>
          <w:tcPr>
            <w:tcW w:w="8107" w:type="dxa"/>
          </w:tcPr>
          <w:p w14:paraId="3B0AAF33">
            <w:pPr>
              <w:rPr>
                <w:rFonts w:ascii="Times New Roman" w:hAnsi="Times New Roman"/>
                <w:color w:val="000000" w:themeColor="text1"/>
                <w:sz w:val="24"/>
                <w:szCs w:val="24"/>
                <w14:textFill>
                  <w14:solidFill>
                    <w14:schemeClr w14:val="tx1"/>
                  </w14:solidFill>
                </w14:textFill>
              </w:rPr>
            </w:pPr>
          </w:p>
        </w:tc>
      </w:tr>
    </w:tbl>
    <w:p w14:paraId="4B167D7C">
      <w:pPr>
        <w:pStyle w:val="33"/>
        <w:numPr>
          <w:ilvl w:val="1"/>
          <w:numId w:val="0"/>
        </w:numPr>
        <w:spacing w:before="240" w:beforeLines="100" w:after="240" w:afterLines="100" w:line="360" w:lineRule="exact"/>
        <w:outlineLvl w:val="0"/>
        <w:rPr>
          <w:rFonts w:ascii="Times New Roman" w:hAnsi="Times New Roman" w:cs="Times New Roman" w:eastAsiaTheme="majorEastAsia"/>
          <w:b/>
          <w:bCs/>
          <w:color w:val="000000" w:themeColor="text1"/>
          <w:szCs w:val="21"/>
          <w14:textFill>
            <w14:solidFill>
              <w14:schemeClr w14:val="tx1"/>
            </w14:solidFill>
          </w14:textFill>
        </w:rPr>
      </w:pPr>
      <w:bookmarkStart w:id="7" w:name="_Toc996049879"/>
      <w:bookmarkStart w:id="8" w:name="_Toc509933849"/>
      <w:bookmarkStart w:id="9" w:name="_Toc510534528"/>
      <w:bookmarkStart w:id="10" w:name="_Toc459704603"/>
      <w:bookmarkStart w:id="11" w:name="_Toc803483654"/>
      <w:bookmarkStart w:id="12" w:name="_Toc459720143"/>
      <w:bookmarkStart w:id="13" w:name="_Toc459724774"/>
      <w:r>
        <w:rPr>
          <w:rFonts w:ascii="Times New Roman" w:hAnsi="Times New Roman" w:cs="Times New Roman" w:eastAsiaTheme="minorEastAsia"/>
          <w:b/>
          <w:bCs/>
          <w:color w:val="000000" w:themeColor="text1"/>
          <w:sz w:val="24"/>
          <w:szCs w:val="24"/>
          <w14:textFill>
            <w14:solidFill>
              <w14:schemeClr w14:val="tx1"/>
            </w14:solidFill>
          </w14:textFill>
        </w:rPr>
        <w:t xml:space="preserve">1  </w:t>
      </w:r>
      <w:r>
        <w:rPr>
          <w:rFonts w:ascii="Times New Roman" w:hAnsi="Times New Roman" w:cs="Times New Roman" w:eastAsiaTheme="majorEastAsia"/>
          <w:b/>
          <w:bCs/>
          <w:color w:val="000000" w:themeColor="text1"/>
          <w:szCs w:val="21"/>
          <w14:textFill>
            <w14:solidFill>
              <w14:schemeClr w14:val="tx1"/>
            </w14:solidFill>
          </w14:textFill>
        </w:rPr>
        <w:t>范围</w:t>
      </w:r>
      <w:bookmarkEnd w:id="7"/>
      <w:bookmarkEnd w:id="8"/>
      <w:bookmarkEnd w:id="9"/>
      <w:bookmarkEnd w:id="10"/>
      <w:bookmarkEnd w:id="11"/>
      <w:bookmarkEnd w:id="12"/>
      <w:bookmarkEnd w:id="13"/>
      <w:bookmarkStart w:id="14" w:name="_Toc459704604"/>
      <w:bookmarkStart w:id="15" w:name="_Toc459724775"/>
      <w:bookmarkStart w:id="16" w:name="_Toc459720144"/>
    </w:p>
    <w:p w14:paraId="38D8DF01">
      <w:pPr>
        <w:pStyle w:val="34"/>
        <w:spacing w:line="360" w:lineRule="exact"/>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本文件界定了子痫前期的术语和定义，明确了诊断、中医辨证、治疗、疗效评价和预防调摄。</w:t>
      </w:r>
    </w:p>
    <w:p w14:paraId="72F004D9">
      <w:pPr>
        <w:pStyle w:val="34"/>
        <w:spacing w:line="360" w:lineRule="exact"/>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本文件适用于子痫前期患者的中医临床诊疗</w:t>
      </w:r>
      <w:r>
        <w:rPr>
          <w:rFonts w:hint="eastAsia" w:ascii="Times New Roman" w:hAnsi="Times New Roman" w:cs="Times New Roman" w:eastAsiaTheme="majorEastAsia"/>
          <w:color w:val="000000" w:themeColor="text1"/>
          <w:sz w:val="21"/>
          <w:szCs w:val="21"/>
          <w14:textFill>
            <w14:solidFill>
              <w14:schemeClr w14:val="tx1"/>
            </w14:solidFill>
          </w14:textFill>
        </w:rPr>
        <w:t>；</w:t>
      </w:r>
      <w:r>
        <w:rPr>
          <w:rFonts w:ascii="Times New Roman" w:hAnsi="Times New Roman" w:cs="Times New Roman" w:eastAsiaTheme="majorEastAsia"/>
          <w:color w:val="000000" w:themeColor="text1"/>
          <w:sz w:val="21"/>
          <w:szCs w:val="21"/>
          <w14:textFill>
            <w14:solidFill>
              <w14:schemeClr w14:val="tx1"/>
            </w14:solidFill>
          </w14:textFill>
        </w:rPr>
        <w:t>适用于各级医疗机构的中医妇科、妇产科、中医科等相关科室临床医护人员使用。</w:t>
      </w:r>
    </w:p>
    <w:p w14:paraId="7CF6F0B7">
      <w:pPr>
        <w:pStyle w:val="33"/>
        <w:numPr>
          <w:ilvl w:val="1"/>
          <w:numId w:val="0"/>
        </w:numPr>
        <w:spacing w:before="240" w:beforeLines="100" w:after="240" w:afterLines="100" w:line="360" w:lineRule="exact"/>
        <w:outlineLvl w:val="0"/>
        <w:rPr>
          <w:rFonts w:ascii="Times New Roman" w:hAnsi="Times New Roman" w:cs="Times New Roman" w:eastAsiaTheme="majorEastAsia"/>
          <w:b/>
          <w:bCs/>
          <w:color w:val="000000" w:themeColor="text1"/>
          <w:szCs w:val="21"/>
          <w14:textFill>
            <w14:solidFill>
              <w14:schemeClr w14:val="tx1"/>
            </w14:solidFill>
          </w14:textFill>
        </w:rPr>
      </w:pPr>
      <w:bookmarkStart w:id="17" w:name="_Toc509933850"/>
      <w:bookmarkStart w:id="18" w:name="_Toc975287988"/>
      <w:bookmarkStart w:id="19" w:name="_Toc772600442"/>
      <w:bookmarkStart w:id="20" w:name="_Toc510534529"/>
      <w:r>
        <w:rPr>
          <w:rFonts w:ascii="Times New Roman" w:hAnsi="Times New Roman" w:cs="Times New Roman" w:eastAsiaTheme="majorEastAsia"/>
          <w:b/>
          <w:bCs/>
          <w:color w:val="000000" w:themeColor="text1"/>
          <w:szCs w:val="21"/>
          <w14:textFill>
            <w14:solidFill>
              <w14:schemeClr w14:val="tx1"/>
            </w14:solidFill>
          </w14:textFill>
        </w:rPr>
        <w:t>2  规范性引用文件</w:t>
      </w:r>
      <w:bookmarkEnd w:id="14"/>
      <w:bookmarkEnd w:id="15"/>
      <w:bookmarkEnd w:id="16"/>
      <w:bookmarkEnd w:id="17"/>
      <w:bookmarkEnd w:id="18"/>
      <w:bookmarkEnd w:id="19"/>
      <w:bookmarkEnd w:id="20"/>
    </w:p>
    <w:p w14:paraId="287D8E4C">
      <w:pPr>
        <w:pStyle w:val="34"/>
        <w:spacing w:line="360" w:lineRule="exact"/>
        <w:ind w:firstLine="420"/>
        <w:rPr>
          <w:rFonts w:ascii="Times New Roman" w:hAnsi="Times New Roman" w:cs="Times New Roman" w:eastAsiaTheme="majorEastAsia"/>
          <w:color w:val="000000" w:themeColor="text1"/>
          <w:sz w:val="21"/>
          <w:szCs w:val="21"/>
          <w:shd w:val="clear" w:color="auto" w:fill="FFFFFF"/>
          <w14:textFill>
            <w14:solidFill>
              <w14:schemeClr w14:val="tx1"/>
            </w14:solidFill>
          </w14:textFill>
        </w:rPr>
      </w:pPr>
      <w:bookmarkStart w:id="21" w:name="_Toc459704605"/>
      <w:bookmarkEnd w:id="21"/>
      <w:bookmarkStart w:id="22" w:name="_Toc459724776"/>
      <w:bookmarkStart w:id="23" w:name="_Toc459720145"/>
      <w:r>
        <w:rPr>
          <w:rFonts w:ascii="Times New Roman" w:hAnsi="Times New Roman" w:cs="Times New Roman" w:eastAsiaTheme="majorEastAsia"/>
          <w:color w:val="000000" w:themeColor="text1"/>
          <w:sz w:val="21"/>
          <w:szCs w:val="21"/>
          <w14:textFill>
            <w14:solidFill>
              <w14:schemeClr w14:val="tx1"/>
            </w14:solidFill>
          </w14:textFill>
        </w:rPr>
        <w:t>下列文件中的内容通过文中的规范性引用</w:t>
      </w:r>
      <w:r>
        <w:rPr>
          <w:rFonts w:ascii="Times New Roman" w:hAnsi="Times New Roman" w:cs="Times New Roman" w:eastAsiaTheme="majorEastAsia"/>
          <w:color w:val="000000" w:themeColor="text1"/>
          <w:sz w:val="21"/>
          <w:szCs w:val="21"/>
          <w:shd w:val="clear" w:color="auto" w:fill="FFFFFF"/>
          <w14:textFill>
            <w14:solidFill>
              <w14:schemeClr w14:val="tx1"/>
            </w14:solidFill>
          </w14:textFill>
        </w:rPr>
        <w:t>而构成本文件必不可少的条款。其中，注日期的引用文件，仅该日期对应的版本适用于本文件；不注日期的引用文件，其最新版本（包括所有的修改单）适用于本文件。</w:t>
      </w:r>
    </w:p>
    <w:p w14:paraId="73C8D026">
      <w:pPr>
        <w:pStyle w:val="34"/>
        <w:spacing w:line="360" w:lineRule="exact"/>
        <w:ind w:firstLine="420"/>
        <w:rPr>
          <w:rFonts w:ascii="Times New Roman" w:hAnsi="Times New Roman" w:cs="Times New Roman" w:eastAsiaTheme="majorEastAsia"/>
          <w:color w:val="000000" w:themeColor="text1"/>
          <w:sz w:val="21"/>
          <w:szCs w:val="21"/>
          <w:shd w:val="clear" w:color="auto" w:fill="FFFFFF"/>
          <w14:textFill>
            <w14:solidFill>
              <w14:schemeClr w14:val="tx1"/>
            </w14:solidFill>
          </w14:textFill>
        </w:rPr>
      </w:pPr>
      <w:r>
        <w:rPr>
          <w:rFonts w:ascii="Times New Roman" w:hAnsi="Times New Roman" w:cs="Times New Roman" w:eastAsiaTheme="majorEastAsia"/>
          <w:color w:val="000000" w:themeColor="text1"/>
          <w:sz w:val="21"/>
          <w:szCs w:val="21"/>
          <w:shd w:val="clear" w:color="auto" w:fill="FFFFFF"/>
          <w14:textFill>
            <w14:solidFill>
              <w14:schemeClr w14:val="tx1"/>
            </w14:solidFill>
          </w14:textFill>
        </w:rPr>
        <w:t>GB/T 15657-2021 中医病证分类与代码</w:t>
      </w:r>
      <w:r>
        <w:rPr>
          <w:rFonts w:ascii="Times New Roman" w:hAnsi="Times New Roman" w:cs="Times New Roman" w:eastAsiaTheme="majorEastAsia"/>
          <w:color w:val="000000" w:themeColor="text1"/>
          <w:sz w:val="21"/>
          <w:szCs w:val="21"/>
          <w:shd w:val="clear" w:color="auto" w:fill="FFFFFF"/>
          <w:vertAlign w:val="superscript"/>
          <w14:textFill>
            <w14:solidFill>
              <w14:schemeClr w14:val="tx1"/>
            </w14:solidFill>
          </w14:textFill>
        </w:rPr>
        <w:t>[3]</w:t>
      </w:r>
    </w:p>
    <w:p w14:paraId="79E63A23">
      <w:pPr>
        <w:pStyle w:val="34"/>
        <w:spacing w:line="360" w:lineRule="exact"/>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2023年美国预防服务工作组《妊娠高血压疾病的筛查》</w:t>
      </w:r>
      <w:r>
        <w:rPr>
          <w:rFonts w:ascii="Times New Roman" w:hAnsi="Times New Roman" w:cs="Times New Roman" w:eastAsiaTheme="majorEastAsia"/>
          <w:color w:val="000000" w:themeColor="text1"/>
          <w:sz w:val="21"/>
          <w:szCs w:val="21"/>
          <w:vertAlign w:val="superscript"/>
          <w14:textFill>
            <w14:solidFill>
              <w14:schemeClr w14:val="tx1"/>
            </w14:solidFill>
          </w14:textFill>
        </w:rPr>
        <w:t>[4]</w:t>
      </w:r>
    </w:p>
    <w:p w14:paraId="105145FB">
      <w:pPr>
        <w:pStyle w:val="34"/>
        <w:spacing w:line="360" w:lineRule="exact"/>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2019年国际妇产科联合会《孕早期子痫前期的筛查与预防》</w:t>
      </w:r>
      <w:r>
        <w:rPr>
          <w:rFonts w:ascii="Times New Roman" w:hAnsi="Times New Roman" w:cs="Times New Roman" w:eastAsiaTheme="majorEastAsia"/>
          <w:color w:val="000000" w:themeColor="text1"/>
          <w:sz w:val="21"/>
          <w:szCs w:val="21"/>
          <w:vertAlign w:val="superscript"/>
          <w14:textFill>
            <w14:solidFill>
              <w14:schemeClr w14:val="tx1"/>
            </w14:solidFill>
          </w14:textFill>
        </w:rPr>
        <w:t>[5]</w:t>
      </w:r>
    </w:p>
    <w:p w14:paraId="18F66C01">
      <w:pPr>
        <w:spacing w:line="360" w:lineRule="exact"/>
        <w:ind w:firstLine="420" w:firstLineChars="200"/>
        <w:rPr>
          <w:rFonts w:ascii="Times New Roman" w:hAnsi="Times New Roman" w:eastAsiaTheme="majorEastAsia"/>
          <w:color w:val="000000" w:themeColor="text1"/>
          <w14:textFill>
            <w14:solidFill>
              <w14:schemeClr w14:val="tx1"/>
            </w14:solidFill>
          </w14:textFill>
        </w:rPr>
      </w:pPr>
      <w:r>
        <w:rPr>
          <w:rFonts w:ascii="Times New Roman" w:hAnsi="Times New Roman" w:eastAsiaTheme="majorEastAsia"/>
          <w:color w:val="000000" w:themeColor="text1"/>
          <w14:textFill>
            <w14:solidFill>
              <w14:schemeClr w14:val="tx1"/>
            </w14:solidFill>
          </w14:textFill>
        </w:rPr>
        <w:t>20</w:t>
      </w:r>
      <w:r>
        <w:rPr>
          <w:rFonts w:ascii="Times New Roman" w:hAnsi="Times New Roman" w:eastAsiaTheme="majorEastAsia"/>
          <w:color w:val="000000" w:themeColor="text1"/>
          <w:kern w:val="0"/>
          <w14:textFill>
            <w14:solidFill>
              <w14:schemeClr w14:val="tx1"/>
            </w14:solidFill>
          </w14:textFill>
        </w:rPr>
        <w:t>20年中华医学会妇产科学分会《妊娠期高血压疾病诊治指南》</w:t>
      </w:r>
      <w:r>
        <w:rPr>
          <w:rFonts w:ascii="Times New Roman" w:hAnsi="Times New Roman" w:eastAsiaTheme="majorEastAsia"/>
          <w:color w:val="000000" w:themeColor="text1"/>
          <w:vertAlign w:val="superscript"/>
          <w14:textFill>
            <w14:solidFill>
              <w14:schemeClr w14:val="tx1"/>
            </w14:solidFill>
          </w14:textFill>
        </w:rPr>
        <w:t>[1]</w:t>
      </w:r>
    </w:p>
    <w:p w14:paraId="409A1038">
      <w:pPr>
        <w:pStyle w:val="33"/>
        <w:numPr>
          <w:ilvl w:val="1"/>
          <w:numId w:val="0"/>
        </w:numPr>
        <w:spacing w:before="240" w:beforeLines="100" w:after="240" w:afterLines="100" w:line="360" w:lineRule="exact"/>
        <w:outlineLvl w:val="0"/>
        <w:rPr>
          <w:rFonts w:ascii="Times New Roman" w:hAnsi="Times New Roman" w:cs="Times New Roman" w:eastAsiaTheme="majorEastAsia"/>
          <w:b/>
          <w:bCs/>
          <w:color w:val="000000" w:themeColor="text1"/>
          <w:szCs w:val="21"/>
          <w14:textFill>
            <w14:solidFill>
              <w14:schemeClr w14:val="tx1"/>
            </w14:solidFill>
          </w14:textFill>
        </w:rPr>
      </w:pPr>
      <w:bookmarkStart w:id="24" w:name="_Toc510534530"/>
      <w:bookmarkStart w:id="25" w:name="_Toc2070020412"/>
      <w:bookmarkStart w:id="26" w:name="_Toc509933851"/>
      <w:bookmarkStart w:id="27" w:name="_Toc1409498932"/>
      <w:bookmarkStart w:id="28" w:name="_Toc436205037"/>
      <w:r>
        <w:rPr>
          <w:rFonts w:ascii="Times New Roman" w:hAnsi="Times New Roman" w:cs="Times New Roman" w:eastAsiaTheme="majorEastAsia"/>
          <w:b/>
          <w:bCs/>
          <w:color w:val="000000" w:themeColor="text1"/>
          <w:szCs w:val="21"/>
          <w14:textFill>
            <w14:solidFill>
              <w14:schemeClr w14:val="tx1"/>
            </w14:solidFill>
          </w14:textFill>
        </w:rPr>
        <w:t>3  术语和定义</w:t>
      </w:r>
      <w:bookmarkEnd w:id="24"/>
      <w:bookmarkEnd w:id="25"/>
      <w:bookmarkEnd w:id="26"/>
      <w:bookmarkEnd w:id="27"/>
      <w:bookmarkEnd w:id="28"/>
    </w:p>
    <w:p w14:paraId="716D1479">
      <w:pPr>
        <w:pStyle w:val="34"/>
        <w:spacing w:line="360" w:lineRule="exact"/>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下列术语和定义适用于本文件。</w:t>
      </w:r>
    </w:p>
    <w:p w14:paraId="00B767E3">
      <w:pPr>
        <w:pStyle w:val="33"/>
        <w:numPr>
          <w:ilvl w:val="1"/>
          <w:numId w:val="0"/>
        </w:numPr>
        <w:spacing w:before="240" w:beforeLines="100" w:after="240" w:afterLines="100" w:line="360" w:lineRule="exact"/>
        <w:ind w:firstLine="420" w:firstLineChars="200"/>
        <w:rPr>
          <w:rFonts w:ascii="Times New Roman" w:hAnsi="Times New Roman" w:cs="Times New Roman" w:eastAsiaTheme="majorEastAsia"/>
          <w:color w:val="000000" w:themeColor="text1"/>
          <w:szCs w:val="21"/>
          <w14:textFill>
            <w14:solidFill>
              <w14:schemeClr w14:val="tx1"/>
            </w14:solidFill>
          </w14:textFill>
        </w:rPr>
      </w:pPr>
      <w:bookmarkStart w:id="29" w:name="_Toc1597983084"/>
      <w:bookmarkStart w:id="30" w:name="_Toc1229943440"/>
      <w:bookmarkStart w:id="31" w:name="_Toc261393714"/>
      <w:bookmarkStart w:id="32" w:name="_Toc2103586553"/>
      <w:r>
        <w:rPr>
          <w:rFonts w:ascii="Times New Roman" w:hAnsi="Times New Roman" w:cs="Times New Roman" w:eastAsiaTheme="majorEastAsia"/>
          <w:color w:val="000000" w:themeColor="text1"/>
          <w:kern w:val="0"/>
          <w:szCs w:val="21"/>
          <w14:textFill>
            <w14:solidFill>
              <w14:schemeClr w14:val="tx1"/>
            </w14:solidFill>
          </w14:textFill>
        </w:rPr>
        <w:t>子痫前期  Preeclampsia, PE</w:t>
      </w:r>
      <w:bookmarkEnd w:id="29"/>
      <w:bookmarkEnd w:id="30"/>
      <w:bookmarkEnd w:id="31"/>
      <w:bookmarkEnd w:id="32"/>
    </w:p>
    <w:p w14:paraId="17192198">
      <w:pPr>
        <w:spacing w:line="360" w:lineRule="exact"/>
        <w:ind w:firstLine="420" w:firstLineChars="200"/>
        <w:rPr>
          <w:rFonts w:ascii="Times New Roman" w:hAnsi="Times New Roman" w:eastAsiaTheme="majorEastAsia"/>
          <w:color w:val="000000" w:themeColor="text1"/>
          <w:kern w:val="0"/>
          <w14:textFill>
            <w14:solidFill>
              <w14:schemeClr w14:val="tx1"/>
            </w14:solidFill>
          </w14:textFill>
        </w:rPr>
      </w:pPr>
      <w:r>
        <w:rPr>
          <w:rFonts w:ascii="Times New Roman" w:hAnsi="Times New Roman" w:eastAsiaTheme="majorEastAsia"/>
          <w:color w:val="000000" w:themeColor="text1"/>
          <w:kern w:val="0"/>
          <w14:textFill>
            <w14:solidFill>
              <w14:schemeClr w14:val="tx1"/>
            </w14:solidFill>
          </w14:textFill>
        </w:rPr>
        <w:t>子痫前期是妊娠期特有的疾病，指妊娠20周后首次出现高血压，伴有蛋白尿或以下任何体征或症状：血小板减少，肝功能受损，肾功能不全，肺水肿，新发中枢神经系统异常，或视力障碍</w:t>
      </w:r>
      <w:r>
        <w:rPr>
          <w:rFonts w:ascii="Times New Roman" w:hAnsi="Times New Roman" w:eastAsiaTheme="majorEastAsia"/>
          <w:color w:val="000000" w:themeColor="text1"/>
          <w:kern w:val="0"/>
          <w:vertAlign w:val="superscript"/>
          <w:lang w:bidi="ar"/>
          <w14:textFill>
            <w14:solidFill>
              <w14:schemeClr w14:val="tx1"/>
            </w14:solidFill>
          </w14:textFill>
        </w:rPr>
        <w:t>[4-6]</w:t>
      </w:r>
      <w:r>
        <w:rPr>
          <w:rFonts w:ascii="Times New Roman" w:hAnsi="Times New Roman" w:eastAsiaTheme="majorEastAsia"/>
          <w:color w:val="000000" w:themeColor="text1"/>
          <w:kern w:val="0"/>
          <w14:textFill>
            <w14:solidFill>
              <w14:schemeClr w14:val="tx1"/>
            </w14:solidFill>
          </w14:textFill>
        </w:rPr>
        <w:t>。中医学的子肿、子晕与本病类同，可互参。</w:t>
      </w:r>
    </w:p>
    <w:p w14:paraId="3A2A8B8D">
      <w:pPr>
        <w:pStyle w:val="33"/>
        <w:numPr>
          <w:ilvl w:val="1"/>
          <w:numId w:val="0"/>
        </w:numPr>
        <w:spacing w:before="240" w:beforeLines="100" w:after="240" w:afterLines="100" w:line="360" w:lineRule="exact"/>
        <w:ind w:firstLine="420" w:firstLineChars="200"/>
        <w:rPr>
          <w:rFonts w:ascii="Times New Roman" w:hAnsi="Times New Roman" w:cs="Times New Roman" w:eastAsiaTheme="majorEastAsia"/>
          <w:color w:val="000000" w:themeColor="text1"/>
          <w:kern w:val="0"/>
          <w:szCs w:val="21"/>
          <w14:textFill>
            <w14:solidFill>
              <w14:schemeClr w14:val="tx1"/>
            </w14:solidFill>
          </w14:textFill>
        </w:rPr>
      </w:pPr>
      <w:bookmarkStart w:id="33" w:name="_Toc955915710"/>
      <w:bookmarkStart w:id="34" w:name="_Toc871203406"/>
      <w:bookmarkStart w:id="35" w:name="_Toc1640093083"/>
      <w:bookmarkStart w:id="36" w:name="_Toc2129293705"/>
      <w:r>
        <w:rPr>
          <w:rFonts w:ascii="Times New Roman" w:hAnsi="Times New Roman" w:cs="Times New Roman" w:eastAsiaTheme="majorEastAsia"/>
          <w:color w:val="000000" w:themeColor="text1"/>
          <w:kern w:val="0"/>
          <w:szCs w:val="21"/>
          <w14:textFill>
            <w14:solidFill>
              <w14:schemeClr w14:val="tx1"/>
            </w14:solidFill>
          </w14:textFill>
        </w:rPr>
        <w:t xml:space="preserve">子肿  </w:t>
      </w:r>
      <w:r>
        <w:rPr>
          <w:rFonts w:hint="eastAsia" w:ascii="Times New Roman" w:hAnsi="Times New Roman" w:cs="Times New Roman" w:eastAsiaTheme="majorEastAsia"/>
          <w:color w:val="000000" w:themeColor="text1"/>
          <w:kern w:val="0"/>
          <w:szCs w:val="21"/>
          <w14:textFill>
            <w14:solidFill>
              <w14:schemeClr w14:val="tx1"/>
            </w14:solidFill>
          </w14:textFill>
        </w:rPr>
        <w:t>C</w:t>
      </w:r>
      <w:r>
        <w:rPr>
          <w:rFonts w:ascii="Times New Roman" w:hAnsi="Times New Roman" w:cs="Times New Roman" w:eastAsiaTheme="majorEastAsia"/>
          <w:color w:val="000000" w:themeColor="text1"/>
          <w:kern w:val="0"/>
          <w:szCs w:val="21"/>
          <w14:textFill>
            <w14:solidFill>
              <w14:schemeClr w14:val="tx1"/>
            </w14:solidFill>
          </w14:textFill>
        </w:rPr>
        <w:t>yesedema</w:t>
      </w:r>
      <w:bookmarkEnd w:id="33"/>
      <w:bookmarkEnd w:id="34"/>
      <w:bookmarkEnd w:id="35"/>
      <w:bookmarkEnd w:id="36"/>
    </w:p>
    <w:p w14:paraId="0D388292">
      <w:pPr>
        <w:spacing w:line="360" w:lineRule="exact"/>
        <w:ind w:firstLine="420" w:firstLineChars="200"/>
        <w:rPr>
          <w:rFonts w:ascii="Times New Roman" w:hAnsi="Times New Roman" w:eastAsiaTheme="majorEastAsia"/>
          <w:color w:val="000000" w:themeColor="text1"/>
          <w14:textFill>
            <w14:solidFill>
              <w14:schemeClr w14:val="tx1"/>
            </w14:solidFill>
          </w14:textFill>
        </w:rPr>
      </w:pPr>
      <w:r>
        <w:rPr>
          <w:rFonts w:ascii="Times New Roman" w:hAnsi="Times New Roman" w:eastAsiaTheme="majorEastAsia"/>
          <w:color w:val="000000" w:themeColor="text1"/>
          <w14:textFill>
            <w14:solidFill>
              <w14:schemeClr w14:val="tx1"/>
            </w14:solidFill>
          </w14:textFill>
        </w:rPr>
        <w:t>子肿指妊娠中晚期，孕妇肢体面目发生肿胀者</w:t>
      </w:r>
      <w:r>
        <w:rPr>
          <w:rFonts w:ascii="Times New Roman" w:hAnsi="Times New Roman" w:eastAsiaTheme="majorEastAsia"/>
          <w:color w:val="000000" w:themeColor="text1"/>
          <w:vertAlign w:val="superscript"/>
          <w14:textFill>
            <w14:solidFill>
              <w14:schemeClr w14:val="tx1"/>
            </w14:solidFill>
          </w14:textFill>
        </w:rPr>
        <w:t>[7]</w:t>
      </w:r>
      <w:r>
        <w:rPr>
          <w:rFonts w:ascii="Times New Roman" w:hAnsi="Times New Roman" w:eastAsiaTheme="majorEastAsia"/>
          <w:color w:val="000000" w:themeColor="text1"/>
          <w14:textFill>
            <w14:solidFill>
              <w14:schemeClr w14:val="tx1"/>
            </w14:solidFill>
          </w14:textFill>
        </w:rPr>
        <w:t>。依据肿胀部位、性质及程度不同，分别有</w:t>
      </w:r>
      <w:r>
        <w:rPr>
          <w:rFonts w:hint="eastAsia" w:ascii="Times New Roman" w:hAnsi="Times New Roman" w:eastAsiaTheme="majorEastAsia"/>
          <w:color w:val="000000" w:themeColor="text1"/>
          <w14:textFill>
            <w14:solidFill>
              <w14:schemeClr w14:val="tx1"/>
            </w14:solidFill>
          </w14:textFill>
        </w:rPr>
        <w:t>“</w:t>
      </w:r>
      <w:r>
        <w:rPr>
          <w:rFonts w:ascii="Times New Roman" w:hAnsi="Times New Roman" w:eastAsiaTheme="majorEastAsia"/>
          <w:color w:val="000000" w:themeColor="text1"/>
          <w14:textFill>
            <w14:solidFill>
              <w14:schemeClr w14:val="tx1"/>
            </w14:solidFill>
          </w14:textFill>
        </w:rPr>
        <w:t>子气</w:t>
      </w:r>
      <w:r>
        <w:rPr>
          <w:rFonts w:hint="eastAsia" w:ascii="Times New Roman" w:hAnsi="Times New Roman" w:eastAsiaTheme="majorEastAsia"/>
          <w:color w:val="000000" w:themeColor="text1"/>
          <w14:textFill>
            <w14:solidFill>
              <w14:schemeClr w14:val="tx1"/>
            </w14:solidFill>
          </w14:textFill>
        </w:rPr>
        <w:t>”“</w:t>
      </w:r>
      <w:r>
        <w:rPr>
          <w:rFonts w:ascii="Times New Roman" w:hAnsi="Times New Roman" w:eastAsiaTheme="majorEastAsia"/>
          <w:color w:val="000000" w:themeColor="text1"/>
          <w14:textFill>
            <w14:solidFill>
              <w14:schemeClr w14:val="tx1"/>
            </w14:solidFill>
          </w14:textFill>
        </w:rPr>
        <w:t>皱脚</w:t>
      </w:r>
      <w:r>
        <w:rPr>
          <w:rFonts w:hint="eastAsia" w:ascii="Times New Roman" w:hAnsi="Times New Roman" w:eastAsiaTheme="majorEastAsia"/>
          <w:color w:val="000000" w:themeColor="text1"/>
          <w14:textFill>
            <w14:solidFill>
              <w14:schemeClr w14:val="tx1"/>
            </w14:solidFill>
          </w14:textFill>
        </w:rPr>
        <w:t>”“</w:t>
      </w:r>
      <w:r>
        <w:rPr>
          <w:rFonts w:ascii="Times New Roman" w:hAnsi="Times New Roman" w:eastAsiaTheme="majorEastAsia"/>
          <w:color w:val="000000" w:themeColor="text1"/>
          <w14:textFill>
            <w14:solidFill>
              <w14:schemeClr w14:val="tx1"/>
            </w14:solidFill>
          </w14:textFill>
        </w:rPr>
        <w:t>脆脚</w:t>
      </w:r>
      <w:r>
        <w:rPr>
          <w:rFonts w:hint="eastAsia" w:ascii="Times New Roman" w:hAnsi="Times New Roman" w:eastAsiaTheme="majorEastAsia"/>
          <w:color w:val="000000" w:themeColor="text1"/>
          <w14:textFill>
            <w14:solidFill>
              <w14:schemeClr w14:val="tx1"/>
            </w14:solidFill>
          </w14:textFill>
        </w:rPr>
        <w:t>”</w:t>
      </w:r>
      <w:r>
        <w:rPr>
          <w:rFonts w:ascii="Times New Roman" w:hAnsi="Times New Roman" w:eastAsiaTheme="majorEastAsia"/>
          <w:color w:val="000000" w:themeColor="text1"/>
          <w14:textFill>
            <w14:solidFill>
              <w14:schemeClr w14:val="tx1"/>
            </w14:solidFill>
          </w14:textFill>
        </w:rPr>
        <w:t>等名称，如《医宗金鉴·妇科心法要诀》云：</w:t>
      </w:r>
      <w:r>
        <w:rPr>
          <w:rFonts w:hint="eastAsia" w:ascii="Times New Roman" w:hAnsi="Times New Roman" w:eastAsiaTheme="majorEastAsia"/>
          <w:color w:val="000000" w:themeColor="text1"/>
          <w14:textFill>
            <w14:solidFill>
              <w14:schemeClr w14:val="tx1"/>
            </w14:solidFill>
          </w14:textFill>
        </w:rPr>
        <w:t>“</w:t>
      </w:r>
      <w:r>
        <w:rPr>
          <w:rFonts w:ascii="Times New Roman" w:hAnsi="Times New Roman" w:eastAsiaTheme="majorEastAsia"/>
          <w:color w:val="000000" w:themeColor="text1"/>
          <w14:textFill>
            <w14:solidFill>
              <w14:schemeClr w14:val="tx1"/>
            </w14:solidFill>
          </w14:textFill>
        </w:rPr>
        <w:t>头面遍身浮肿，小水短少者，属水气为病，名曰子肿；自膝至足肿，小水长者，属湿气为病，故名曰子气……但两脚肿而肤厚者，属湿，名曰皱脚；皮薄者，属水，名曰脆脚。</w:t>
      </w:r>
      <w:r>
        <w:rPr>
          <w:rFonts w:hint="eastAsia" w:ascii="Times New Roman" w:hAnsi="Times New Roman" w:eastAsiaTheme="majorEastAsia"/>
          <w:color w:val="000000" w:themeColor="text1"/>
          <w14:textFill>
            <w14:solidFill>
              <w14:schemeClr w14:val="tx1"/>
            </w14:solidFill>
          </w14:textFill>
        </w:rPr>
        <w:t>”</w:t>
      </w:r>
    </w:p>
    <w:p w14:paraId="4BF5CAD8">
      <w:pPr>
        <w:pStyle w:val="33"/>
        <w:numPr>
          <w:ilvl w:val="1"/>
          <w:numId w:val="0"/>
        </w:numPr>
        <w:spacing w:before="240" w:beforeLines="100" w:after="240" w:afterLines="100" w:line="360" w:lineRule="exact"/>
        <w:ind w:firstLine="420" w:firstLineChars="200"/>
        <w:rPr>
          <w:rFonts w:ascii="Times New Roman" w:hAnsi="Times New Roman" w:cs="Times New Roman" w:eastAsiaTheme="majorEastAsia"/>
          <w:color w:val="000000" w:themeColor="text1"/>
          <w:kern w:val="0"/>
          <w:szCs w:val="21"/>
          <w14:textFill>
            <w14:solidFill>
              <w14:schemeClr w14:val="tx1"/>
            </w14:solidFill>
          </w14:textFill>
        </w:rPr>
      </w:pPr>
      <w:bookmarkStart w:id="37" w:name="_Toc772139396"/>
      <w:bookmarkStart w:id="38" w:name="_Toc750174763"/>
      <w:bookmarkStart w:id="39" w:name="_Toc1371806327"/>
      <w:bookmarkStart w:id="40" w:name="_Toc2091836736"/>
      <w:r>
        <w:rPr>
          <w:rFonts w:ascii="Times New Roman" w:hAnsi="Times New Roman" w:cs="Times New Roman" w:eastAsiaTheme="majorEastAsia"/>
          <w:color w:val="000000" w:themeColor="text1"/>
          <w:kern w:val="0"/>
          <w:szCs w:val="21"/>
          <w14:textFill>
            <w14:solidFill>
              <w14:schemeClr w14:val="tx1"/>
            </w14:solidFill>
          </w14:textFill>
        </w:rPr>
        <w:t xml:space="preserve">子晕  </w:t>
      </w:r>
      <w:r>
        <w:rPr>
          <w:rFonts w:hint="eastAsia" w:ascii="Times New Roman" w:hAnsi="Times New Roman" w:cs="Times New Roman" w:eastAsiaTheme="majorEastAsia"/>
          <w:color w:val="000000" w:themeColor="text1"/>
          <w:kern w:val="0"/>
          <w:szCs w:val="21"/>
          <w14:textFill>
            <w14:solidFill>
              <w14:schemeClr w14:val="tx1"/>
            </w14:solidFill>
          </w14:textFill>
        </w:rPr>
        <w:t>P</w:t>
      </w:r>
      <w:r>
        <w:rPr>
          <w:rFonts w:ascii="Times New Roman" w:hAnsi="Times New Roman" w:cs="Times New Roman" w:eastAsiaTheme="majorEastAsia"/>
          <w:color w:val="000000" w:themeColor="text1"/>
          <w:kern w:val="0"/>
          <w:szCs w:val="21"/>
          <w14:textFill>
            <w14:solidFill>
              <w14:schemeClr w14:val="tx1"/>
            </w14:solidFill>
          </w14:textFill>
        </w:rPr>
        <w:t>regnancy vertigo</w:t>
      </w:r>
      <w:bookmarkEnd w:id="37"/>
      <w:bookmarkEnd w:id="38"/>
      <w:bookmarkEnd w:id="39"/>
      <w:bookmarkEnd w:id="40"/>
    </w:p>
    <w:p w14:paraId="2F7395F7">
      <w:pPr>
        <w:pStyle w:val="34"/>
        <w:spacing w:line="360" w:lineRule="exact"/>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子晕，亦称为子眩。常发生在妊娠中晚期，以眩晕为主症。轻者，除血压升高外无明显自觉症状。重者，血压升高的同时伴有头晕目眩、面浮肢肿等症</w:t>
      </w:r>
      <w:r>
        <w:rPr>
          <w:rFonts w:ascii="Times New Roman" w:hAnsi="Times New Roman" w:cs="Times New Roman" w:eastAsiaTheme="majorEastAsia"/>
          <w:color w:val="000000" w:themeColor="text1"/>
          <w:sz w:val="21"/>
          <w:szCs w:val="21"/>
          <w:vertAlign w:val="superscript"/>
          <w:lang w:bidi="ar"/>
          <w14:textFill>
            <w14:solidFill>
              <w14:schemeClr w14:val="tx1"/>
            </w14:solidFill>
          </w14:textFill>
        </w:rPr>
        <w:t>[7]</w:t>
      </w:r>
      <w:r>
        <w:rPr>
          <w:rFonts w:ascii="Times New Roman" w:hAnsi="Times New Roman" w:cs="Times New Roman" w:eastAsiaTheme="majorEastAsia"/>
          <w:color w:val="000000" w:themeColor="text1"/>
          <w:sz w:val="21"/>
          <w:szCs w:val="21"/>
          <w14:textFill>
            <w14:solidFill>
              <w14:schemeClr w14:val="tx1"/>
            </w14:solidFill>
          </w14:textFill>
        </w:rPr>
        <w:t>。</w:t>
      </w:r>
    </w:p>
    <w:p w14:paraId="004CE1E0">
      <w:pPr>
        <w:pStyle w:val="33"/>
        <w:numPr>
          <w:ilvl w:val="1"/>
          <w:numId w:val="0"/>
        </w:numPr>
        <w:spacing w:before="240" w:beforeLines="100" w:after="240" w:afterLines="100" w:line="360" w:lineRule="exact"/>
        <w:outlineLvl w:val="0"/>
        <w:rPr>
          <w:rFonts w:ascii="Times New Roman" w:hAnsi="Times New Roman" w:cs="Times New Roman" w:eastAsiaTheme="majorEastAsia"/>
          <w:b/>
          <w:bCs/>
          <w:color w:val="000000" w:themeColor="text1"/>
          <w:szCs w:val="21"/>
          <w14:textFill>
            <w14:solidFill>
              <w14:schemeClr w14:val="tx1"/>
            </w14:solidFill>
          </w14:textFill>
        </w:rPr>
      </w:pPr>
      <w:bookmarkStart w:id="41" w:name="_Toc103149751"/>
      <w:bookmarkStart w:id="42" w:name="_Toc556440067"/>
      <w:r>
        <w:rPr>
          <w:rFonts w:ascii="Times New Roman" w:hAnsi="Times New Roman" w:cs="Times New Roman" w:eastAsiaTheme="majorEastAsia"/>
          <w:b/>
          <w:bCs/>
          <w:color w:val="000000" w:themeColor="text1"/>
          <w:szCs w:val="21"/>
          <w14:textFill>
            <w14:solidFill>
              <w14:schemeClr w14:val="tx1"/>
            </w14:solidFill>
          </w14:textFill>
        </w:rPr>
        <w:t>4  病因病机</w:t>
      </w:r>
      <w:bookmarkEnd w:id="41"/>
      <w:bookmarkEnd w:id="42"/>
    </w:p>
    <w:p w14:paraId="20820A3F">
      <w:pPr>
        <w:pStyle w:val="34"/>
        <w:spacing w:line="360" w:lineRule="exact"/>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PE主要以脏腑虚损，阴血不足为本，风、火、湿、痰为标。中医认为，本病多因脾虚、肾虚或气滞，导致水湿痰聚发为子肿；素体阴虚，肝阳偏亢，或痰浊上扰，发为子晕；若子肿、子晕进一步发展，出现肝风内动，痰火上扰，发为子痫</w:t>
      </w:r>
      <w:r>
        <w:rPr>
          <w:rFonts w:ascii="Times New Roman" w:hAnsi="Times New Roman" w:cs="Times New Roman" w:eastAsiaTheme="majorEastAsia"/>
          <w:color w:val="000000" w:themeColor="text1"/>
          <w:sz w:val="21"/>
          <w:szCs w:val="21"/>
          <w:vertAlign w:val="superscript"/>
          <w:lang w:bidi="ar"/>
          <w14:textFill>
            <w14:solidFill>
              <w14:schemeClr w14:val="tx1"/>
            </w14:solidFill>
          </w14:textFill>
        </w:rPr>
        <w:t>[7]</w:t>
      </w:r>
      <w:r>
        <w:rPr>
          <w:rFonts w:ascii="Times New Roman" w:hAnsi="Times New Roman" w:cs="Times New Roman" w:eastAsiaTheme="majorEastAsia"/>
          <w:color w:val="000000" w:themeColor="text1"/>
          <w:sz w:val="21"/>
          <w:szCs w:val="21"/>
          <w14:textFill>
            <w14:solidFill>
              <w14:schemeClr w14:val="tx1"/>
            </w14:solidFill>
          </w14:textFill>
        </w:rPr>
        <w:t>。</w:t>
      </w:r>
    </w:p>
    <w:p w14:paraId="37CFCB63">
      <w:pPr>
        <w:pStyle w:val="34"/>
        <w:spacing w:line="360" w:lineRule="exact"/>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脾虚：脾气素弱，或劳倦忧思，或过食生冷，脾阳受损，运化失职，水湿停滞，溢于四肢肌肤，发为子肿；水湿停聚，精血传输受阻；脾虚化源不足，营血亏虚；孕后阴血养胎，精血愈虚，肝失濡养，脾虚肝旺，发为子晕。</w:t>
      </w:r>
    </w:p>
    <w:p w14:paraId="39BA552E">
      <w:pPr>
        <w:pStyle w:val="34"/>
        <w:spacing w:line="360" w:lineRule="exact"/>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肾虚：素体肾虚，孕后阴血下聚养胎，有碍肾阳敷布，不能化气行水，且肾为胃之关，肾阳不布，则关门不利，聚水而从其类，水湿泛溢四肢、肌肤而为子肿；或素体肝肾阴虚，加之孕后血聚养胎，阴血益亏，肝失所养，肝阳上亢，上扰清窍，发为子晕。</w:t>
      </w:r>
    </w:p>
    <w:p w14:paraId="3C6292BD">
      <w:pPr>
        <w:pStyle w:val="34"/>
        <w:spacing w:line="360" w:lineRule="exact"/>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气滞：素多抑郁，肝失疏泄，气机不畅，孕后胎体渐长，阻碍气机，升降失司，气滞湿郁，泛溢肌肤，遂致子肿；气滞湿停，痰浊中阻，清阳不升，则发为子晕。</w:t>
      </w:r>
    </w:p>
    <w:p w14:paraId="2CA42C03">
      <w:pPr>
        <w:pStyle w:val="34"/>
        <w:spacing w:line="360" w:lineRule="exact"/>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PE的西医发病机制尚未十分明确，目前认为可能与以下因素有关：</w:t>
      </w:r>
      <w:r>
        <w:rPr>
          <w:rFonts w:ascii="Cambria Math" w:hAnsi="Cambria Math" w:cs="Cambria Math" w:eastAsiaTheme="majorEastAsia"/>
          <w:color w:val="000000" w:themeColor="text1"/>
          <w:sz w:val="21"/>
          <w:szCs w:val="21"/>
          <w14:textFill>
            <w14:solidFill>
              <w14:schemeClr w14:val="tx1"/>
            </w14:solidFill>
          </w14:textFill>
        </w:rPr>
        <w:t>①</w:t>
      </w:r>
      <w:r>
        <w:rPr>
          <w:rFonts w:ascii="Times New Roman" w:hAnsi="Times New Roman" w:cs="Times New Roman" w:eastAsiaTheme="majorEastAsia"/>
          <w:color w:val="000000" w:themeColor="text1"/>
          <w:sz w:val="21"/>
          <w:szCs w:val="21"/>
          <w14:textFill>
            <w14:solidFill>
              <w14:schemeClr w14:val="tx1"/>
            </w14:solidFill>
          </w14:textFill>
        </w:rPr>
        <w:t>子宫螺旋小动脉重铸不足。</w:t>
      </w:r>
      <w:r>
        <w:rPr>
          <w:rFonts w:ascii="Cambria Math" w:hAnsi="Cambria Math" w:cs="Cambria Math" w:eastAsiaTheme="majorEastAsia"/>
          <w:color w:val="000000" w:themeColor="text1"/>
          <w:sz w:val="21"/>
          <w:szCs w:val="21"/>
          <w14:textFill>
            <w14:solidFill>
              <w14:schemeClr w14:val="tx1"/>
            </w14:solidFill>
          </w14:textFill>
        </w:rPr>
        <w:t>②</w:t>
      </w:r>
      <w:r>
        <w:rPr>
          <w:rFonts w:ascii="Times New Roman" w:hAnsi="Times New Roman" w:cs="Times New Roman" w:eastAsiaTheme="majorEastAsia"/>
          <w:color w:val="000000" w:themeColor="text1"/>
          <w:sz w:val="21"/>
          <w:szCs w:val="21"/>
          <w14:textFill>
            <w14:solidFill>
              <w14:schemeClr w14:val="tx1"/>
            </w14:solidFill>
          </w14:textFill>
        </w:rPr>
        <w:t>炎症免疫过度激活。</w:t>
      </w:r>
      <w:r>
        <w:rPr>
          <w:rFonts w:ascii="Cambria Math" w:hAnsi="Cambria Math" w:cs="Cambria Math" w:eastAsiaTheme="majorEastAsia"/>
          <w:color w:val="000000" w:themeColor="text1"/>
          <w:sz w:val="21"/>
          <w:szCs w:val="21"/>
          <w14:textFill>
            <w14:solidFill>
              <w14:schemeClr w14:val="tx1"/>
            </w14:solidFill>
          </w14:textFill>
        </w:rPr>
        <w:t>③</w:t>
      </w:r>
      <w:r>
        <w:rPr>
          <w:rFonts w:ascii="Times New Roman" w:hAnsi="Times New Roman" w:cs="Times New Roman" w:eastAsiaTheme="majorEastAsia"/>
          <w:color w:val="000000" w:themeColor="text1"/>
          <w:sz w:val="21"/>
          <w:szCs w:val="21"/>
          <w14:textFill>
            <w14:solidFill>
              <w14:schemeClr w14:val="tx1"/>
            </w14:solidFill>
          </w14:textFill>
        </w:rPr>
        <w:t>血管内皮细胞受损。</w:t>
      </w:r>
      <w:r>
        <w:rPr>
          <w:rFonts w:ascii="Cambria Math" w:hAnsi="Cambria Math" w:cs="Cambria Math" w:eastAsiaTheme="majorEastAsia"/>
          <w:color w:val="000000" w:themeColor="text1"/>
          <w:sz w:val="21"/>
          <w:szCs w:val="21"/>
          <w14:textFill>
            <w14:solidFill>
              <w14:schemeClr w14:val="tx1"/>
            </w14:solidFill>
          </w14:textFill>
        </w:rPr>
        <w:t>④</w:t>
      </w:r>
      <w:r>
        <w:rPr>
          <w:rFonts w:ascii="Times New Roman" w:hAnsi="Times New Roman" w:cs="Times New Roman" w:eastAsiaTheme="majorEastAsia"/>
          <w:color w:val="000000" w:themeColor="text1"/>
          <w:sz w:val="21"/>
          <w:szCs w:val="21"/>
          <w14:textFill>
            <w14:solidFill>
              <w14:schemeClr w14:val="tx1"/>
            </w14:solidFill>
          </w14:textFill>
        </w:rPr>
        <w:t>遗传因素。</w:t>
      </w:r>
      <w:r>
        <w:rPr>
          <w:rFonts w:ascii="Cambria Math" w:hAnsi="Cambria Math" w:cs="Cambria Math" w:eastAsiaTheme="majorEastAsia"/>
          <w:color w:val="000000" w:themeColor="text1"/>
          <w:sz w:val="21"/>
          <w:szCs w:val="21"/>
          <w14:textFill>
            <w14:solidFill>
              <w14:schemeClr w14:val="tx1"/>
            </w14:solidFill>
          </w14:textFill>
        </w:rPr>
        <w:t>⑤</w:t>
      </w:r>
      <w:r>
        <w:rPr>
          <w:rFonts w:ascii="Times New Roman" w:hAnsi="Times New Roman" w:cs="Times New Roman" w:eastAsiaTheme="majorEastAsia"/>
          <w:color w:val="000000" w:themeColor="text1"/>
          <w:sz w:val="21"/>
          <w:szCs w:val="21"/>
          <w14:textFill>
            <w14:solidFill>
              <w14:schemeClr w14:val="tx1"/>
            </w14:solidFill>
          </w14:textFill>
        </w:rPr>
        <w:t>营养缺乏。目前的理论认为PE的发病过程分为两个阶段。第一阶段是由滋养细胞的浅侵引起的，导致螺旋动脉重构不足，从而导致第二阶段，第二阶段涉及母体对内皮功能障碍的反应以及血管生成因子和抗血管生成因子之间的失衡，最终导致该病的发生</w:t>
      </w:r>
      <w:r>
        <w:rPr>
          <w:rFonts w:ascii="Times New Roman" w:hAnsi="Times New Roman" w:cs="Times New Roman" w:eastAsiaTheme="majorEastAsia"/>
          <w:color w:val="000000" w:themeColor="text1"/>
          <w:sz w:val="21"/>
          <w:szCs w:val="21"/>
          <w:vertAlign w:val="superscript"/>
          <w:lang w:bidi="ar"/>
          <w14:textFill>
            <w14:solidFill>
              <w14:schemeClr w14:val="tx1"/>
            </w14:solidFill>
          </w14:textFill>
        </w:rPr>
        <w:t>[5,6]</w:t>
      </w:r>
      <w:r>
        <w:rPr>
          <w:rFonts w:ascii="Times New Roman" w:hAnsi="Times New Roman" w:cs="Times New Roman" w:eastAsiaTheme="majorEastAsia"/>
          <w:color w:val="000000" w:themeColor="text1"/>
          <w:sz w:val="21"/>
          <w:szCs w:val="21"/>
          <w14:textFill>
            <w14:solidFill>
              <w14:schemeClr w14:val="tx1"/>
            </w14:solidFill>
          </w14:textFill>
        </w:rPr>
        <w:t>。</w:t>
      </w:r>
    </w:p>
    <w:p w14:paraId="31393047">
      <w:pPr>
        <w:pStyle w:val="33"/>
        <w:numPr>
          <w:ilvl w:val="1"/>
          <w:numId w:val="0"/>
        </w:numPr>
        <w:spacing w:before="240" w:beforeLines="100" w:after="240" w:afterLines="100" w:line="360" w:lineRule="exact"/>
        <w:outlineLvl w:val="0"/>
        <w:rPr>
          <w:rFonts w:ascii="Times New Roman" w:hAnsi="Times New Roman" w:cs="Times New Roman" w:eastAsiaTheme="majorEastAsia"/>
          <w:b/>
          <w:bCs/>
          <w:color w:val="000000" w:themeColor="text1"/>
          <w:szCs w:val="21"/>
          <w14:textFill>
            <w14:solidFill>
              <w14:schemeClr w14:val="tx1"/>
            </w14:solidFill>
          </w14:textFill>
        </w:rPr>
      </w:pPr>
      <w:bookmarkStart w:id="43" w:name="_Toc1944407031"/>
      <w:bookmarkStart w:id="44" w:name="_Toc618561928"/>
      <w:r>
        <w:rPr>
          <w:rFonts w:ascii="Times New Roman" w:hAnsi="Times New Roman" w:cs="Times New Roman" w:eastAsiaTheme="majorEastAsia"/>
          <w:b/>
          <w:bCs/>
          <w:color w:val="000000" w:themeColor="text1"/>
          <w:szCs w:val="21"/>
          <w14:textFill>
            <w14:solidFill>
              <w14:schemeClr w14:val="tx1"/>
            </w14:solidFill>
          </w14:textFill>
        </w:rPr>
        <w:t>5  诊断</w:t>
      </w:r>
      <w:bookmarkEnd w:id="43"/>
      <w:bookmarkEnd w:id="44"/>
    </w:p>
    <w:p w14:paraId="79FDEEAE">
      <w:pPr>
        <w:spacing w:line="360" w:lineRule="exact"/>
        <w:outlineLvl w:val="1"/>
        <w:rPr>
          <w:rFonts w:ascii="Times New Roman" w:hAnsi="Times New Roman" w:eastAsiaTheme="majorEastAsia"/>
          <w:color w:val="000000" w:themeColor="text1"/>
          <w14:textFill>
            <w14:solidFill>
              <w14:schemeClr w14:val="tx1"/>
            </w14:solidFill>
          </w14:textFill>
        </w:rPr>
      </w:pPr>
      <w:bookmarkStart w:id="45" w:name="_Toc201988769"/>
      <w:r>
        <w:rPr>
          <w:rFonts w:ascii="Times New Roman" w:hAnsi="Times New Roman" w:eastAsiaTheme="majorEastAsia"/>
          <w:b/>
          <w:bCs/>
          <w:color w:val="000000" w:themeColor="text1"/>
          <w14:textFill>
            <w14:solidFill>
              <w14:schemeClr w14:val="tx1"/>
            </w14:solidFill>
          </w14:textFill>
        </w:rPr>
        <w:t>5.1  临床诊断要点</w:t>
      </w:r>
      <w:bookmarkEnd w:id="45"/>
    </w:p>
    <w:p w14:paraId="1DBA6FB7">
      <w:pPr>
        <w:pStyle w:val="33"/>
        <w:numPr>
          <w:ilvl w:val="1"/>
          <w:numId w:val="0"/>
        </w:numPr>
        <w:spacing w:before="240" w:beforeLines="100" w:after="240" w:afterLines="100" w:line="360" w:lineRule="exact"/>
        <w:rPr>
          <w:rFonts w:ascii="Times New Roman" w:hAnsi="Times New Roman" w:cs="Times New Roman" w:eastAsiaTheme="majorEastAsia"/>
          <w:b/>
          <w:bCs/>
          <w:color w:val="000000" w:themeColor="text1"/>
          <w:szCs w:val="21"/>
          <w14:textFill>
            <w14:solidFill>
              <w14:schemeClr w14:val="tx1"/>
            </w14:solidFill>
          </w14:textFill>
        </w:rPr>
      </w:pPr>
      <w:bookmarkStart w:id="46" w:name="_Toc1801078323"/>
      <w:bookmarkStart w:id="47" w:name="_Toc1829596822"/>
      <w:bookmarkStart w:id="48" w:name="_Toc33484216"/>
      <w:r>
        <w:rPr>
          <w:rFonts w:ascii="Times New Roman" w:hAnsi="Times New Roman" w:cs="Times New Roman" w:eastAsiaTheme="majorEastAsia"/>
          <w:b/>
          <w:bCs/>
          <w:color w:val="000000" w:themeColor="text1"/>
          <w:szCs w:val="21"/>
          <w14:textFill>
            <w14:solidFill>
              <w14:schemeClr w14:val="tx1"/>
            </w14:solidFill>
          </w14:textFill>
        </w:rPr>
        <w:t>5.1.1  病史</w:t>
      </w:r>
      <w:bookmarkEnd w:id="46"/>
      <w:bookmarkEnd w:id="47"/>
      <w:bookmarkEnd w:id="48"/>
    </w:p>
    <w:p w14:paraId="145C858B">
      <w:pPr>
        <w:spacing w:line="360" w:lineRule="exact"/>
        <w:ind w:firstLine="420" w:firstLineChars="200"/>
        <w:rPr>
          <w:rFonts w:ascii="Times New Roman" w:hAnsi="Times New Roman" w:eastAsiaTheme="majorEastAsia"/>
          <w:color w:val="000000" w:themeColor="text1"/>
          <w14:textFill>
            <w14:solidFill>
              <w14:schemeClr w14:val="tx1"/>
            </w14:solidFill>
          </w14:textFill>
        </w:rPr>
      </w:pPr>
      <w:r>
        <w:rPr>
          <w:rFonts w:ascii="Times New Roman" w:hAnsi="Times New Roman" w:eastAsiaTheme="majorEastAsia"/>
          <w:color w:val="000000" w:themeColor="text1"/>
          <w14:textFill>
            <w14:solidFill>
              <w14:schemeClr w14:val="tx1"/>
            </w14:solidFill>
          </w14:textFill>
        </w:rPr>
        <w:t>注意询问妊娠前有无高血压、肾病、糖尿病、系统性红斑狼疮、血栓性疾病等病史，有无妊娠期高血压疾病家族史，了解患者此次妊娠后高血压、蛋白尿、头痛、视力模糊、上腹疼痛、少尿、抽搐等症状出现的时间和严重程度</w:t>
      </w:r>
      <w:r>
        <w:rPr>
          <w:rFonts w:ascii="Times New Roman" w:hAnsi="Times New Roman" w:eastAsiaTheme="majorEastAsia"/>
          <w:color w:val="000000" w:themeColor="text1"/>
          <w:vertAlign w:val="superscript"/>
          <w14:textFill>
            <w14:solidFill>
              <w14:schemeClr w14:val="tx1"/>
            </w14:solidFill>
          </w14:textFill>
        </w:rPr>
        <w:t>[6]</w:t>
      </w:r>
      <w:r>
        <w:rPr>
          <w:rFonts w:ascii="Times New Roman" w:hAnsi="Times New Roman" w:eastAsiaTheme="majorEastAsia"/>
          <w:color w:val="000000" w:themeColor="text1"/>
          <w14:textFill>
            <w14:solidFill>
              <w14:schemeClr w14:val="tx1"/>
            </w14:solidFill>
          </w14:textFill>
        </w:rPr>
        <w:t>。</w:t>
      </w:r>
    </w:p>
    <w:p w14:paraId="3C7BD29A">
      <w:pPr>
        <w:pStyle w:val="33"/>
        <w:numPr>
          <w:ilvl w:val="1"/>
          <w:numId w:val="0"/>
        </w:numPr>
        <w:spacing w:before="240" w:beforeLines="100" w:after="240" w:afterLines="100" w:line="360" w:lineRule="exact"/>
        <w:rPr>
          <w:rFonts w:ascii="Times New Roman" w:hAnsi="Times New Roman" w:cs="Times New Roman" w:eastAsiaTheme="majorEastAsia"/>
          <w:b/>
          <w:bCs/>
          <w:color w:val="000000" w:themeColor="text1"/>
          <w:szCs w:val="21"/>
          <w14:textFill>
            <w14:solidFill>
              <w14:schemeClr w14:val="tx1"/>
            </w14:solidFill>
          </w14:textFill>
        </w:rPr>
      </w:pPr>
      <w:bookmarkStart w:id="49" w:name="_Toc128502798"/>
      <w:bookmarkStart w:id="50" w:name="_Toc215445961"/>
      <w:bookmarkStart w:id="51" w:name="_Toc1941370196"/>
      <w:r>
        <w:rPr>
          <w:rFonts w:ascii="Times New Roman" w:hAnsi="Times New Roman" w:cs="Times New Roman" w:eastAsiaTheme="majorEastAsia"/>
          <w:b/>
          <w:bCs/>
          <w:color w:val="000000" w:themeColor="text1"/>
          <w:szCs w:val="21"/>
          <w14:textFill>
            <w14:solidFill>
              <w14:schemeClr w14:val="tx1"/>
            </w14:solidFill>
          </w14:textFill>
        </w:rPr>
        <w:t>5.1.2  临床表现</w:t>
      </w:r>
      <w:bookmarkEnd w:id="49"/>
      <w:bookmarkEnd w:id="50"/>
      <w:bookmarkEnd w:id="51"/>
    </w:p>
    <w:p w14:paraId="754B451E">
      <w:pPr>
        <w:pStyle w:val="33"/>
        <w:numPr>
          <w:ilvl w:val="1"/>
          <w:numId w:val="0"/>
        </w:numPr>
        <w:spacing w:before="240" w:beforeLines="100" w:after="240" w:afterLines="100" w:line="360" w:lineRule="exact"/>
        <w:ind w:firstLine="420" w:firstLineChars="200"/>
        <w:rPr>
          <w:rFonts w:ascii="Times New Roman" w:hAnsi="Times New Roman" w:cs="Times New Roman" w:eastAsiaTheme="majorEastAsia"/>
          <w:color w:val="000000" w:themeColor="text1"/>
          <w:szCs w:val="21"/>
          <w14:textFill>
            <w14:solidFill>
              <w14:schemeClr w14:val="tx1"/>
            </w14:solidFill>
          </w14:textFill>
        </w:rPr>
      </w:pPr>
      <w:bookmarkStart w:id="52" w:name="_Toc342837685"/>
      <w:bookmarkStart w:id="53" w:name="_Toc1889835301"/>
      <w:bookmarkStart w:id="54" w:name="_Toc1386776949"/>
      <w:bookmarkStart w:id="55" w:name="_Toc1525460751"/>
      <w:r>
        <w:rPr>
          <w:rFonts w:ascii="Times New Roman" w:hAnsi="Times New Roman" w:cs="Times New Roman" w:eastAsiaTheme="majorEastAsia"/>
          <w:color w:val="000000" w:themeColor="text1"/>
          <w:szCs w:val="21"/>
          <w14:textFill>
            <w14:solidFill>
              <w14:schemeClr w14:val="tx1"/>
            </w14:solidFill>
          </w14:textFill>
        </w:rPr>
        <w:t>高血压：同一手臂至少2次测量，收缩压</w:t>
      </w:r>
      <w:r>
        <w:rPr>
          <w:rFonts w:hint="eastAsia" w:ascii="Times New Roman" w:hAnsi="Times New Roman" w:cs="Times New Roman" w:eastAsiaTheme="majorEastAsia"/>
          <w:color w:val="000000" w:themeColor="text1"/>
          <w:szCs w:val="21"/>
          <w14:textFill>
            <w14:solidFill>
              <w14:schemeClr w14:val="tx1"/>
            </w14:solidFill>
          </w14:textFill>
        </w:rPr>
        <w:t>≥</w:t>
      </w:r>
      <w:r>
        <w:rPr>
          <w:rFonts w:ascii="Times New Roman" w:hAnsi="Times New Roman" w:cs="Times New Roman" w:eastAsiaTheme="majorEastAsia"/>
          <w:color w:val="000000" w:themeColor="text1"/>
          <w:szCs w:val="21"/>
          <w14:textFill>
            <w14:solidFill>
              <w14:schemeClr w14:val="tx1"/>
            </w14:solidFill>
          </w14:textFill>
        </w:rPr>
        <w:t>140mmHg和（或）舒张压</w:t>
      </w:r>
      <w:r>
        <w:rPr>
          <w:rFonts w:hint="eastAsia" w:ascii="Times New Roman" w:hAnsi="Times New Roman" w:cs="Times New Roman" w:eastAsiaTheme="majorEastAsia"/>
          <w:color w:val="000000" w:themeColor="text1"/>
          <w:szCs w:val="21"/>
          <w14:textFill>
            <w14:solidFill>
              <w14:schemeClr w14:val="tx1"/>
            </w14:solidFill>
          </w14:textFill>
        </w:rPr>
        <w:t>≥</w:t>
      </w:r>
      <w:r>
        <w:rPr>
          <w:rFonts w:ascii="Times New Roman" w:hAnsi="Times New Roman" w:cs="Times New Roman" w:eastAsiaTheme="majorEastAsia"/>
          <w:color w:val="000000" w:themeColor="text1"/>
          <w:szCs w:val="21"/>
          <w14:textFill>
            <w14:solidFill>
              <w14:schemeClr w14:val="tx1"/>
            </w14:solidFill>
          </w14:textFill>
        </w:rPr>
        <w:t>90mmHg定义为高血压。尿蛋白：尿蛋白</w:t>
      </w:r>
      <w:r>
        <w:rPr>
          <w:rFonts w:hint="eastAsia" w:ascii="Times New Roman" w:hAnsi="Times New Roman" w:cs="Times New Roman" w:eastAsiaTheme="majorEastAsia"/>
          <w:color w:val="000000" w:themeColor="text1"/>
          <w:szCs w:val="21"/>
          <w14:textFill>
            <w14:solidFill>
              <w14:schemeClr w14:val="tx1"/>
            </w14:solidFill>
          </w14:textFill>
        </w:rPr>
        <w:t>≥</w:t>
      </w:r>
      <w:r>
        <w:rPr>
          <w:rFonts w:ascii="Times New Roman" w:hAnsi="Times New Roman" w:cs="Times New Roman" w:eastAsiaTheme="majorEastAsia"/>
          <w:color w:val="000000" w:themeColor="text1"/>
          <w:szCs w:val="21"/>
          <w14:textFill>
            <w14:solidFill>
              <w14:schemeClr w14:val="tx1"/>
            </w14:solidFill>
          </w14:textFill>
        </w:rPr>
        <w:t>0.3g/24h，或随机尿蛋白（+）</w:t>
      </w:r>
      <w:r>
        <w:rPr>
          <w:rFonts w:ascii="Times New Roman" w:hAnsi="Times New Roman" w:cs="Times New Roman" w:eastAsiaTheme="majorEastAsia"/>
          <w:color w:val="000000" w:themeColor="text1"/>
          <w:szCs w:val="21"/>
          <w:vertAlign w:val="superscript"/>
          <w14:textFill>
            <w14:solidFill>
              <w14:schemeClr w14:val="tx1"/>
            </w14:solidFill>
          </w14:textFill>
        </w:rPr>
        <w:t>[6]</w:t>
      </w:r>
      <w:r>
        <w:rPr>
          <w:rFonts w:ascii="Times New Roman" w:hAnsi="Times New Roman" w:cs="Times New Roman" w:eastAsiaTheme="majorEastAsia"/>
          <w:color w:val="000000" w:themeColor="text1"/>
          <w:szCs w:val="21"/>
          <w14:textFill>
            <w14:solidFill>
              <w14:schemeClr w14:val="tx1"/>
            </w14:solidFill>
          </w14:textFill>
        </w:rPr>
        <w:t>。</w:t>
      </w:r>
      <w:bookmarkEnd w:id="52"/>
      <w:bookmarkEnd w:id="53"/>
      <w:bookmarkEnd w:id="54"/>
      <w:bookmarkEnd w:id="55"/>
    </w:p>
    <w:p w14:paraId="63A794AB">
      <w:pPr>
        <w:pStyle w:val="33"/>
        <w:numPr>
          <w:ilvl w:val="1"/>
          <w:numId w:val="0"/>
        </w:numPr>
        <w:spacing w:before="240" w:beforeLines="100" w:after="240" w:afterLines="100" w:line="360" w:lineRule="exact"/>
        <w:rPr>
          <w:rFonts w:ascii="Times New Roman" w:hAnsi="Times New Roman" w:cs="Times New Roman" w:eastAsiaTheme="majorEastAsia"/>
          <w:b/>
          <w:bCs/>
          <w:color w:val="000000" w:themeColor="text1"/>
          <w:szCs w:val="21"/>
          <w14:textFill>
            <w14:solidFill>
              <w14:schemeClr w14:val="tx1"/>
            </w14:solidFill>
          </w14:textFill>
        </w:rPr>
      </w:pPr>
      <w:bookmarkStart w:id="56" w:name="_Toc374346894"/>
      <w:bookmarkStart w:id="57" w:name="_Toc1178764777"/>
      <w:bookmarkStart w:id="58" w:name="_Toc1759064171"/>
      <w:r>
        <w:rPr>
          <w:rFonts w:ascii="Times New Roman" w:hAnsi="Times New Roman" w:cs="Times New Roman" w:eastAsiaTheme="majorEastAsia"/>
          <w:b/>
          <w:bCs/>
          <w:color w:val="000000" w:themeColor="text1"/>
          <w:szCs w:val="21"/>
          <w14:textFill>
            <w14:solidFill>
              <w14:schemeClr w14:val="tx1"/>
            </w14:solidFill>
          </w14:textFill>
        </w:rPr>
        <w:t>5.1.3  辅助检查</w:t>
      </w:r>
      <w:bookmarkEnd w:id="56"/>
      <w:bookmarkEnd w:id="57"/>
      <w:bookmarkEnd w:id="58"/>
    </w:p>
    <w:p w14:paraId="2EFF5F3B">
      <w:pPr>
        <w:pStyle w:val="33"/>
        <w:numPr>
          <w:ilvl w:val="1"/>
          <w:numId w:val="0"/>
        </w:numPr>
        <w:spacing w:before="240" w:beforeLines="100" w:after="240" w:afterLines="100" w:line="360" w:lineRule="exact"/>
        <w:ind w:firstLine="420" w:firstLineChars="200"/>
        <w:rPr>
          <w:rFonts w:ascii="Times New Roman" w:hAnsi="Times New Roman" w:cs="Times New Roman" w:eastAsiaTheme="majorEastAsia"/>
          <w:color w:val="000000" w:themeColor="text1"/>
          <w:szCs w:val="21"/>
          <w14:textFill>
            <w14:solidFill>
              <w14:schemeClr w14:val="tx1"/>
            </w14:solidFill>
          </w14:textFill>
        </w:rPr>
      </w:pPr>
      <w:bookmarkStart w:id="59" w:name="_Toc184153748"/>
      <w:bookmarkStart w:id="60" w:name="_Toc1115378217"/>
      <w:bookmarkStart w:id="61" w:name="_Toc1668645395"/>
      <w:bookmarkStart w:id="62" w:name="_Toc962963464"/>
      <w:r>
        <w:rPr>
          <w:rFonts w:ascii="Times New Roman" w:hAnsi="Times New Roman" w:cs="Times New Roman" w:eastAsiaTheme="majorEastAsia"/>
          <w:color w:val="000000" w:themeColor="text1"/>
          <w:szCs w:val="21"/>
          <w14:textFill>
            <w14:solidFill>
              <w14:schemeClr w14:val="tx1"/>
            </w14:solidFill>
          </w14:textFill>
        </w:rPr>
        <w:t>血常规；尿常规；肝功能；肾功能；尿酸；凝血功能；心电图；电子胎心监护；超声检查胎儿、胎盘和羊水等。视病情发展、诊治需要应酌情增加以下有关检查项目：眼底检查；超声等影像学检查肝、胆、胰、脾、肾等脏器；电解质；动脉血气分析；心脏彩超及心功能检查；脐动脉血流、子宫动脉等多普勒血流监测；头颅CT或磁共振检查；有条件的单位可检查自身免疫性疾病相关指标</w:t>
      </w:r>
      <w:r>
        <w:rPr>
          <w:rFonts w:ascii="Times New Roman" w:hAnsi="Times New Roman" w:cs="Times New Roman" w:eastAsiaTheme="majorEastAsia"/>
          <w:color w:val="000000" w:themeColor="text1"/>
          <w:szCs w:val="21"/>
          <w:vertAlign w:val="superscript"/>
          <w14:textFill>
            <w14:solidFill>
              <w14:schemeClr w14:val="tx1"/>
            </w14:solidFill>
          </w14:textFill>
        </w:rPr>
        <w:t>[6]</w:t>
      </w:r>
      <w:r>
        <w:rPr>
          <w:rFonts w:ascii="Times New Roman" w:hAnsi="Times New Roman" w:cs="Times New Roman" w:eastAsiaTheme="majorEastAsia"/>
          <w:color w:val="000000" w:themeColor="text1"/>
          <w:szCs w:val="21"/>
          <w14:textFill>
            <w14:solidFill>
              <w14:schemeClr w14:val="tx1"/>
            </w14:solidFill>
          </w14:textFill>
        </w:rPr>
        <w:t>。</w:t>
      </w:r>
      <w:bookmarkEnd w:id="59"/>
      <w:bookmarkEnd w:id="60"/>
      <w:bookmarkEnd w:id="61"/>
      <w:bookmarkEnd w:id="62"/>
    </w:p>
    <w:p w14:paraId="15F51E9F">
      <w:pPr>
        <w:pStyle w:val="33"/>
        <w:numPr>
          <w:ilvl w:val="1"/>
          <w:numId w:val="0"/>
        </w:numPr>
        <w:spacing w:before="240" w:beforeLines="100" w:after="240" w:afterLines="100" w:line="360" w:lineRule="exact"/>
        <w:rPr>
          <w:rFonts w:ascii="Times New Roman" w:hAnsi="Times New Roman" w:cs="Times New Roman" w:eastAsiaTheme="majorEastAsia"/>
          <w:b/>
          <w:bCs/>
          <w:color w:val="000000" w:themeColor="text1"/>
          <w:szCs w:val="21"/>
          <w14:textFill>
            <w14:solidFill>
              <w14:schemeClr w14:val="tx1"/>
            </w14:solidFill>
          </w14:textFill>
        </w:rPr>
      </w:pPr>
      <w:bookmarkStart w:id="63" w:name="_Toc548107309"/>
      <w:bookmarkStart w:id="64" w:name="_Toc934207592"/>
      <w:bookmarkStart w:id="65" w:name="_Toc1090175656"/>
      <w:r>
        <w:rPr>
          <w:rFonts w:ascii="Times New Roman" w:hAnsi="Times New Roman" w:cs="Times New Roman" w:eastAsiaTheme="majorEastAsia"/>
          <w:b/>
          <w:bCs/>
          <w:color w:val="000000" w:themeColor="text1"/>
          <w:szCs w:val="21"/>
          <w14:textFill>
            <w14:solidFill>
              <w14:schemeClr w14:val="tx1"/>
            </w14:solidFill>
          </w14:textFill>
        </w:rPr>
        <w:t>5.1.4  诊断标准</w:t>
      </w:r>
      <w:bookmarkEnd w:id="63"/>
      <w:bookmarkEnd w:id="64"/>
      <w:bookmarkEnd w:id="65"/>
    </w:p>
    <w:p w14:paraId="77A47879">
      <w:pPr>
        <w:spacing w:line="360" w:lineRule="exact"/>
        <w:ind w:firstLine="420" w:firstLineChars="200"/>
        <w:rPr>
          <w:rFonts w:ascii="Times New Roman" w:hAnsi="Times New Roman" w:eastAsiaTheme="majorEastAsia"/>
          <w:color w:val="000000" w:themeColor="text1"/>
          <w14:textFill>
            <w14:solidFill>
              <w14:schemeClr w14:val="tx1"/>
            </w14:solidFill>
          </w14:textFill>
        </w:rPr>
      </w:pPr>
      <w:r>
        <w:rPr>
          <w:rFonts w:ascii="Times New Roman" w:hAnsi="Times New Roman" w:eastAsiaTheme="majorEastAsia"/>
          <w:color w:val="000000" w:themeColor="text1"/>
          <w14:textFill>
            <w14:solidFill>
              <w14:schemeClr w14:val="tx1"/>
            </w14:solidFill>
          </w14:textFill>
        </w:rPr>
        <w:t>妊娠20周后出现收缩压</w:t>
      </w:r>
      <w:r>
        <w:rPr>
          <w:rFonts w:hint="eastAsia" w:ascii="Times New Roman" w:hAnsi="Times New Roman" w:eastAsiaTheme="majorEastAsia"/>
          <w:color w:val="000000" w:themeColor="text1"/>
          <w14:textFill>
            <w14:solidFill>
              <w14:schemeClr w14:val="tx1"/>
            </w14:solidFill>
          </w14:textFill>
        </w:rPr>
        <w:t>≥</w:t>
      </w:r>
      <w:r>
        <w:rPr>
          <w:rFonts w:ascii="Times New Roman" w:hAnsi="Times New Roman" w:eastAsiaTheme="majorEastAsia"/>
          <w:color w:val="000000" w:themeColor="text1"/>
          <w14:textFill>
            <w14:solidFill>
              <w14:schemeClr w14:val="tx1"/>
            </w14:solidFill>
          </w14:textFill>
        </w:rPr>
        <w:t>140mmHg和（或）舒张压</w:t>
      </w:r>
      <w:r>
        <w:rPr>
          <w:rFonts w:hint="eastAsia" w:ascii="Times New Roman" w:hAnsi="Times New Roman" w:eastAsiaTheme="majorEastAsia"/>
          <w:color w:val="000000" w:themeColor="text1"/>
          <w14:textFill>
            <w14:solidFill>
              <w14:schemeClr w14:val="tx1"/>
            </w14:solidFill>
          </w14:textFill>
        </w:rPr>
        <w:t>≥</w:t>
      </w:r>
      <w:r>
        <w:rPr>
          <w:rFonts w:ascii="Times New Roman" w:hAnsi="Times New Roman" w:eastAsiaTheme="majorEastAsia"/>
          <w:color w:val="000000" w:themeColor="text1"/>
          <w14:textFill>
            <w14:solidFill>
              <w14:schemeClr w14:val="tx1"/>
            </w14:solidFill>
          </w14:textFill>
        </w:rPr>
        <w:t>90mmHg，伴有尿蛋白</w:t>
      </w:r>
      <w:r>
        <w:rPr>
          <w:rFonts w:hint="eastAsia" w:ascii="Times New Roman" w:hAnsi="Times New Roman" w:eastAsiaTheme="majorEastAsia"/>
          <w:color w:val="000000" w:themeColor="text1"/>
          <w14:textFill>
            <w14:solidFill>
              <w14:schemeClr w14:val="tx1"/>
            </w14:solidFill>
          </w14:textFill>
        </w:rPr>
        <w:t>≥</w:t>
      </w:r>
      <w:r>
        <w:rPr>
          <w:rFonts w:ascii="Times New Roman" w:hAnsi="Times New Roman" w:eastAsiaTheme="majorEastAsia"/>
          <w:color w:val="000000" w:themeColor="text1"/>
          <w14:textFill>
            <w14:solidFill>
              <w14:schemeClr w14:val="tx1"/>
            </w14:solidFill>
          </w14:textFill>
        </w:rPr>
        <w:t>0.3g/24h，或随机尿蛋白（+）</w:t>
      </w:r>
    </w:p>
    <w:p w14:paraId="7BAEBB6E">
      <w:pPr>
        <w:spacing w:line="360" w:lineRule="exact"/>
        <w:ind w:firstLine="420" w:firstLineChars="200"/>
        <w:rPr>
          <w:rFonts w:ascii="Times New Roman" w:hAnsi="Times New Roman" w:eastAsiaTheme="majorEastAsia"/>
          <w:color w:val="000000" w:themeColor="text1"/>
          <w14:textFill>
            <w14:solidFill>
              <w14:schemeClr w14:val="tx1"/>
            </w14:solidFill>
          </w14:textFill>
        </w:rPr>
      </w:pPr>
      <w:r>
        <w:rPr>
          <w:rFonts w:ascii="Times New Roman" w:hAnsi="Times New Roman" w:eastAsiaTheme="majorEastAsia"/>
          <w:color w:val="000000" w:themeColor="text1"/>
          <w14:textFill>
            <w14:solidFill>
              <w14:schemeClr w14:val="tx1"/>
            </w14:solidFill>
          </w14:textFill>
        </w:rPr>
        <w:t>或虽无蛋白尿，但合并下列任何一项者：</w:t>
      </w:r>
    </w:p>
    <w:p w14:paraId="7959665D">
      <w:pPr>
        <w:spacing w:line="360" w:lineRule="exact"/>
        <w:ind w:firstLine="420" w:firstLineChars="200"/>
        <w:rPr>
          <w:rFonts w:ascii="Times New Roman" w:hAnsi="Times New Roman" w:eastAsiaTheme="majorEastAsia"/>
          <w:color w:val="000000" w:themeColor="text1"/>
          <w14:textFill>
            <w14:solidFill>
              <w14:schemeClr w14:val="tx1"/>
            </w14:solidFill>
          </w14:textFill>
        </w:rPr>
      </w:pPr>
      <w:r>
        <w:rPr>
          <w:rFonts w:ascii="Times New Roman" w:hAnsi="Times New Roman" w:eastAsiaTheme="majorEastAsia"/>
          <w:color w:val="000000" w:themeColor="text1"/>
          <w14:textFill>
            <w14:solidFill>
              <w14:schemeClr w14:val="tx1"/>
            </w14:solidFill>
          </w14:textFill>
        </w:rPr>
        <w:t>血小板减少（血小板＜100</w:t>
      </w:r>
      <w:r>
        <w:rPr>
          <w:rFonts w:ascii="Times New Roman" w:hAnsi="Times New Roman" w:eastAsiaTheme="majorEastAsia"/>
          <w:color w:val="000000" w:themeColor="text1"/>
          <w:kern w:val="0"/>
          <w14:textFill>
            <w14:solidFill>
              <w14:schemeClr w14:val="tx1"/>
            </w14:solidFill>
          </w14:textFill>
        </w:rPr>
        <w:t>×</w:t>
      </w:r>
      <w:r>
        <w:rPr>
          <w:rFonts w:ascii="Times New Roman" w:hAnsi="Times New Roman" w:eastAsiaTheme="majorEastAsia"/>
          <w:color w:val="000000" w:themeColor="text1"/>
          <w14:textFill>
            <w14:solidFill>
              <w14:schemeClr w14:val="tx1"/>
            </w14:solidFill>
          </w14:textFill>
        </w:rPr>
        <w:t>10</w:t>
      </w:r>
      <w:r>
        <w:rPr>
          <w:rFonts w:ascii="Times New Roman" w:hAnsi="Times New Roman" w:eastAsiaTheme="majorEastAsia"/>
          <w:color w:val="000000" w:themeColor="text1"/>
          <w:vertAlign w:val="superscript"/>
          <w14:textFill>
            <w14:solidFill>
              <w14:schemeClr w14:val="tx1"/>
            </w14:solidFill>
          </w14:textFill>
        </w:rPr>
        <w:t>9</w:t>
      </w:r>
      <w:r>
        <w:rPr>
          <w:rFonts w:ascii="Times New Roman" w:hAnsi="Times New Roman" w:eastAsiaTheme="majorEastAsia"/>
          <w:color w:val="000000" w:themeColor="text1"/>
          <w14:textFill>
            <w14:solidFill>
              <w14:schemeClr w14:val="tx1"/>
            </w14:solidFill>
          </w14:textFill>
        </w:rPr>
        <w:t>/L）</w:t>
      </w:r>
    </w:p>
    <w:p w14:paraId="75B90447">
      <w:pPr>
        <w:spacing w:line="360" w:lineRule="exact"/>
        <w:ind w:firstLine="420" w:firstLineChars="200"/>
        <w:rPr>
          <w:rFonts w:ascii="Times New Roman" w:hAnsi="Times New Roman" w:eastAsiaTheme="majorEastAsia"/>
          <w:color w:val="000000" w:themeColor="text1"/>
          <w14:textFill>
            <w14:solidFill>
              <w14:schemeClr w14:val="tx1"/>
            </w14:solidFill>
          </w14:textFill>
        </w:rPr>
      </w:pPr>
      <w:r>
        <w:rPr>
          <w:rFonts w:ascii="Times New Roman" w:hAnsi="Times New Roman" w:eastAsiaTheme="majorEastAsia"/>
          <w:color w:val="000000" w:themeColor="text1"/>
          <w14:textFill>
            <w14:solidFill>
              <w14:schemeClr w14:val="tx1"/>
            </w14:solidFill>
          </w14:textFill>
        </w:rPr>
        <w:t>肝功能损害（血清转氨酶水平为正常值2倍以上）</w:t>
      </w:r>
    </w:p>
    <w:p w14:paraId="55E619CB">
      <w:pPr>
        <w:spacing w:line="360" w:lineRule="exact"/>
        <w:ind w:firstLine="420" w:firstLineChars="200"/>
        <w:rPr>
          <w:rFonts w:ascii="Times New Roman" w:hAnsi="Times New Roman" w:eastAsiaTheme="majorEastAsia"/>
          <w:color w:val="000000" w:themeColor="text1"/>
          <w14:textFill>
            <w14:solidFill>
              <w14:schemeClr w14:val="tx1"/>
            </w14:solidFill>
          </w14:textFill>
        </w:rPr>
      </w:pPr>
      <w:r>
        <w:rPr>
          <w:rFonts w:ascii="Times New Roman" w:hAnsi="Times New Roman" w:eastAsiaTheme="majorEastAsia"/>
          <w:color w:val="000000" w:themeColor="text1"/>
          <w14:textFill>
            <w14:solidFill>
              <w14:schemeClr w14:val="tx1"/>
            </w14:solidFill>
          </w14:textFill>
        </w:rPr>
        <w:t>肾功能损害（血肌酐水平大于1.1mg/dl或为正常值2倍以上）</w:t>
      </w:r>
    </w:p>
    <w:p w14:paraId="77786047">
      <w:pPr>
        <w:spacing w:line="360" w:lineRule="exact"/>
        <w:ind w:firstLine="420" w:firstLineChars="200"/>
        <w:rPr>
          <w:rFonts w:ascii="Times New Roman" w:hAnsi="Times New Roman" w:eastAsiaTheme="majorEastAsia"/>
          <w:color w:val="000000" w:themeColor="text1"/>
          <w14:textFill>
            <w14:solidFill>
              <w14:schemeClr w14:val="tx1"/>
            </w14:solidFill>
          </w14:textFill>
        </w:rPr>
      </w:pPr>
      <w:r>
        <w:rPr>
          <w:rFonts w:ascii="Times New Roman" w:hAnsi="Times New Roman" w:eastAsiaTheme="majorEastAsia"/>
          <w:color w:val="000000" w:themeColor="text1"/>
          <w14:textFill>
            <w14:solidFill>
              <w14:schemeClr w14:val="tx1"/>
            </w14:solidFill>
          </w14:textFill>
        </w:rPr>
        <w:t>肺水肿</w:t>
      </w:r>
    </w:p>
    <w:p w14:paraId="60127455">
      <w:pPr>
        <w:spacing w:line="360" w:lineRule="exact"/>
        <w:ind w:firstLine="420" w:firstLineChars="200"/>
        <w:rPr>
          <w:rFonts w:ascii="Times New Roman" w:hAnsi="Times New Roman" w:eastAsiaTheme="majorEastAsia"/>
          <w:color w:val="000000" w:themeColor="text1"/>
          <w:vertAlign w:val="superscript"/>
          <w14:textFill>
            <w14:solidFill>
              <w14:schemeClr w14:val="tx1"/>
            </w14:solidFill>
          </w14:textFill>
        </w:rPr>
      </w:pPr>
      <w:r>
        <w:rPr>
          <w:rFonts w:ascii="Times New Roman" w:hAnsi="Times New Roman" w:eastAsiaTheme="majorEastAsia"/>
          <w:color w:val="000000" w:themeColor="text1"/>
          <w14:textFill>
            <w14:solidFill>
              <w14:schemeClr w14:val="tx1"/>
            </w14:solidFill>
          </w14:textFill>
        </w:rPr>
        <w:t>新发生的中枢神经系统异常或视觉障碍</w:t>
      </w:r>
      <w:r>
        <w:rPr>
          <w:rFonts w:ascii="Times New Roman" w:hAnsi="Times New Roman" w:eastAsiaTheme="majorEastAsia"/>
          <w:color w:val="000000" w:themeColor="text1"/>
          <w:vertAlign w:val="superscript"/>
          <w14:textFill>
            <w14:solidFill>
              <w14:schemeClr w14:val="tx1"/>
            </w14:solidFill>
          </w14:textFill>
        </w:rPr>
        <w:t>[6]</w:t>
      </w:r>
    </w:p>
    <w:p w14:paraId="3F05DA57">
      <w:pPr>
        <w:spacing w:line="360" w:lineRule="exact"/>
        <w:ind w:firstLine="422" w:firstLineChars="200"/>
        <w:rPr>
          <w:rFonts w:ascii="Times New Roman" w:hAnsi="Times New Roman" w:eastAsiaTheme="majorEastAsia"/>
          <w:b/>
          <w:bCs/>
          <w:color w:val="000000" w:themeColor="text1"/>
          <w14:textFill>
            <w14:solidFill>
              <w14:schemeClr w14:val="tx1"/>
            </w14:solidFill>
          </w14:textFill>
        </w:rPr>
      </w:pPr>
      <w:r>
        <w:rPr>
          <w:rFonts w:ascii="Times New Roman" w:hAnsi="Times New Roman" w:eastAsiaTheme="majorEastAsia"/>
          <w:b/>
          <w:bCs/>
          <w:color w:val="000000" w:themeColor="text1"/>
          <w14:textFill>
            <w14:solidFill>
              <w14:schemeClr w14:val="tx1"/>
            </w14:solidFill>
          </w14:textFill>
        </w:rPr>
        <w:t>重度子痫前期：</w:t>
      </w:r>
    </w:p>
    <w:p w14:paraId="5E95FFF0">
      <w:pPr>
        <w:spacing w:line="360" w:lineRule="exact"/>
        <w:ind w:firstLine="420" w:firstLineChars="200"/>
        <w:rPr>
          <w:rFonts w:ascii="Times New Roman" w:hAnsi="Times New Roman" w:eastAsiaTheme="majorEastAsia"/>
          <w:color w:val="000000" w:themeColor="text1"/>
          <w14:textFill>
            <w14:solidFill>
              <w14:schemeClr w14:val="tx1"/>
            </w14:solidFill>
          </w14:textFill>
        </w:rPr>
      </w:pPr>
      <w:r>
        <w:rPr>
          <w:rFonts w:ascii="Times New Roman" w:hAnsi="Times New Roman" w:eastAsiaTheme="majorEastAsia"/>
          <w:color w:val="000000" w:themeColor="text1"/>
          <w14:textFill>
            <w14:solidFill>
              <w14:schemeClr w14:val="tx1"/>
            </w14:solidFill>
          </w14:textFill>
        </w:rPr>
        <w:t>子痫前期伴有下面任何一种表现：</w:t>
      </w:r>
    </w:p>
    <w:p w14:paraId="3B888D34">
      <w:pPr>
        <w:spacing w:line="360" w:lineRule="exact"/>
        <w:ind w:firstLine="420" w:firstLineChars="200"/>
        <w:rPr>
          <w:rFonts w:ascii="Times New Roman" w:hAnsi="Times New Roman" w:eastAsiaTheme="majorEastAsia"/>
          <w:color w:val="000000" w:themeColor="text1"/>
          <w14:textFill>
            <w14:solidFill>
              <w14:schemeClr w14:val="tx1"/>
            </w14:solidFill>
          </w14:textFill>
        </w:rPr>
      </w:pPr>
      <w:r>
        <w:rPr>
          <w:rFonts w:ascii="Times New Roman" w:hAnsi="Times New Roman" w:eastAsiaTheme="majorEastAsia"/>
          <w:color w:val="000000" w:themeColor="text1"/>
          <w14:textFill>
            <w14:solidFill>
              <w14:schemeClr w14:val="tx1"/>
            </w14:solidFill>
          </w14:textFill>
        </w:rPr>
        <w:t>收缩压</w:t>
      </w:r>
      <w:r>
        <w:rPr>
          <w:rFonts w:hint="eastAsia" w:ascii="Times New Roman" w:hAnsi="Times New Roman" w:eastAsiaTheme="majorEastAsia"/>
          <w:color w:val="000000" w:themeColor="text1"/>
          <w14:textFill>
            <w14:solidFill>
              <w14:schemeClr w14:val="tx1"/>
            </w14:solidFill>
          </w14:textFill>
        </w:rPr>
        <w:t>≥</w:t>
      </w:r>
      <w:r>
        <w:rPr>
          <w:rFonts w:ascii="Times New Roman" w:hAnsi="Times New Roman" w:eastAsiaTheme="majorEastAsia"/>
          <w:color w:val="000000" w:themeColor="text1"/>
          <w14:textFill>
            <w14:solidFill>
              <w14:schemeClr w14:val="tx1"/>
            </w14:solidFill>
          </w14:textFill>
        </w:rPr>
        <w:t>160mmHg，（或）舒张压</w:t>
      </w:r>
      <w:r>
        <w:rPr>
          <w:rFonts w:hint="eastAsia" w:ascii="Times New Roman" w:hAnsi="Times New Roman" w:eastAsiaTheme="majorEastAsia"/>
          <w:color w:val="000000" w:themeColor="text1"/>
          <w14:textFill>
            <w14:solidFill>
              <w14:schemeClr w14:val="tx1"/>
            </w14:solidFill>
          </w14:textFill>
        </w:rPr>
        <w:t>≥</w:t>
      </w:r>
      <w:r>
        <w:rPr>
          <w:rFonts w:ascii="Times New Roman" w:hAnsi="Times New Roman" w:eastAsiaTheme="majorEastAsia"/>
          <w:color w:val="000000" w:themeColor="text1"/>
          <w14:textFill>
            <w14:solidFill>
              <w14:schemeClr w14:val="tx1"/>
            </w14:solidFill>
          </w14:textFill>
        </w:rPr>
        <w:t>110mmHg（卧床休息，两次测量间隔至少4小时）</w:t>
      </w:r>
    </w:p>
    <w:p w14:paraId="009DD6C4">
      <w:pPr>
        <w:spacing w:line="360" w:lineRule="exact"/>
        <w:ind w:firstLine="420" w:firstLineChars="200"/>
        <w:rPr>
          <w:rFonts w:ascii="Times New Roman" w:hAnsi="Times New Roman" w:eastAsiaTheme="majorEastAsia"/>
          <w:color w:val="000000" w:themeColor="text1"/>
          <w14:textFill>
            <w14:solidFill>
              <w14:schemeClr w14:val="tx1"/>
            </w14:solidFill>
          </w14:textFill>
        </w:rPr>
      </w:pPr>
      <w:r>
        <w:rPr>
          <w:rFonts w:ascii="Times New Roman" w:hAnsi="Times New Roman" w:eastAsiaTheme="majorEastAsia"/>
          <w:color w:val="000000" w:themeColor="text1"/>
          <w14:textFill>
            <w14:solidFill>
              <w14:schemeClr w14:val="tx1"/>
            </w14:solidFill>
          </w14:textFill>
        </w:rPr>
        <w:t>尿蛋白</w:t>
      </w:r>
      <w:r>
        <w:rPr>
          <w:rFonts w:hint="eastAsia" w:ascii="Times New Roman" w:hAnsi="Times New Roman" w:eastAsiaTheme="majorEastAsia"/>
          <w:color w:val="000000" w:themeColor="text1"/>
          <w14:textFill>
            <w14:solidFill>
              <w14:schemeClr w14:val="tx1"/>
            </w14:solidFill>
          </w14:textFill>
        </w:rPr>
        <w:t>≥</w:t>
      </w:r>
      <w:r>
        <w:rPr>
          <w:rFonts w:ascii="Times New Roman" w:hAnsi="Times New Roman" w:eastAsiaTheme="majorEastAsia"/>
          <w:color w:val="000000" w:themeColor="text1"/>
          <w14:textFill>
            <w14:solidFill>
              <w14:schemeClr w14:val="tx1"/>
            </w14:solidFill>
          </w14:textFill>
        </w:rPr>
        <w:t>5.0g/24h，或随机尿蛋白（+++）</w:t>
      </w:r>
    </w:p>
    <w:p w14:paraId="4244CCA2">
      <w:pPr>
        <w:spacing w:line="360" w:lineRule="exact"/>
        <w:ind w:firstLine="420" w:firstLineChars="200"/>
        <w:rPr>
          <w:rFonts w:ascii="Times New Roman" w:hAnsi="Times New Roman" w:eastAsiaTheme="majorEastAsia"/>
          <w:color w:val="000000" w:themeColor="text1"/>
          <w14:textFill>
            <w14:solidFill>
              <w14:schemeClr w14:val="tx1"/>
            </w14:solidFill>
          </w14:textFill>
        </w:rPr>
      </w:pPr>
      <w:r>
        <w:rPr>
          <w:rFonts w:ascii="Times New Roman" w:hAnsi="Times New Roman" w:eastAsiaTheme="majorEastAsia"/>
          <w:color w:val="000000" w:themeColor="text1"/>
          <w14:textFill>
            <w14:solidFill>
              <w14:schemeClr w14:val="tx1"/>
            </w14:solidFill>
          </w14:textFill>
        </w:rPr>
        <w:t>血小板减少（血小板＜100</w:t>
      </w:r>
      <w:r>
        <w:rPr>
          <w:rFonts w:ascii="Times New Roman" w:hAnsi="Times New Roman" w:eastAsiaTheme="majorEastAsia"/>
          <w:color w:val="000000" w:themeColor="text1"/>
          <w:kern w:val="0"/>
          <w14:textFill>
            <w14:solidFill>
              <w14:schemeClr w14:val="tx1"/>
            </w14:solidFill>
          </w14:textFill>
        </w:rPr>
        <w:t>×</w:t>
      </w:r>
      <w:r>
        <w:rPr>
          <w:rFonts w:ascii="Times New Roman" w:hAnsi="Times New Roman" w:eastAsiaTheme="majorEastAsia"/>
          <w:color w:val="000000" w:themeColor="text1"/>
          <w14:textFill>
            <w14:solidFill>
              <w14:schemeClr w14:val="tx1"/>
            </w14:solidFill>
          </w14:textFill>
        </w:rPr>
        <w:t>10</w:t>
      </w:r>
      <w:r>
        <w:rPr>
          <w:rFonts w:ascii="Times New Roman" w:hAnsi="Times New Roman" w:eastAsiaTheme="majorEastAsia"/>
          <w:color w:val="000000" w:themeColor="text1"/>
          <w:vertAlign w:val="superscript"/>
          <w14:textFill>
            <w14:solidFill>
              <w14:schemeClr w14:val="tx1"/>
            </w14:solidFill>
          </w14:textFill>
        </w:rPr>
        <w:t>9</w:t>
      </w:r>
      <w:r>
        <w:rPr>
          <w:rFonts w:ascii="Times New Roman" w:hAnsi="Times New Roman" w:eastAsiaTheme="majorEastAsia"/>
          <w:color w:val="000000" w:themeColor="text1"/>
          <w14:textFill>
            <w14:solidFill>
              <w14:schemeClr w14:val="tx1"/>
            </w14:solidFill>
          </w14:textFill>
        </w:rPr>
        <w:t>/L）</w:t>
      </w:r>
    </w:p>
    <w:p w14:paraId="646B3BDE">
      <w:pPr>
        <w:spacing w:line="360" w:lineRule="exact"/>
        <w:ind w:firstLine="420" w:firstLineChars="200"/>
        <w:rPr>
          <w:rFonts w:ascii="Times New Roman" w:hAnsi="Times New Roman" w:eastAsiaTheme="majorEastAsia"/>
          <w:color w:val="000000" w:themeColor="text1"/>
          <w14:textFill>
            <w14:solidFill>
              <w14:schemeClr w14:val="tx1"/>
            </w14:solidFill>
          </w14:textFill>
        </w:rPr>
      </w:pPr>
      <w:r>
        <w:rPr>
          <w:rFonts w:ascii="Times New Roman" w:hAnsi="Times New Roman" w:eastAsiaTheme="majorEastAsia"/>
          <w:color w:val="000000" w:themeColor="text1"/>
          <w14:textFill>
            <w14:solidFill>
              <w14:schemeClr w14:val="tx1"/>
            </w14:solidFill>
          </w14:textFill>
        </w:rPr>
        <w:t>肝功能损害（血清转氨酶水平为正常值2倍以上），严重持续右上腹或上腹疼痛，不能用其他疾病解释，或二者均存在</w:t>
      </w:r>
    </w:p>
    <w:p w14:paraId="00E490DD">
      <w:pPr>
        <w:spacing w:line="360" w:lineRule="exact"/>
        <w:ind w:firstLine="420" w:firstLineChars="200"/>
        <w:rPr>
          <w:rFonts w:ascii="Times New Roman" w:hAnsi="Times New Roman" w:eastAsiaTheme="majorEastAsia"/>
          <w:color w:val="000000" w:themeColor="text1"/>
          <w14:textFill>
            <w14:solidFill>
              <w14:schemeClr w14:val="tx1"/>
            </w14:solidFill>
          </w14:textFill>
        </w:rPr>
      </w:pPr>
      <w:r>
        <w:rPr>
          <w:rFonts w:ascii="Times New Roman" w:hAnsi="Times New Roman" w:eastAsiaTheme="majorEastAsia"/>
          <w:color w:val="000000" w:themeColor="text1"/>
          <w14:textFill>
            <w14:solidFill>
              <w14:schemeClr w14:val="tx1"/>
            </w14:solidFill>
          </w14:textFill>
        </w:rPr>
        <w:t>肾功能损害（血肌酐水平大于1.1mg/dl或无其他肾脏疾病时肌酐浓度为正常值2倍以上）</w:t>
      </w:r>
    </w:p>
    <w:p w14:paraId="5B962043">
      <w:pPr>
        <w:spacing w:line="360" w:lineRule="exact"/>
        <w:ind w:firstLine="420" w:firstLineChars="200"/>
        <w:rPr>
          <w:rFonts w:ascii="Times New Roman" w:hAnsi="Times New Roman" w:eastAsiaTheme="majorEastAsia"/>
          <w:color w:val="000000" w:themeColor="text1"/>
          <w14:textFill>
            <w14:solidFill>
              <w14:schemeClr w14:val="tx1"/>
            </w14:solidFill>
          </w14:textFill>
        </w:rPr>
      </w:pPr>
      <w:r>
        <w:rPr>
          <w:rFonts w:ascii="Times New Roman" w:hAnsi="Times New Roman" w:eastAsiaTheme="majorEastAsia"/>
          <w:color w:val="000000" w:themeColor="text1"/>
          <w14:textFill>
            <w14:solidFill>
              <w14:schemeClr w14:val="tx1"/>
            </w14:solidFill>
          </w14:textFill>
        </w:rPr>
        <w:t>肺水肿</w:t>
      </w:r>
    </w:p>
    <w:p w14:paraId="29608A1A">
      <w:pPr>
        <w:spacing w:line="360" w:lineRule="exact"/>
        <w:ind w:firstLine="420" w:firstLineChars="200"/>
        <w:rPr>
          <w:rFonts w:ascii="Times New Roman" w:hAnsi="Times New Roman" w:eastAsiaTheme="majorEastAsia"/>
          <w:color w:val="000000" w:themeColor="text1"/>
          <w:vertAlign w:val="superscript"/>
          <w14:textFill>
            <w14:solidFill>
              <w14:schemeClr w14:val="tx1"/>
            </w14:solidFill>
          </w14:textFill>
        </w:rPr>
      </w:pPr>
      <w:r>
        <w:rPr>
          <w:rFonts w:ascii="Times New Roman" w:hAnsi="Times New Roman" w:eastAsiaTheme="majorEastAsia"/>
          <w:color w:val="000000" w:themeColor="text1"/>
          <w14:textFill>
            <w14:solidFill>
              <w14:schemeClr w14:val="tx1"/>
            </w14:solidFill>
          </w14:textFill>
        </w:rPr>
        <w:t>新发生的中枢神经系统异常或视觉障碍</w:t>
      </w:r>
      <w:r>
        <w:rPr>
          <w:rFonts w:ascii="Times New Roman" w:hAnsi="Times New Roman" w:eastAsiaTheme="majorEastAsia"/>
          <w:color w:val="000000" w:themeColor="text1"/>
          <w:vertAlign w:val="superscript"/>
          <w14:textFill>
            <w14:solidFill>
              <w14:schemeClr w14:val="tx1"/>
            </w14:solidFill>
          </w14:textFill>
        </w:rPr>
        <w:t xml:space="preserve">[6] </w:t>
      </w:r>
    </w:p>
    <w:p w14:paraId="779ECBA1">
      <w:pPr>
        <w:pStyle w:val="33"/>
        <w:numPr>
          <w:ilvl w:val="1"/>
          <w:numId w:val="0"/>
        </w:numPr>
        <w:spacing w:before="240" w:beforeLines="100" w:after="240" w:afterLines="100" w:line="360" w:lineRule="exact"/>
        <w:rPr>
          <w:rFonts w:ascii="Times New Roman" w:hAnsi="Times New Roman" w:cs="Times New Roman" w:eastAsiaTheme="majorEastAsia"/>
          <w:b/>
          <w:bCs/>
          <w:color w:val="000000" w:themeColor="text1"/>
          <w:szCs w:val="21"/>
          <w14:textFill>
            <w14:solidFill>
              <w14:schemeClr w14:val="tx1"/>
            </w14:solidFill>
          </w14:textFill>
        </w:rPr>
      </w:pPr>
      <w:bookmarkStart w:id="66" w:name="_Toc251774188"/>
      <w:r>
        <w:rPr>
          <w:rFonts w:ascii="Times New Roman" w:hAnsi="Times New Roman" w:cs="Times New Roman" w:eastAsiaTheme="majorEastAsia"/>
          <w:b/>
          <w:bCs/>
          <w:color w:val="000000" w:themeColor="text1"/>
          <w:szCs w:val="21"/>
          <w14:textFill>
            <w14:solidFill>
              <w14:schemeClr w14:val="tx1"/>
            </w14:solidFill>
          </w14:textFill>
        </w:rPr>
        <w:t>5.2  证候要素诊断</w:t>
      </w:r>
      <w:bookmarkEnd w:id="66"/>
    </w:p>
    <w:p w14:paraId="21F6C492">
      <w:pPr>
        <w:spacing w:line="360" w:lineRule="exact"/>
        <w:ind w:firstLine="420" w:firstLineChars="200"/>
        <w:rPr>
          <w:rFonts w:ascii="Times New Roman" w:hAnsi="Times New Roman" w:eastAsiaTheme="majorEastAsia"/>
          <w:color w:val="000000" w:themeColor="text1"/>
          <w14:textFill>
            <w14:solidFill>
              <w14:schemeClr w14:val="tx1"/>
            </w14:solidFill>
          </w14:textFill>
        </w:rPr>
      </w:pPr>
      <w:r>
        <w:rPr>
          <w:rFonts w:ascii="Times New Roman" w:hAnsi="Times New Roman" w:eastAsiaTheme="majorEastAsia"/>
          <w:color w:val="000000" w:themeColor="text1"/>
          <w14:textFill>
            <w14:solidFill>
              <w14:schemeClr w14:val="tx1"/>
            </w14:solidFill>
          </w14:textFill>
        </w:rPr>
        <w:t>脾虚证：妊娠数月，面浮肢肿，甚则遍身俱肿，皮薄光亮，按之凹陷；脘腹胀满，气短懒言，口中淡腻，食欲不振，小便短少，大便溏薄；舌体胖嫩，边有齿痕，苔白润，脉沉缓。</w:t>
      </w:r>
    </w:p>
    <w:p w14:paraId="12DFC9DE">
      <w:pPr>
        <w:spacing w:line="360" w:lineRule="exact"/>
        <w:ind w:firstLine="420" w:firstLineChars="200"/>
        <w:rPr>
          <w:rFonts w:ascii="Times New Roman" w:hAnsi="Times New Roman" w:eastAsiaTheme="majorEastAsia"/>
          <w:color w:val="000000" w:themeColor="text1"/>
          <w14:textFill>
            <w14:solidFill>
              <w14:schemeClr w14:val="tx1"/>
            </w14:solidFill>
          </w14:textFill>
        </w:rPr>
      </w:pPr>
      <w:r>
        <w:rPr>
          <w:rFonts w:ascii="Times New Roman" w:hAnsi="Times New Roman" w:eastAsiaTheme="majorEastAsia"/>
          <w:color w:val="000000" w:themeColor="text1"/>
          <w14:textFill>
            <w14:solidFill>
              <w14:schemeClr w14:val="tx1"/>
            </w14:solidFill>
          </w14:textFill>
        </w:rPr>
        <w:t>肾阳虚证：妊娠数月，面浮肢肿，下肢尤甚，按之没指；头晕耳鸣，腰酸无力，下肢逆冷，心悸气短，小便不利，面色灰暗；舌淡，苔白润，脉沉迟。</w:t>
      </w:r>
    </w:p>
    <w:p w14:paraId="2E4FFF4C">
      <w:pPr>
        <w:spacing w:line="360" w:lineRule="exact"/>
        <w:ind w:firstLine="420" w:firstLineChars="200"/>
        <w:rPr>
          <w:rFonts w:ascii="Times New Roman" w:hAnsi="Times New Roman" w:eastAsiaTheme="majorEastAsia"/>
          <w:color w:val="000000" w:themeColor="text1"/>
          <w14:textFill>
            <w14:solidFill>
              <w14:schemeClr w14:val="tx1"/>
            </w14:solidFill>
          </w14:textFill>
        </w:rPr>
      </w:pPr>
      <w:r>
        <w:rPr>
          <w:rFonts w:ascii="Times New Roman" w:hAnsi="Times New Roman" w:eastAsiaTheme="majorEastAsia"/>
          <w:color w:val="000000" w:themeColor="text1"/>
          <w14:textFill>
            <w14:solidFill>
              <w14:schemeClr w14:val="tx1"/>
            </w14:solidFill>
          </w14:textFill>
        </w:rPr>
        <w:t>气滞证：</w:t>
      </w:r>
      <w:bookmarkStart w:id="67" w:name="OLE_LINK13"/>
      <w:r>
        <w:rPr>
          <w:rFonts w:ascii="Times New Roman" w:hAnsi="Times New Roman" w:eastAsiaTheme="majorEastAsia"/>
          <w:color w:val="000000" w:themeColor="text1"/>
          <w14:textFill>
            <w14:solidFill>
              <w14:schemeClr w14:val="tx1"/>
            </w14:solidFill>
          </w14:textFill>
        </w:rPr>
        <w:t>妊娠数月，</w:t>
      </w:r>
      <w:bookmarkEnd w:id="67"/>
      <w:r>
        <w:rPr>
          <w:rFonts w:ascii="Times New Roman" w:hAnsi="Times New Roman" w:eastAsiaTheme="majorEastAsia"/>
          <w:color w:val="000000" w:themeColor="text1"/>
          <w14:textFill>
            <w14:solidFill>
              <w14:schemeClr w14:val="tx1"/>
            </w14:solidFill>
          </w14:textFill>
        </w:rPr>
        <w:t>肢体肿胀，始肿于足，渐及于腿，皮色不变，压痕不显；头晕胀痛，胸胁胀满，饮食减少；舌暗红，苔白滑或腻，脉弦或滑。</w:t>
      </w:r>
    </w:p>
    <w:p w14:paraId="4E01E28C">
      <w:pPr>
        <w:spacing w:line="360" w:lineRule="exact"/>
        <w:ind w:firstLine="420" w:firstLineChars="200"/>
        <w:rPr>
          <w:rFonts w:ascii="Times New Roman" w:hAnsi="Times New Roman" w:eastAsiaTheme="majorEastAsia"/>
          <w:color w:val="000000" w:themeColor="text1"/>
          <w14:textFill>
            <w14:solidFill>
              <w14:schemeClr w14:val="tx1"/>
            </w14:solidFill>
          </w14:textFill>
        </w:rPr>
      </w:pPr>
      <w:r>
        <w:rPr>
          <w:rFonts w:ascii="Times New Roman" w:hAnsi="Times New Roman" w:eastAsiaTheme="majorEastAsia"/>
          <w:color w:val="000000" w:themeColor="text1"/>
          <w14:textFill>
            <w14:solidFill>
              <w14:schemeClr w14:val="tx1"/>
            </w14:solidFill>
          </w14:textFill>
        </w:rPr>
        <w:t>肝肾阴虚证：妊娠中晚期，头晕目眩，视物模糊；心中烦闷，颧赤唇红，口燥咽干，手足心热，甚则猝然昏倒；舌红，苔少，脉弦细数。</w:t>
      </w:r>
    </w:p>
    <w:p w14:paraId="395CE9D4">
      <w:pPr>
        <w:spacing w:line="360" w:lineRule="exact"/>
        <w:ind w:firstLine="420" w:firstLineChars="200"/>
        <w:rPr>
          <w:rFonts w:ascii="Times New Roman" w:hAnsi="Times New Roman" w:eastAsiaTheme="majorEastAsia"/>
          <w:color w:val="000000" w:themeColor="text1"/>
          <w14:textFill>
            <w14:solidFill>
              <w14:schemeClr w14:val="tx1"/>
            </w14:solidFill>
          </w14:textFill>
        </w:rPr>
      </w:pPr>
      <w:r>
        <w:rPr>
          <w:rFonts w:ascii="Times New Roman" w:hAnsi="Times New Roman" w:eastAsiaTheme="majorEastAsia"/>
          <w:color w:val="000000" w:themeColor="text1"/>
          <w14:textFill>
            <w14:solidFill>
              <w14:schemeClr w14:val="tx1"/>
            </w14:solidFill>
          </w14:textFill>
        </w:rPr>
        <w:t>脾虚肝旺证：妊娠中晚期，头晕眼花；头胀而重，面浮肢肿，胸闷欲呕，胸胁胀满，纳差便溏；舌红，苔白腻，脉弦滑。</w:t>
      </w:r>
    </w:p>
    <w:p w14:paraId="3C83431B">
      <w:pPr>
        <w:pStyle w:val="33"/>
        <w:numPr>
          <w:ilvl w:val="1"/>
          <w:numId w:val="0"/>
        </w:numPr>
        <w:spacing w:before="240" w:beforeLines="100" w:after="240" w:afterLines="100" w:line="360" w:lineRule="exact"/>
        <w:rPr>
          <w:rFonts w:ascii="Times New Roman" w:hAnsi="Times New Roman" w:cs="Times New Roman" w:eastAsiaTheme="majorEastAsia"/>
          <w:b/>
          <w:bCs/>
          <w:color w:val="000000" w:themeColor="text1"/>
          <w:szCs w:val="21"/>
          <w14:textFill>
            <w14:solidFill>
              <w14:schemeClr w14:val="tx1"/>
            </w14:solidFill>
          </w14:textFill>
        </w:rPr>
      </w:pPr>
      <w:bookmarkStart w:id="68" w:name="_Toc1025993126"/>
      <w:r>
        <w:rPr>
          <w:rFonts w:ascii="Times New Roman" w:hAnsi="Times New Roman" w:cs="Times New Roman" w:eastAsiaTheme="majorEastAsia"/>
          <w:b/>
          <w:bCs/>
          <w:color w:val="000000" w:themeColor="text1"/>
          <w:szCs w:val="21"/>
          <w14:textFill>
            <w14:solidFill>
              <w14:schemeClr w14:val="tx1"/>
            </w14:solidFill>
          </w14:textFill>
        </w:rPr>
        <w:t>5.3  鉴别诊断</w:t>
      </w:r>
      <w:bookmarkEnd w:id="68"/>
    </w:p>
    <w:p w14:paraId="12B23B87">
      <w:pPr>
        <w:pStyle w:val="34"/>
        <w:spacing w:line="360" w:lineRule="exact"/>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除了病史、症状、体征及以上各项检查，诊断PE还应注意与慢性肾炎、隐匿型肾炎、妊娠合并慢性高血压、妊娠合并心脏病、营养不良性水肿、妊娠贫血、自身免疫性疾病、血栓性血小板减少性</w:t>
      </w:r>
      <w:r>
        <w:rPr>
          <w:rFonts w:hint="eastAsia" w:ascii="Times New Roman" w:hAnsi="Times New Roman" w:cs="Times New Roman" w:eastAsiaTheme="majorEastAsia"/>
          <w:color w:val="000000" w:themeColor="text1"/>
          <w:sz w:val="21"/>
          <w:szCs w:val="21"/>
          <w14:textFill>
            <w14:solidFill>
              <w14:schemeClr w14:val="tx1"/>
            </w14:solidFill>
          </w14:textFill>
        </w:rPr>
        <w:t>紫癜</w:t>
      </w:r>
      <w:r>
        <w:rPr>
          <w:rFonts w:ascii="Times New Roman" w:hAnsi="Times New Roman" w:cs="Times New Roman" w:eastAsiaTheme="majorEastAsia"/>
          <w:color w:val="000000" w:themeColor="text1"/>
          <w:sz w:val="21"/>
          <w:szCs w:val="21"/>
          <w14:textFill>
            <w14:solidFill>
              <w14:schemeClr w14:val="tx1"/>
            </w14:solidFill>
          </w14:textFill>
        </w:rPr>
        <w:t>、滋养细胞疾病等多种疾病相鉴别。如产后病情不缓解，应注意是否有溶血性尿毒症综合征，注意子痫及后部可逆性脑病综合征与癫痫、其他原因的脑动脉缺血或梗死、颅内出血等情况的鉴别</w:t>
      </w:r>
      <w:r>
        <w:rPr>
          <w:rFonts w:ascii="Times New Roman" w:hAnsi="Times New Roman" w:cs="Times New Roman" w:eastAsiaTheme="majorEastAsia"/>
          <w:color w:val="000000" w:themeColor="text1"/>
          <w:sz w:val="21"/>
          <w:szCs w:val="21"/>
          <w:vertAlign w:val="superscript"/>
          <w:lang w:bidi="ar"/>
          <w14:textFill>
            <w14:solidFill>
              <w14:schemeClr w14:val="tx1"/>
            </w14:solidFill>
          </w14:textFill>
        </w:rPr>
        <w:t>[1,6]</w:t>
      </w:r>
      <w:r>
        <w:rPr>
          <w:rFonts w:ascii="Times New Roman" w:hAnsi="Times New Roman" w:cs="Times New Roman" w:eastAsiaTheme="majorEastAsia"/>
          <w:color w:val="000000" w:themeColor="text1"/>
          <w:sz w:val="21"/>
          <w:szCs w:val="21"/>
          <w14:textFill>
            <w14:solidFill>
              <w14:schemeClr w14:val="tx1"/>
            </w14:solidFill>
          </w14:textFill>
        </w:rPr>
        <w:t>。</w:t>
      </w:r>
    </w:p>
    <w:p w14:paraId="5AA25FEA">
      <w:pPr>
        <w:pStyle w:val="33"/>
        <w:numPr>
          <w:ilvl w:val="1"/>
          <w:numId w:val="0"/>
        </w:numPr>
        <w:spacing w:before="240" w:beforeLines="100" w:after="240" w:afterLines="100" w:line="360" w:lineRule="exact"/>
        <w:outlineLvl w:val="0"/>
        <w:rPr>
          <w:rFonts w:ascii="Times New Roman" w:hAnsi="Times New Roman" w:cs="Times New Roman" w:eastAsiaTheme="majorEastAsia"/>
          <w:b/>
          <w:bCs/>
          <w:color w:val="000000" w:themeColor="text1"/>
          <w:szCs w:val="21"/>
          <w14:textFill>
            <w14:solidFill>
              <w14:schemeClr w14:val="tx1"/>
            </w14:solidFill>
          </w14:textFill>
        </w:rPr>
      </w:pPr>
      <w:bookmarkStart w:id="69" w:name="_Toc1390313618"/>
      <w:bookmarkStart w:id="70" w:name="_Toc1720266919"/>
      <w:r>
        <w:rPr>
          <w:rFonts w:ascii="Times New Roman" w:hAnsi="Times New Roman" w:cs="Times New Roman" w:eastAsiaTheme="majorEastAsia"/>
          <w:b/>
          <w:bCs/>
          <w:color w:val="000000" w:themeColor="text1"/>
          <w:szCs w:val="21"/>
          <w14:textFill>
            <w14:solidFill>
              <w14:schemeClr w14:val="tx1"/>
            </w14:solidFill>
          </w14:textFill>
        </w:rPr>
        <w:t>6  治疗</w:t>
      </w:r>
      <w:bookmarkEnd w:id="69"/>
      <w:bookmarkEnd w:id="70"/>
    </w:p>
    <w:p w14:paraId="224684DA">
      <w:pPr>
        <w:pStyle w:val="33"/>
        <w:numPr>
          <w:ilvl w:val="1"/>
          <w:numId w:val="0"/>
        </w:numPr>
        <w:spacing w:before="240" w:beforeLines="100" w:after="240" w:afterLines="100" w:line="360" w:lineRule="exact"/>
        <w:rPr>
          <w:rFonts w:ascii="Times New Roman" w:hAnsi="Times New Roman" w:cs="Times New Roman" w:eastAsiaTheme="majorEastAsia"/>
          <w:b/>
          <w:bCs/>
          <w:color w:val="000000" w:themeColor="text1"/>
          <w:szCs w:val="21"/>
          <w14:textFill>
            <w14:solidFill>
              <w14:schemeClr w14:val="tx1"/>
            </w14:solidFill>
          </w14:textFill>
        </w:rPr>
      </w:pPr>
      <w:bookmarkStart w:id="71" w:name="_Toc953768072"/>
      <w:r>
        <w:rPr>
          <w:rFonts w:ascii="Times New Roman" w:hAnsi="Times New Roman" w:cs="Times New Roman" w:eastAsiaTheme="majorEastAsia"/>
          <w:b/>
          <w:bCs/>
          <w:color w:val="000000" w:themeColor="text1"/>
          <w:szCs w:val="21"/>
          <w14:textFill>
            <w14:solidFill>
              <w14:schemeClr w14:val="tx1"/>
            </w14:solidFill>
          </w14:textFill>
        </w:rPr>
        <w:t>6.1中医治疗原则</w:t>
      </w:r>
      <w:bookmarkEnd w:id="71"/>
    </w:p>
    <w:p w14:paraId="066367CE">
      <w:pPr>
        <w:pStyle w:val="34"/>
        <w:spacing w:line="360" w:lineRule="exact"/>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子痫前期主要以脏腑虚损，阴血不足为本，风、火、湿、痰为标。因此在中医辨证论治的过程中以补其不足，泻其有余为主要治则，并注重</w:t>
      </w:r>
      <w:r>
        <w:rPr>
          <w:rFonts w:hint="eastAsia" w:ascii="Times New Roman" w:hAnsi="Times New Roman" w:cs="Times New Roman" w:eastAsiaTheme="majorEastAsia"/>
          <w:color w:val="000000" w:themeColor="text1"/>
          <w:sz w:val="21"/>
          <w:szCs w:val="21"/>
          <w14:textFill>
            <w14:solidFill>
              <w14:schemeClr w14:val="tx1"/>
            </w14:solidFill>
          </w14:textFill>
        </w:rPr>
        <w:t>“</w:t>
      </w:r>
      <w:r>
        <w:rPr>
          <w:rFonts w:ascii="Times New Roman" w:hAnsi="Times New Roman" w:cs="Times New Roman" w:eastAsiaTheme="majorEastAsia"/>
          <w:color w:val="000000" w:themeColor="text1"/>
          <w:sz w:val="21"/>
          <w:szCs w:val="21"/>
          <w14:textFill>
            <w14:solidFill>
              <w14:schemeClr w14:val="tx1"/>
            </w14:solidFill>
          </w14:textFill>
        </w:rPr>
        <w:t>治病与安胎并举</w:t>
      </w:r>
      <w:r>
        <w:rPr>
          <w:rFonts w:hint="eastAsia" w:ascii="Times New Roman" w:hAnsi="Times New Roman" w:cs="Times New Roman" w:eastAsiaTheme="majorEastAsia"/>
          <w:color w:val="000000" w:themeColor="text1"/>
          <w:sz w:val="21"/>
          <w:szCs w:val="21"/>
          <w14:textFill>
            <w14:solidFill>
              <w14:schemeClr w14:val="tx1"/>
            </w14:solidFill>
          </w14:textFill>
        </w:rPr>
        <w:t>”</w:t>
      </w:r>
      <w:r>
        <w:rPr>
          <w:rFonts w:ascii="Times New Roman" w:hAnsi="Times New Roman" w:cs="Times New Roman" w:eastAsiaTheme="majorEastAsia"/>
          <w:color w:val="000000" w:themeColor="text1"/>
          <w:sz w:val="21"/>
          <w:szCs w:val="21"/>
          <w14:textFill>
            <w14:solidFill>
              <w14:schemeClr w14:val="tx1"/>
            </w14:solidFill>
          </w14:textFill>
        </w:rPr>
        <w:t>的原则。若发为子肿，以肢体面目肿胀发生为主，治疗应利水化湿，脾虚者健脾利水，肾虚者温肾利水，气滞者理气化湿；若发为子晕，以眩晕为主症，则治以平肝潜阳，或佐以滋阴潜阳，或健脾利湿等法。妊娠高血压疾病进展迅速，在治疗子痫前期的过程中，以中医子肿、子晕为切入点，发挥中医既病防变的优势，在疾病早期进行防治，对于延缓病情的发展，防止其向产科危急重症子痫的转化有重要的意义</w:t>
      </w:r>
      <w:r>
        <w:rPr>
          <w:rFonts w:ascii="Times New Roman" w:hAnsi="Times New Roman" w:cs="Times New Roman" w:eastAsiaTheme="majorEastAsia"/>
          <w:color w:val="000000" w:themeColor="text1"/>
          <w:sz w:val="21"/>
          <w:szCs w:val="21"/>
          <w:vertAlign w:val="superscript"/>
          <w:lang w:bidi="ar"/>
          <w14:textFill>
            <w14:solidFill>
              <w14:schemeClr w14:val="tx1"/>
            </w14:solidFill>
          </w14:textFill>
        </w:rPr>
        <w:t>[7]</w:t>
      </w:r>
      <w:r>
        <w:rPr>
          <w:rFonts w:ascii="Times New Roman" w:hAnsi="Times New Roman" w:cs="Times New Roman" w:eastAsiaTheme="majorEastAsia"/>
          <w:color w:val="000000" w:themeColor="text1"/>
          <w:sz w:val="21"/>
          <w:szCs w:val="21"/>
          <w14:textFill>
            <w14:solidFill>
              <w14:schemeClr w14:val="tx1"/>
            </w14:solidFill>
          </w14:textFill>
        </w:rPr>
        <w:t>。</w:t>
      </w:r>
    </w:p>
    <w:p w14:paraId="2E91FDB0">
      <w:pPr>
        <w:pStyle w:val="33"/>
        <w:numPr>
          <w:ilvl w:val="1"/>
          <w:numId w:val="0"/>
        </w:numPr>
        <w:spacing w:before="240" w:beforeLines="100" w:after="240" w:afterLines="100" w:line="360" w:lineRule="exact"/>
        <w:rPr>
          <w:rFonts w:ascii="Times New Roman" w:hAnsi="Times New Roman" w:cs="Times New Roman" w:eastAsiaTheme="majorEastAsia"/>
          <w:b/>
          <w:bCs/>
          <w:color w:val="000000" w:themeColor="text1"/>
          <w:szCs w:val="21"/>
          <w14:textFill>
            <w14:solidFill>
              <w14:schemeClr w14:val="tx1"/>
            </w14:solidFill>
          </w14:textFill>
        </w:rPr>
      </w:pPr>
      <w:bookmarkStart w:id="72" w:name="_Toc1162044896"/>
      <w:r>
        <w:rPr>
          <w:rFonts w:ascii="Times New Roman" w:hAnsi="Times New Roman" w:cs="Times New Roman" w:eastAsiaTheme="majorEastAsia"/>
          <w:b/>
          <w:bCs/>
          <w:color w:val="000000" w:themeColor="text1"/>
          <w:szCs w:val="21"/>
          <w14:textFill>
            <w14:solidFill>
              <w14:schemeClr w14:val="tx1"/>
            </w14:solidFill>
          </w14:textFill>
        </w:rPr>
        <w:t>6.2 临床问题1：适用于治疗子痫前期脾虚证的方药包括哪些，疗效如何</w:t>
      </w:r>
      <w:bookmarkEnd w:id="72"/>
      <w:r>
        <w:rPr>
          <w:rFonts w:hint="eastAsia" w:ascii="Times New Roman" w:hAnsi="Times New Roman" w:cs="Times New Roman" w:eastAsiaTheme="majorEastAsia"/>
          <w:b/>
          <w:bCs/>
          <w:color w:val="000000" w:themeColor="text1"/>
          <w:szCs w:val="21"/>
          <w14:textFill>
            <w14:solidFill>
              <w14:schemeClr w14:val="tx1"/>
            </w14:solidFill>
          </w14:textFill>
        </w:rPr>
        <w:t>。</w:t>
      </w:r>
    </w:p>
    <w:p w14:paraId="31BE1717">
      <w:pPr>
        <w:pStyle w:val="34"/>
        <w:spacing w:line="360" w:lineRule="exact"/>
        <w:ind w:firstLine="428"/>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b/>
          <w:bCs/>
          <w:color w:val="000000" w:themeColor="text1"/>
          <w:sz w:val="21"/>
          <w:szCs w:val="21"/>
          <w14:textFill>
            <w14:solidFill>
              <w14:schemeClr w14:val="tx1"/>
            </w14:solidFill>
          </w14:textFill>
        </w:rPr>
        <w:t>治法：</w:t>
      </w:r>
      <w:r>
        <w:rPr>
          <w:rFonts w:ascii="Times New Roman" w:hAnsi="Times New Roman" w:cs="Times New Roman" w:eastAsiaTheme="majorEastAsia"/>
          <w:color w:val="000000" w:themeColor="text1"/>
          <w:sz w:val="21"/>
          <w:szCs w:val="21"/>
          <w14:textFill>
            <w14:solidFill>
              <w14:schemeClr w14:val="tx1"/>
            </w14:solidFill>
          </w14:textFill>
        </w:rPr>
        <w:t>健脾除湿，行水消肿</w:t>
      </w:r>
    </w:p>
    <w:p w14:paraId="64889223">
      <w:pPr>
        <w:pStyle w:val="34"/>
        <w:spacing w:line="360" w:lineRule="exact"/>
        <w:ind w:firstLine="428"/>
        <w:rPr>
          <w:rFonts w:ascii="Times New Roman" w:hAnsi="Times New Roman" w:cs="Times New Roman" w:eastAsiaTheme="majorEastAsia"/>
          <w:b/>
          <w:bCs/>
          <w:color w:val="000000" w:themeColor="text1"/>
          <w:sz w:val="21"/>
          <w:szCs w:val="21"/>
          <w14:textFill>
            <w14:solidFill>
              <w14:schemeClr w14:val="tx1"/>
            </w14:solidFill>
          </w14:textFill>
        </w:rPr>
      </w:pPr>
      <w:r>
        <w:rPr>
          <w:rFonts w:ascii="Times New Roman" w:hAnsi="Times New Roman" w:cs="Times New Roman" w:eastAsiaTheme="majorEastAsia"/>
          <w:b/>
          <w:bCs/>
          <w:color w:val="000000" w:themeColor="text1"/>
          <w:sz w:val="21"/>
          <w:szCs w:val="21"/>
          <w14:textFill>
            <w14:solidFill>
              <w14:schemeClr w14:val="tx1"/>
            </w14:solidFill>
          </w14:textFill>
        </w:rPr>
        <w:t>推荐用药：</w:t>
      </w:r>
      <w:r>
        <w:rPr>
          <w:rFonts w:ascii="Times New Roman" w:hAnsi="Times New Roman" w:cs="Times New Roman" w:eastAsiaTheme="majorEastAsia"/>
          <w:color w:val="000000" w:themeColor="text1"/>
          <w:sz w:val="21"/>
          <w:szCs w:val="21"/>
          <w14:textFill>
            <w14:solidFill>
              <w14:schemeClr w14:val="tx1"/>
            </w14:solidFill>
          </w14:textFill>
        </w:rPr>
        <w:t>白术散（《全生指迷方》）（证据等级：Ⅳa，强推荐）</w:t>
      </w:r>
      <w:r>
        <w:rPr>
          <w:rFonts w:hint="eastAsia" w:ascii="Times New Roman" w:hAnsi="Times New Roman" w:cs="Times New Roman" w:eastAsiaTheme="majorEastAsia"/>
          <w:color w:val="000000" w:themeColor="text1"/>
          <w:sz w:val="21"/>
          <w:szCs w:val="21"/>
          <w14:textFill>
            <w14:solidFill>
              <w14:schemeClr w14:val="tx1"/>
            </w14:solidFill>
          </w14:textFill>
        </w:rPr>
        <w:t>可有效治疗子痫前期脾虚证，</w:t>
      </w:r>
      <w:r>
        <w:rPr>
          <w:rFonts w:ascii="Times New Roman" w:hAnsi="Times New Roman" w:cs="Times New Roman" w:eastAsiaTheme="majorEastAsia"/>
          <w:color w:val="000000" w:themeColor="text1"/>
          <w:sz w:val="21"/>
          <w:szCs w:val="21"/>
          <w14:textFill>
            <w14:solidFill>
              <w14:schemeClr w14:val="tx1"/>
            </w14:solidFill>
          </w14:textFill>
        </w:rPr>
        <w:t>基本用药：白术、茯苓、大腹皮、生姜皮、陈皮</w:t>
      </w:r>
      <w:r>
        <w:rPr>
          <w:rFonts w:hint="eastAsia" w:ascii="Times New Roman" w:hAnsi="Times New Roman" w:cs="Times New Roman" w:eastAsiaTheme="majorEastAsia"/>
          <w:color w:val="000000" w:themeColor="text1"/>
          <w:sz w:val="21"/>
          <w:szCs w:val="21"/>
          <w14:textFill>
            <w14:solidFill>
              <w14:schemeClr w14:val="tx1"/>
            </w14:solidFill>
          </w14:textFill>
        </w:rPr>
        <w:t>。</w:t>
      </w:r>
    </w:p>
    <w:p w14:paraId="665B3F2D">
      <w:pPr>
        <w:pStyle w:val="34"/>
        <w:spacing w:line="360" w:lineRule="exact"/>
        <w:ind w:firstLine="428"/>
        <w:rPr>
          <w:rFonts w:ascii="Times New Roman" w:hAnsi="Times New Roman" w:cs="Times New Roman" w:eastAsiaTheme="majorEastAsia"/>
          <w:b/>
          <w:bCs/>
          <w:color w:val="000000" w:themeColor="text1"/>
          <w:sz w:val="21"/>
          <w:szCs w:val="21"/>
          <w14:textFill>
            <w14:solidFill>
              <w14:schemeClr w14:val="tx1"/>
            </w14:solidFill>
          </w14:textFill>
        </w:rPr>
      </w:pPr>
      <w:r>
        <w:rPr>
          <w:rFonts w:ascii="Times New Roman" w:hAnsi="Times New Roman" w:cs="Times New Roman" w:eastAsiaTheme="majorEastAsia"/>
          <w:b/>
          <w:bCs/>
          <w:color w:val="000000" w:themeColor="text1"/>
          <w:sz w:val="21"/>
          <w:szCs w:val="21"/>
          <w14:textFill>
            <w14:solidFill>
              <w14:schemeClr w14:val="tx1"/>
            </w14:solidFill>
          </w14:textFill>
        </w:rPr>
        <w:t>证据描述：</w:t>
      </w:r>
      <w:r>
        <w:rPr>
          <w:rFonts w:ascii="Times New Roman" w:hAnsi="Times New Roman" w:cs="Times New Roman" w:eastAsiaTheme="majorEastAsia"/>
          <w:color w:val="000000" w:themeColor="text1"/>
          <w:sz w:val="21"/>
          <w:szCs w:val="21"/>
          <w14:textFill>
            <w14:solidFill>
              <w14:schemeClr w14:val="tx1"/>
            </w14:solidFill>
          </w14:textFill>
        </w:rPr>
        <w:t xml:space="preserve"> 2021年全国中医药行业高等教育</w:t>
      </w:r>
      <w:r>
        <w:rPr>
          <w:rFonts w:hint="eastAsia" w:ascii="Times New Roman" w:hAnsi="Times New Roman" w:cs="Times New Roman" w:eastAsiaTheme="majorEastAsia"/>
          <w:color w:val="000000" w:themeColor="text1"/>
          <w:sz w:val="21"/>
          <w:szCs w:val="21"/>
          <w14:textFill>
            <w14:solidFill>
              <w14:schemeClr w14:val="tx1"/>
            </w14:solidFill>
          </w14:textFill>
        </w:rPr>
        <w:t>“</w:t>
      </w:r>
      <w:r>
        <w:rPr>
          <w:rFonts w:ascii="Times New Roman" w:hAnsi="Times New Roman" w:cs="Times New Roman" w:eastAsiaTheme="majorEastAsia"/>
          <w:color w:val="000000" w:themeColor="text1"/>
          <w:sz w:val="21"/>
          <w:szCs w:val="21"/>
          <w14:textFill>
            <w14:solidFill>
              <w14:schemeClr w14:val="tx1"/>
            </w14:solidFill>
          </w14:textFill>
        </w:rPr>
        <w:t>十四五</w:t>
      </w:r>
      <w:r>
        <w:rPr>
          <w:rFonts w:hint="eastAsia" w:ascii="Times New Roman" w:hAnsi="Times New Roman" w:cs="Times New Roman" w:eastAsiaTheme="majorEastAsia"/>
          <w:color w:val="000000" w:themeColor="text1"/>
          <w:sz w:val="21"/>
          <w:szCs w:val="21"/>
          <w14:textFill>
            <w14:solidFill>
              <w14:schemeClr w14:val="tx1"/>
            </w14:solidFill>
          </w14:textFill>
        </w:rPr>
        <w:t>”</w:t>
      </w:r>
      <w:r>
        <w:rPr>
          <w:rFonts w:ascii="Times New Roman" w:hAnsi="Times New Roman" w:cs="Times New Roman" w:eastAsiaTheme="majorEastAsia"/>
          <w:color w:val="000000" w:themeColor="text1"/>
          <w:sz w:val="21"/>
          <w:szCs w:val="21"/>
          <w14:textFill>
            <w14:solidFill>
              <w14:schemeClr w14:val="tx1"/>
            </w14:solidFill>
          </w14:textFill>
        </w:rPr>
        <w:t>规划教材《中医妇科学》</w:t>
      </w:r>
      <w:r>
        <w:rPr>
          <w:rFonts w:hint="eastAsia" w:ascii="Times New Roman" w:hAnsi="Times New Roman" w:cs="Times New Roman" w:eastAsiaTheme="majorEastAsia"/>
          <w:color w:val="000000" w:themeColor="text1"/>
          <w:sz w:val="21"/>
          <w:szCs w:val="21"/>
          <w14:textFill>
            <w14:solidFill>
              <w14:schemeClr w14:val="tx1"/>
            </w14:solidFill>
          </w14:textFill>
        </w:rPr>
        <w:t>子肿</w:t>
      </w:r>
      <w:r>
        <w:rPr>
          <w:rFonts w:ascii="Times New Roman" w:hAnsi="Times New Roman" w:cs="Times New Roman" w:eastAsiaTheme="majorEastAsia"/>
          <w:color w:val="000000" w:themeColor="text1"/>
          <w:sz w:val="21"/>
          <w:szCs w:val="21"/>
          <w14:textFill>
            <w14:solidFill>
              <w14:schemeClr w14:val="tx1"/>
            </w14:solidFill>
          </w14:textFill>
        </w:rPr>
        <w:t>一病中关于脾虚证推荐方剂为白术散</w:t>
      </w:r>
      <w:r>
        <w:rPr>
          <w:rFonts w:ascii="Times New Roman" w:hAnsi="Times New Roman" w:cs="Times New Roman" w:eastAsiaTheme="majorEastAsia"/>
          <w:color w:val="000000" w:themeColor="text1"/>
          <w:sz w:val="21"/>
          <w:szCs w:val="21"/>
          <w:vertAlign w:val="superscript"/>
          <w:lang w:bidi="ar"/>
          <w14:textFill>
            <w14:solidFill>
              <w14:schemeClr w14:val="tx1"/>
            </w14:solidFill>
          </w14:textFill>
        </w:rPr>
        <w:t>[7]</w:t>
      </w:r>
      <w:r>
        <w:rPr>
          <w:rFonts w:ascii="Times New Roman" w:hAnsi="Times New Roman" w:cs="Times New Roman" w:eastAsiaTheme="majorEastAsia"/>
          <w:color w:val="000000" w:themeColor="text1"/>
          <w:sz w:val="21"/>
          <w:szCs w:val="21"/>
          <w:vertAlign w:val="superscript"/>
          <w14:textFill>
            <w14:solidFill>
              <w14:schemeClr w14:val="tx1"/>
            </w14:solidFill>
          </w14:textFill>
        </w:rPr>
        <w:t xml:space="preserve"> </w:t>
      </w:r>
      <w:r>
        <w:rPr>
          <w:rFonts w:ascii="Times New Roman" w:hAnsi="Times New Roman" w:cs="Times New Roman" w:eastAsiaTheme="majorEastAsia"/>
          <w:color w:val="000000" w:themeColor="text1"/>
          <w:sz w:val="21"/>
          <w:szCs w:val="21"/>
          <w14:textFill>
            <w14:solidFill>
              <w14:schemeClr w14:val="tx1"/>
            </w14:solidFill>
          </w14:textFill>
        </w:rPr>
        <w:t>。</w:t>
      </w:r>
    </w:p>
    <w:p w14:paraId="559381DB">
      <w:pPr>
        <w:pStyle w:val="33"/>
        <w:numPr>
          <w:ilvl w:val="1"/>
          <w:numId w:val="0"/>
        </w:numPr>
        <w:spacing w:before="240" w:beforeLines="100" w:after="240" w:afterLines="100" w:line="360" w:lineRule="exact"/>
        <w:rPr>
          <w:rFonts w:ascii="Times New Roman" w:hAnsi="Times New Roman" w:cs="Times New Roman" w:eastAsiaTheme="majorEastAsia"/>
          <w:b/>
          <w:bCs/>
          <w:color w:val="000000" w:themeColor="text1"/>
          <w:szCs w:val="21"/>
          <w14:textFill>
            <w14:solidFill>
              <w14:schemeClr w14:val="tx1"/>
            </w14:solidFill>
          </w14:textFill>
        </w:rPr>
      </w:pPr>
      <w:bookmarkStart w:id="73" w:name="_Toc1272281254"/>
      <w:r>
        <w:rPr>
          <w:rFonts w:ascii="Times New Roman" w:hAnsi="Times New Roman" w:cs="Times New Roman" w:eastAsiaTheme="majorEastAsia"/>
          <w:b/>
          <w:bCs/>
          <w:color w:val="000000" w:themeColor="text1"/>
          <w:szCs w:val="21"/>
          <w14:textFill>
            <w14:solidFill>
              <w14:schemeClr w14:val="tx1"/>
            </w14:solidFill>
          </w14:textFill>
        </w:rPr>
        <w:t>6.3 临床问题2：适用于治疗子痫前期肾阳虚证的方药包括哪些，疗效如何</w:t>
      </w:r>
      <w:bookmarkEnd w:id="73"/>
      <w:r>
        <w:rPr>
          <w:rFonts w:hint="eastAsia" w:ascii="Times New Roman" w:hAnsi="Times New Roman" w:cs="Times New Roman" w:eastAsiaTheme="majorEastAsia"/>
          <w:b/>
          <w:bCs/>
          <w:color w:val="000000" w:themeColor="text1"/>
          <w:szCs w:val="21"/>
          <w14:textFill>
            <w14:solidFill>
              <w14:schemeClr w14:val="tx1"/>
            </w14:solidFill>
          </w14:textFill>
        </w:rPr>
        <w:t>。</w:t>
      </w:r>
    </w:p>
    <w:p w14:paraId="16E9869A">
      <w:pPr>
        <w:pStyle w:val="34"/>
        <w:spacing w:line="360" w:lineRule="exact"/>
        <w:ind w:firstLine="428"/>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b/>
          <w:bCs/>
          <w:color w:val="000000" w:themeColor="text1"/>
          <w:sz w:val="21"/>
          <w:szCs w:val="21"/>
          <w14:textFill>
            <w14:solidFill>
              <w14:schemeClr w14:val="tx1"/>
            </w14:solidFill>
          </w14:textFill>
        </w:rPr>
        <w:t>治法：</w:t>
      </w:r>
      <w:r>
        <w:rPr>
          <w:rFonts w:ascii="Times New Roman" w:hAnsi="Times New Roman" w:cs="Times New Roman" w:eastAsiaTheme="majorEastAsia"/>
          <w:color w:val="000000" w:themeColor="text1"/>
          <w:sz w:val="21"/>
          <w:szCs w:val="21"/>
          <w14:textFill>
            <w14:solidFill>
              <w14:schemeClr w14:val="tx1"/>
            </w14:solidFill>
          </w14:textFill>
        </w:rPr>
        <w:t>补肾温阳，化气行水</w:t>
      </w:r>
    </w:p>
    <w:p w14:paraId="17DD85D5">
      <w:pPr>
        <w:pStyle w:val="34"/>
        <w:spacing w:line="360" w:lineRule="exact"/>
        <w:ind w:firstLine="428"/>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b/>
          <w:bCs/>
          <w:color w:val="000000" w:themeColor="text1"/>
          <w:sz w:val="21"/>
          <w:szCs w:val="21"/>
          <w14:textFill>
            <w14:solidFill>
              <w14:schemeClr w14:val="tx1"/>
            </w14:solidFill>
          </w14:textFill>
        </w:rPr>
        <w:t>推荐用药：</w:t>
      </w:r>
      <w:r>
        <w:rPr>
          <w:rFonts w:ascii="Times New Roman" w:hAnsi="Times New Roman" w:cs="Times New Roman" w:eastAsiaTheme="majorEastAsia"/>
          <w:color w:val="000000" w:themeColor="text1"/>
          <w:sz w:val="21"/>
          <w:szCs w:val="21"/>
          <w14:textFill>
            <w14:solidFill>
              <w14:schemeClr w14:val="tx1"/>
            </w14:solidFill>
          </w14:textFill>
        </w:rPr>
        <w:t>济生肾气丸（《济生方》）（证据等级：Ⅳa，强推荐）</w:t>
      </w:r>
      <w:r>
        <w:rPr>
          <w:rFonts w:hint="eastAsia" w:ascii="Times New Roman" w:hAnsi="Times New Roman" w:cs="Times New Roman" w:eastAsiaTheme="majorEastAsia"/>
          <w:color w:val="000000" w:themeColor="text1"/>
          <w:sz w:val="21"/>
          <w:szCs w:val="21"/>
          <w14:textFill>
            <w14:solidFill>
              <w14:schemeClr w14:val="tx1"/>
            </w14:solidFill>
          </w14:textFill>
        </w:rPr>
        <w:t>可有效治疗子痫前期肾阳虚证，</w:t>
      </w:r>
      <w:r>
        <w:rPr>
          <w:rFonts w:ascii="Times New Roman" w:hAnsi="Times New Roman" w:cs="Times New Roman" w:eastAsiaTheme="majorEastAsia"/>
          <w:color w:val="000000" w:themeColor="text1"/>
          <w:sz w:val="21"/>
          <w:szCs w:val="21"/>
          <w14:textFill>
            <w14:solidFill>
              <w14:schemeClr w14:val="tx1"/>
            </w14:solidFill>
          </w14:textFill>
        </w:rPr>
        <w:t>基本用药：熟地黄、山药、山茱萸、牡丹皮、茯苓、泽泻、桂枝、附子、车前子、</w:t>
      </w:r>
      <w:r>
        <w:rPr>
          <w:rFonts w:hint="eastAsia" w:ascii="Times New Roman" w:hAnsi="Times New Roman" w:cs="Times New Roman" w:eastAsiaTheme="majorEastAsia"/>
          <w:color w:val="000000" w:themeColor="text1"/>
          <w:sz w:val="21"/>
          <w:szCs w:val="21"/>
          <w14:textFill>
            <w14:solidFill>
              <w14:schemeClr w14:val="tx1"/>
            </w14:solidFill>
          </w14:textFill>
        </w:rPr>
        <w:t>怀</w:t>
      </w:r>
      <w:r>
        <w:rPr>
          <w:rFonts w:ascii="Times New Roman" w:hAnsi="Times New Roman" w:cs="Times New Roman" w:eastAsiaTheme="majorEastAsia"/>
          <w:color w:val="000000" w:themeColor="text1"/>
          <w:sz w:val="21"/>
          <w:szCs w:val="21"/>
          <w14:textFill>
            <w14:solidFill>
              <w14:schemeClr w14:val="tx1"/>
            </w14:solidFill>
          </w14:textFill>
        </w:rPr>
        <w:t>牛膝</w:t>
      </w:r>
      <w:r>
        <w:rPr>
          <w:rFonts w:hint="eastAsia" w:ascii="Times New Roman" w:hAnsi="Times New Roman" w:cs="Times New Roman" w:eastAsiaTheme="majorEastAsia"/>
          <w:color w:val="000000" w:themeColor="text1"/>
          <w:sz w:val="21"/>
          <w:szCs w:val="21"/>
          <w14:textFill>
            <w14:solidFill>
              <w14:schemeClr w14:val="tx1"/>
            </w14:solidFill>
          </w14:textFill>
        </w:rPr>
        <w:t>。</w:t>
      </w:r>
    </w:p>
    <w:p w14:paraId="28640596">
      <w:pPr>
        <w:pStyle w:val="34"/>
        <w:spacing w:line="360" w:lineRule="exact"/>
        <w:ind w:firstLine="428"/>
        <w:rPr>
          <w:rFonts w:ascii="Times New Roman" w:hAnsi="Times New Roman" w:cs="Times New Roman" w:eastAsiaTheme="majorEastAsia"/>
          <w:b/>
          <w:bCs/>
          <w:color w:val="000000" w:themeColor="text1"/>
          <w:sz w:val="21"/>
          <w:szCs w:val="21"/>
          <w14:textFill>
            <w14:solidFill>
              <w14:schemeClr w14:val="tx1"/>
            </w14:solidFill>
          </w14:textFill>
        </w:rPr>
      </w:pPr>
      <w:r>
        <w:rPr>
          <w:rFonts w:ascii="Times New Roman" w:hAnsi="Times New Roman" w:cs="Times New Roman" w:eastAsiaTheme="majorEastAsia"/>
          <w:b/>
          <w:bCs/>
          <w:color w:val="000000" w:themeColor="text1"/>
          <w:sz w:val="21"/>
          <w:szCs w:val="21"/>
          <w14:textFill>
            <w14:solidFill>
              <w14:schemeClr w14:val="tx1"/>
            </w14:solidFill>
          </w14:textFill>
        </w:rPr>
        <w:t>证据描述：</w:t>
      </w:r>
      <w:r>
        <w:rPr>
          <w:rFonts w:ascii="Times New Roman" w:hAnsi="Times New Roman" w:cs="Times New Roman" w:eastAsiaTheme="majorEastAsia"/>
          <w:color w:val="000000" w:themeColor="text1"/>
          <w:sz w:val="21"/>
          <w:szCs w:val="21"/>
          <w14:textFill>
            <w14:solidFill>
              <w14:schemeClr w14:val="tx1"/>
            </w14:solidFill>
          </w14:textFill>
        </w:rPr>
        <w:t>2021年全国中医药行业高等教育</w:t>
      </w:r>
      <w:r>
        <w:rPr>
          <w:rFonts w:hint="eastAsia" w:ascii="Times New Roman" w:hAnsi="Times New Roman" w:cs="Times New Roman" w:eastAsiaTheme="majorEastAsia"/>
          <w:color w:val="000000" w:themeColor="text1"/>
          <w:sz w:val="21"/>
          <w:szCs w:val="21"/>
          <w14:textFill>
            <w14:solidFill>
              <w14:schemeClr w14:val="tx1"/>
            </w14:solidFill>
          </w14:textFill>
        </w:rPr>
        <w:t>“</w:t>
      </w:r>
      <w:r>
        <w:rPr>
          <w:rFonts w:ascii="Times New Roman" w:hAnsi="Times New Roman" w:cs="Times New Roman" w:eastAsiaTheme="majorEastAsia"/>
          <w:color w:val="000000" w:themeColor="text1"/>
          <w:sz w:val="21"/>
          <w:szCs w:val="21"/>
          <w14:textFill>
            <w14:solidFill>
              <w14:schemeClr w14:val="tx1"/>
            </w14:solidFill>
          </w14:textFill>
        </w:rPr>
        <w:t>十四五</w:t>
      </w:r>
      <w:r>
        <w:rPr>
          <w:rFonts w:hint="eastAsia" w:ascii="Times New Roman" w:hAnsi="Times New Roman" w:cs="Times New Roman" w:eastAsiaTheme="majorEastAsia"/>
          <w:color w:val="000000" w:themeColor="text1"/>
          <w:sz w:val="21"/>
          <w:szCs w:val="21"/>
          <w14:textFill>
            <w14:solidFill>
              <w14:schemeClr w14:val="tx1"/>
            </w14:solidFill>
          </w14:textFill>
        </w:rPr>
        <w:t>”</w:t>
      </w:r>
      <w:r>
        <w:rPr>
          <w:rFonts w:ascii="Times New Roman" w:hAnsi="Times New Roman" w:cs="Times New Roman" w:eastAsiaTheme="majorEastAsia"/>
          <w:color w:val="000000" w:themeColor="text1"/>
          <w:sz w:val="21"/>
          <w:szCs w:val="21"/>
          <w14:textFill>
            <w14:solidFill>
              <w14:schemeClr w14:val="tx1"/>
            </w14:solidFill>
          </w14:textFill>
        </w:rPr>
        <w:t>规划教材《中医妇科学》子</w:t>
      </w:r>
      <w:r>
        <w:rPr>
          <w:rFonts w:hint="eastAsia" w:ascii="Times New Roman" w:hAnsi="Times New Roman" w:cs="Times New Roman" w:eastAsiaTheme="majorEastAsia"/>
          <w:color w:val="000000" w:themeColor="text1"/>
          <w:sz w:val="21"/>
          <w:szCs w:val="21"/>
          <w14:textFill>
            <w14:solidFill>
              <w14:schemeClr w14:val="tx1"/>
            </w14:solidFill>
          </w14:textFill>
        </w:rPr>
        <w:t>肿</w:t>
      </w:r>
      <w:r>
        <w:rPr>
          <w:rFonts w:ascii="Times New Roman" w:hAnsi="Times New Roman" w:cs="Times New Roman" w:eastAsiaTheme="majorEastAsia"/>
          <w:color w:val="000000" w:themeColor="text1"/>
          <w:sz w:val="21"/>
          <w:szCs w:val="21"/>
          <w14:textFill>
            <w14:solidFill>
              <w14:schemeClr w14:val="tx1"/>
            </w14:solidFill>
          </w14:textFill>
        </w:rPr>
        <w:t>一病中关于肾阳虚证推荐方剂为济生肾气丸</w:t>
      </w:r>
      <w:r>
        <w:rPr>
          <w:rFonts w:ascii="Times New Roman" w:hAnsi="Times New Roman" w:cs="Times New Roman" w:eastAsiaTheme="majorEastAsia"/>
          <w:color w:val="000000" w:themeColor="text1"/>
          <w:sz w:val="21"/>
          <w:szCs w:val="21"/>
          <w:vertAlign w:val="superscript"/>
          <w:lang w:bidi="ar"/>
          <w14:textFill>
            <w14:solidFill>
              <w14:schemeClr w14:val="tx1"/>
            </w14:solidFill>
          </w14:textFill>
        </w:rPr>
        <w:t>[7]</w:t>
      </w:r>
      <w:r>
        <w:rPr>
          <w:rFonts w:ascii="Times New Roman" w:hAnsi="Times New Roman" w:cs="Times New Roman" w:eastAsiaTheme="majorEastAsia"/>
          <w:color w:val="000000" w:themeColor="text1"/>
          <w:sz w:val="21"/>
          <w:szCs w:val="21"/>
          <w:vertAlign w:val="superscript"/>
          <w14:textFill>
            <w14:solidFill>
              <w14:schemeClr w14:val="tx1"/>
            </w14:solidFill>
          </w14:textFill>
        </w:rPr>
        <w:t xml:space="preserve"> </w:t>
      </w:r>
      <w:r>
        <w:rPr>
          <w:rFonts w:ascii="Times New Roman" w:hAnsi="Times New Roman" w:cs="Times New Roman" w:eastAsiaTheme="majorEastAsia"/>
          <w:color w:val="000000" w:themeColor="text1"/>
          <w:sz w:val="21"/>
          <w:szCs w:val="21"/>
          <w14:textFill>
            <w14:solidFill>
              <w14:schemeClr w14:val="tx1"/>
            </w14:solidFill>
          </w14:textFill>
        </w:rPr>
        <w:t>。</w:t>
      </w:r>
    </w:p>
    <w:p w14:paraId="203710BA">
      <w:pPr>
        <w:pStyle w:val="33"/>
        <w:numPr>
          <w:ilvl w:val="1"/>
          <w:numId w:val="0"/>
        </w:numPr>
        <w:spacing w:before="240" w:beforeLines="100" w:after="240" w:afterLines="100" w:line="360" w:lineRule="exact"/>
        <w:rPr>
          <w:rFonts w:ascii="Times New Roman" w:hAnsi="Times New Roman" w:cs="Times New Roman" w:eastAsiaTheme="majorEastAsia"/>
          <w:b/>
          <w:bCs/>
          <w:color w:val="000000" w:themeColor="text1"/>
          <w:szCs w:val="21"/>
          <w14:textFill>
            <w14:solidFill>
              <w14:schemeClr w14:val="tx1"/>
            </w14:solidFill>
          </w14:textFill>
        </w:rPr>
      </w:pPr>
      <w:bookmarkStart w:id="74" w:name="_Toc736362799"/>
      <w:r>
        <w:rPr>
          <w:rFonts w:ascii="Times New Roman" w:hAnsi="Times New Roman" w:cs="Times New Roman" w:eastAsiaTheme="majorEastAsia"/>
          <w:b/>
          <w:bCs/>
          <w:color w:val="000000" w:themeColor="text1"/>
          <w:szCs w:val="21"/>
          <w14:textFill>
            <w14:solidFill>
              <w14:schemeClr w14:val="tx1"/>
            </w14:solidFill>
          </w14:textFill>
        </w:rPr>
        <w:t>6.4 临床问题3：适用于治疗子痫前期气滞证的方药包括哪些，疗效如何</w:t>
      </w:r>
      <w:bookmarkEnd w:id="74"/>
      <w:r>
        <w:rPr>
          <w:rFonts w:hint="eastAsia" w:ascii="Times New Roman" w:hAnsi="Times New Roman" w:cs="Times New Roman" w:eastAsiaTheme="majorEastAsia"/>
          <w:b/>
          <w:bCs/>
          <w:color w:val="000000" w:themeColor="text1"/>
          <w:szCs w:val="21"/>
          <w14:textFill>
            <w14:solidFill>
              <w14:schemeClr w14:val="tx1"/>
            </w14:solidFill>
          </w14:textFill>
        </w:rPr>
        <w:t>。</w:t>
      </w:r>
    </w:p>
    <w:p w14:paraId="7B89831D">
      <w:pPr>
        <w:pStyle w:val="34"/>
        <w:spacing w:line="360" w:lineRule="exact"/>
        <w:ind w:firstLine="428"/>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b/>
          <w:bCs/>
          <w:color w:val="000000" w:themeColor="text1"/>
          <w:sz w:val="21"/>
          <w:szCs w:val="21"/>
          <w14:textFill>
            <w14:solidFill>
              <w14:schemeClr w14:val="tx1"/>
            </w14:solidFill>
          </w14:textFill>
        </w:rPr>
        <w:t>治则治法：</w:t>
      </w:r>
      <w:r>
        <w:rPr>
          <w:rFonts w:ascii="Times New Roman" w:hAnsi="Times New Roman" w:cs="Times New Roman" w:eastAsiaTheme="majorEastAsia"/>
          <w:color w:val="000000" w:themeColor="text1"/>
          <w:sz w:val="21"/>
          <w:szCs w:val="21"/>
          <w14:textFill>
            <w14:solidFill>
              <w14:schemeClr w14:val="tx1"/>
            </w14:solidFill>
          </w14:textFill>
        </w:rPr>
        <w:t>理气行滞，化湿消肿</w:t>
      </w:r>
    </w:p>
    <w:p w14:paraId="6577DDAE">
      <w:pPr>
        <w:pStyle w:val="34"/>
        <w:spacing w:line="360" w:lineRule="exact"/>
        <w:ind w:firstLine="428"/>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b/>
          <w:bCs/>
          <w:color w:val="000000" w:themeColor="text1"/>
          <w:sz w:val="21"/>
          <w:szCs w:val="21"/>
          <w14:textFill>
            <w14:solidFill>
              <w14:schemeClr w14:val="tx1"/>
            </w14:solidFill>
          </w14:textFill>
        </w:rPr>
        <w:t>推荐用药：</w:t>
      </w:r>
      <w:r>
        <w:rPr>
          <w:rFonts w:ascii="Times New Roman" w:hAnsi="Times New Roman" w:cs="Times New Roman" w:eastAsiaTheme="majorEastAsia"/>
          <w:color w:val="000000" w:themeColor="text1"/>
          <w:sz w:val="21"/>
          <w:szCs w:val="21"/>
          <w14:textFill>
            <w14:solidFill>
              <w14:schemeClr w14:val="tx1"/>
            </w14:solidFill>
          </w14:textFill>
        </w:rPr>
        <w:t>正气天香散加减（《证治准绳》）（证据等级：Ⅳa，强推荐）</w:t>
      </w:r>
      <w:r>
        <w:rPr>
          <w:rFonts w:hint="eastAsia" w:ascii="Times New Roman" w:hAnsi="Times New Roman" w:cs="Times New Roman" w:eastAsiaTheme="majorEastAsia"/>
          <w:color w:val="000000" w:themeColor="text1"/>
          <w:sz w:val="21"/>
          <w:szCs w:val="21"/>
          <w14:textFill>
            <w14:solidFill>
              <w14:schemeClr w14:val="tx1"/>
            </w14:solidFill>
          </w14:textFill>
        </w:rPr>
        <w:t>，</w:t>
      </w:r>
      <w:r>
        <w:rPr>
          <w:rFonts w:ascii="Times New Roman" w:hAnsi="Times New Roman" w:cs="Times New Roman" w:eastAsiaTheme="majorEastAsia"/>
          <w:color w:val="000000" w:themeColor="text1"/>
          <w:sz w:val="21"/>
          <w:szCs w:val="21"/>
          <w14:textFill>
            <w14:solidFill>
              <w14:schemeClr w14:val="tx1"/>
            </w14:solidFill>
          </w14:textFill>
        </w:rPr>
        <w:t>基本用药：香附、陈皮、乌药、甘草、干姜、紫苏</w:t>
      </w:r>
      <w:r>
        <w:rPr>
          <w:rFonts w:hint="eastAsia" w:ascii="Times New Roman" w:hAnsi="Times New Roman" w:cs="Times New Roman" w:eastAsiaTheme="majorEastAsia"/>
          <w:color w:val="000000" w:themeColor="text1"/>
          <w:sz w:val="21"/>
          <w:szCs w:val="21"/>
          <w14:textFill>
            <w14:solidFill>
              <w14:schemeClr w14:val="tx1"/>
            </w14:solidFill>
          </w14:textFill>
        </w:rPr>
        <w:t>；</w:t>
      </w:r>
      <w:r>
        <w:rPr>
          <w:rFonts w:ascii="Times New Roman" w:hAnsi="Times New Roman" w:cs="Times New Roman" w:eastAsiaTheme="majorEastAsia"/>
          <w:color w:val="000000" w:themeColor="text1"/>
          <w:sz w:val="21"/>
          <w:szCs w:val="21"/>
          <w14:textFill>
            <w14:solidFill>
              <w14:schemeClr w14:val="tx1"/>
            </w14:solidFill>
          </w14:textFill>
        </w:rPr>
        <w:t>若兼血瘀证者推荐丹参注射液</w:t>
      </w:r>
      <w:r>
        <w:rPr>
          <w:rFonts w:hint="eastAsia" w:ascii="Times New Roman" w:hAnsi="Times New Roman" w:cs="Times New Roman" w:eastAsiaTheme="majorEastAsia"/>
          <w:color w:val="000000" w:themeColor="text1"/>
          <w:sz w:val="21"/>
          <w:szCs w:val="21"/>
          <w14:textFill>
            <w14:solidFill>
              <w14:schemeClr w14:val="tx1"/>
            </w14:solidFill>
          </w14:textFill>
        </w:rPr>
        <w:t>结合西医常规治疗（请参照西医诊疗指南，下同）</w:t>
      </w:r>
      <w:r>
        <w:rPr>
          <w:rFonts w:ascii="Times New Roman" w:hAnsi="Times New Roman" w:cs="Times New Roman" w:eastAsiaTheme="majorEastAsia"/>
          <w:color w:val="000000" w:themeColor="text1"/>
          <w:sz w:val="21"/>
          <w:szCs w:val="21"/>
          <w14:textFill>
            <w14:solidFill>
              <w14:schemeClr w14:val="tx1"/>
            </w14:solidFill>
          </w14:textFill>
        </w:rPr>
        <w:t>（证据级别：</w:t>
      </w:r>
      <w:r>
        <w:rPr>
          <w:rFonts w:hint="eastAsia" w:ascii="Times New Roman" w:hAnsi="Times New Roman" w:cs="Times New Roman" w:eastAsiaTheme="majorEastAsia"/>
          <w:color w:val="000000" w:themeColor="text1"/>
          <w:sz w:val="21"/>
          <w:szCs w:val="21"/>
          <w14:textFill>
            <w14:solidFill>
              <w14:schemeClr w14:val="tx1"/>
            </w14:solidFill>
          </w14:textFill>
        </w:rPr>
        <w:t>C</w:t>
      </w:r>
      <w:r>
        <w:rPr>
          <w:rFonts w:ascii="Times New Roman" w:hAnsi="Times New Roman" w:cs="Times New Roman" w:eastAsiaTheme="majorEastAsia"/>
          <w:color w:val="000000" w:themeColor="text1"/>
          <w:sz w:val="21"/>
          <w:szCs w:val="21"/>
          <w14:textFill>
            <w14:solidFill>
              <w14:schemeClr w14:val="tx1"/>
            </w14:solidFill>
          </w14:textFill>
        </w:rPr>
        <w:t>，</w:t>
      </w:r>
      <w:r>
        <w:rPr>
          <w:rFonts w:hint="eastAsia" w:ascii="Times New Roman" w:hAnsi="Times New Roman" w:cs="Times New Roman" w:eastAsiaTheme="majorEastAsia"/>
          <w:color w:val="000000" w:themeColor="text1"/>
          <w:sz w:val="21"/>
          <w:szCs w:val="21"/>
          <w14:textFill>
            <w14:solidFill>
              <w14:schemeClr w14:val="tx1"/>
            </w14:solidFill>
          </w14:textFill>
        </w:rPr>
        <w:t>弱</w:t>
      </w:r>
      <w:r>
        <w:rPr>
          <w:rFonts w:ascii="Times New Roman" w:hAnsi="Times New Roman" w:cs="Times New Roman" w:eastAsiaTheme="majorEastAsia"/>
          <w:color w:val="000000" w:themeColor="text1"/>
          <w:sz w:val="21"/>
          <w:szCs w:val="21"/>
          <w14:textFill>
            <w14:solidFill>
              <w14:schemeClr w14:val="tx1"/>
            </w14:solidFill>
          </w14:textFill>
        </w:rPr>
        <w:t>推荐）</w:t>
      </w:r>
      <w:r>
        <w:rPr>
          <w:rFonts w:hint="eastAsia" w:ascii="Times New Roman" w:hAnsi="Times New Roman" w:cs="Times New Roman" w:eastAsiaTheme="majorEastAsia"/>
          <w:color w:val="000000" w:themeColor="text1"/>
          <w:sz w:val="21"/>
          <w:szCs w:val="21"/>
          <w14:textFill>
            <w14:solidFill>
              <w14:schemeClr w14:val="tx1"/>
            </w14:solidFill>
          </w14:textFill>
        </w:rPr>
        <w:t>。以上两种中药均可有效治疗子痫前期气滞证。</w:t>
      </w:r>
    </w:p>
    <w:p w14:paraId="42803680">
      <w:pPr>
        <w:pStyle w:val="34"/>
        <w:spacing w:line="360" w:lineRule="exact"/>
        <w:ind w:firstLine="428"/>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b/>
          <w:bCs/>
          <w:color w:val="000000" w:themeColor="text1"/>
          <w:sz w:val="21"/>
          <w:szCs w:val="21"/>
          <w14:textFill>
            <w14:solidFill>
              <w14:schemeClr w14:val="tx1"/>
            </w14:solidFill>
          </w14:textFill>
        </w:rPr>
        <w:t>证据描述：</w:t>
      </w:r>
      <w:r>
        <w:rPr>
          <w:rFonts w:ascii="Times New Roman" w:hAnsi="Times New Roman" w:cs="Times New Roman" w:eastAsiaTheme="majorEastAsia"/>
          <w:color w:val="000000" w:themeColor="text1"/>
          <w:sz w:val="21"/>
          <w:szCs w:val="21"/>
          <w14:textFill>
            <w14:solidFill>
              <w14:schemeClr w14:val="tx1"/>
            </w14:solidFill>
          </w14:textFill>
        </w:rPr>
        <w:t>2021年全国中医药行业高等教育</w:t>
      </w:r>
      <w:r>
        <w:rPr>
          <w:rFonts w:hint="eastAsia" w:ascii="Times New Roman" w:hAnsi="Times New Roman" w:cs="Times New Roman" w:eastAsiaTheme="majorEastAsia"/>
          <w:color w:val="000000" w:themeColor="text1"/>
          <w:sz w:val="21"/>
          <w:szCs w:val="21"/>
          <w14:textFill>
            <w14:solidFill>
              <w14:schemeClr w14:val="tx1"/>
            </w14:solidFill>
          </w14:textFill>
        </w:rPr>
        <w:t>“</w:t>
      </w:r>
      <w:r>
        <w:rPr>
          <w:rFonts w:ascii="Times New Roman" w:hAnsi="Times New Roman" w:cs="Times New Roman" w:eastAsiaTheme="majorEastAsia"/>
          <w:color w:val="000000" w:themeColor="text1"/>
          <w:sz w:val="21"/>
          <w:szCs w:val="21"/>
          <w14:textFill>
            <w14:solidFill>
              <w14:schemeClr w14:val="tx1"/>
            </w14:solidFill>
          </w14:textFill>
        </w:rPr>
        <w:t>十四五</w:t>
      </w:r>
      <w:r>
        <w:rPr>
          <w:rFonts w:hint="eastAsia" w:ascii="Times New Roman" w:hAnsi="Times New Roman" w:cs="Times New Roman" w:eastAsiaTheme="majorEastAsia"/>
          <w:color w:val="000000" w:themeColor="text1"/>
          <w:sz w:val="21"/>
          <w:szCs w:val="21"/>
          <w14:textFill>
            <w14:solidFill>
              <w14:schemeClr w14:val="tx1"/>
            </w14:solidFill>
          </w14:textFill>
        </w:rPr>
        <w:t>”</w:t>
      </w:r>
      <w:r>
        <w:rPr>
          <w:rFonts w:ascii="Times New Roman" w:hAnsi="Times New Roman" w:cs="Times New Roman" w:eastAsiaTheme="majorEastAsia"/>
          <w:color w:val="000000" w:themeColor="text1"/>
          <w:sz w:val="21"/>
          <w:szCs w:val="21"/>
          <w14:textFill>
            <w14:solidFill>
              <w14:schemeClr w14:val="tx1"/>
            </w14:solidFill>
          </w14:textFill>
        </w:rPr>
        <w:t>规划教材《中医妇科学》子</w:t>
      </w:r>
      <w:r>
        <w:rPr>
          <w:rFonts w:hint="eastAsia" w:ascii="Times New Roman" w:hAnsi="Times New Roman" w:cs="Times New Roman" w:eastAsiaTheme="majorEastAsia"/>
          <w:color w:val="000000" w:themeColor="text1"/>
          <w:sz w:val="21"/>
          <w:szCs w:val="21"/>
          <w14:textFill>
            <w14:solidFill>
              <w14:schemeClr w14:val="tx1"/>
            </w14:solidFill>
          </w14:textFill>
        </w:rPr>
        <w:t>肿</w:t>
      </w:r>
      <w:r>
        <w:rPr>
          <w:rFonts w:ascii="Times New Roman" w:hAnsi="Times New Roman" w:cs="Times New Roman" w:eastAsiaTheme="majorEastAsia"/>
          <w:color w:val="000000" w:themeColor="text1"/>
          <w:sz w:val="21"/>
          <w:szCs w:val="21"/>
          <w14:textFill>
            <w14:solidFill>
              <w14:schemeClr w14:val="tx1"/>
            </w14:solidFill>
          </w14:textFill>
        </w:rPr>
        <w:t>一病中关于气滞证推荐方剂为正气天香散加减</w:t>
      </w:r>
      <w:r>
        <w:rPr>
          <w:rFonts w:ascii="Times New Roman" w:hAnsi="Times New Roman" w:cs="Times New Roman" w:eastAsiaTheme="majorEastAsia"/>
          <w:color w:val="000000" w:themeColor="text1"/>
          <w:sz w:val="21"/>
          <w:szCs w:val="21"/>
          <w:vertAlign w:val="superscript"/>
          <w:lang w:bidi="ar"/>
          <w14:textFill>
            <w14:solidFill>
              <w14:schemeClr w14:val="tx1"/>
            </w14:solidFill>
          </w14:textFill>
        </w:rPr>
        <w:t>[7]</w:t>
      </w:r>
      <w:r>
        <w:rPr>
          <w:rFonts w:ascii="Times New Roman" w:hAnsi="Times New Roman" w:cs="Times New Roman" w:eastAsiaTheme="majorEastAsia"/>
          <w:color w:val="000000" w:themeColor="text1"/>
          <w:sz w:val="21"/>
          <w:szCs w:val="21"/>
          <w:vertAlign w:val="superscript"/>
          <w14:textFill>
            <w14:solidFill>
              <w14:schemeClr w14:val="tx1"/>
            </w14:solidFill>
          </w14:textFill>
        </w:rPr>
        <w:t xml:space="preserve"> </w:t>
      </w:r>
      <w:r>
        <w:rPr>
          <w:rFonts w:ascii="Times New Roman" w:hAnsi="Times New Roman" w:cs="Times New Roman" w:eastAsiaTheme="majorEastAsia"/>
          <w:color w:val="000000" w:themeColor="text1"/>
          <w:sz w:val="21"/>
          <w:szCs w:val="21"/>
          <w14:textFill>
            <w14:solidFill>
              <w14:schemeClr w14:val="tx1"/>
            </w14:solidFill>
          </w14:textFill>
        </w:rPr>
        <w:t>。Meta分析结果显示，丹参注射液结合西医常规治疗（包括：降压、解痉、镇静，临床根据患者病情单独或联合使用，下同）在降低子痫前期患者平均动脉压、尿蛋白水平方面优于西医常规治疗</w:t>
      </w:r>
      <w:r>
        <w:rPr>
          <w:rFonts w:ascii="Times New Roman" w:hAnsi="Times New Roman" w:cs="Times New Roman" w:eastAsiaTheme="majorEastAsia"/>
          <w:color w:val="000000" w:themeColor="text1"/>
          <w:sz w:val="21"/>
          <w:szCs w:val="21"/>
          <w:vertAlign w:val="superscript"/>
          <w14:textFill>
            <w14:solidFill>
              <w14:schemeClr w14:val="tx1"/>
            </w14:solidFill>
          </w14:textFill>
        </w:rPr>
        <w:t>[8]</w:t>
      </w:r>
      <w:r>
        <w:rPr>
          <w:rFonts w:ascii="Times New Roman" w:hAnsi="Times New Roman" w:cs="Times New Roman" w:eastAsiaTheme="majorEastAsia"/>
          <w:color w:val="000000" w:themeColor="text1"/>
          <w:sz w:val="21"/>
          <w:szCs w:val="21"/>
          <w14:textFill>
            <w14:solidFill>
              <w14:schemeClr w14:val="tx1"/>
            </w14:solidFill>
          </w14:textFill>
        </w:rPr>
        <w:t>（MD -14.11[95%CI:-21.56,-1.24]，</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=0.03；MD -6.82[95%CI:-8.01,-5.64]，</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＜0.000 01）。两组中医证候积分</w:t>
      </w:r>
      <w:r>
        <w:rPr>
          <w:rFonts w:ascii="Times New Roman" w:hAnsi="Times New Roman" w:cs="Times New Roman" w:eastAsiaTheme="majorEastAsia"/>
          <w:color w:val="000000" w:themeColor="text1"/>
          <w:sz w:val="21"/>
          <w:szCs w:val="21"/>
          <w:vertAlign w:val="superscript"/>
          <w14:textFill>
            <w14:solidFill>
              <w14:schemeClr w14:val="tx1"/>
            </w14:solidFill>
          </w14:textFill>
        </w:rPr>
        <w:t>[9]</w:t>
      </w:r>
      <w:r>
        <w:rPr>
          <w:rFonts w:ascii="Times New Roman" w:hAnsi="Times New Roman" w:cs="Times New Roman" w:eastAsiaTheme="majorEastAsia"/>
          <w:color w:val="000000" w:themeColor="text1"/>
          <w:sz w:val="21"/>
          <w:szCs w:val="21"/>
          <w14:textFill>
            <w14:solidFill>
              <w14:schemeClr w14:val="tx1"/>
            </w14:solidFill>
          </w14:textFill>
        </w:rPr>
        <w:t>、不良反应发生率</w:t>
      </w:r>
      <w:r>
        <w:rPr>
          <w:rFonts w:ascii="Times New Roman" w:hAnsi="Times New Roman" w:cs="Times New Roman" w:eastAsiaTheme="majorEastAsia"/>
          <w:color w:val="000000" w:themeColor="text1"/>
          <w:sz w:val="21"/>
          <w:szCs w:val="21"/>
          <w:vertAlign w:val="superscript"/>
          <w14:textFill>
            <w14:solidFill>
              <w14:schemeClr w14:val="tx1"/>
            </w14:solidFill>
          </w14:textFill>
        </w:rPr>
        <w:t>[10]</w:t>
      </w:r>
      <w:r>
        <w:rPr>
          <w:rFonts w:ascii="Times New Roman" w:hAnsi="Times New Roman" w:cs="Times New Roman" w:eastAsiaTheme="majorEastAsia"/>
          <w:color w:val="000000" w:themeColor="text1"/>
          <w:sz w:val="21"/>
          <w:szCs w:val="21"/>
          <w14:textFill>
            <w14:solidFill>
              <w14:schemeClr w14:val="tx1"/>
            </w14:solidFill>
          </w14:textFill>
        </w:rPr>
        <w:t>方面差异无统计学意义（MD -1.38[95%CI:-3.44,0.68]，</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=0.19；RR 0.32[95%CI:0.08,1.32]，P=0.12）。丹参注射液结合西医常规治疗在提升重度子痫前期患者治疗总有效率</w:t>
      </w:r>
      <w:r>
        <w:rPr>
          <w:rFonts w:ascii="Times New Roman" w:hAnsi="Times New Roman" w:cs="Times New Roman" w:eastAsiaTheme="majorEastAsia"/>
          <w:color w:val="000000" w:themeColor="text1"/>
          <w:sz w:val="21"/>
          <w:szCs w:val="21"/>
          <w:vertAlign w:val="superscript"/>
          <w14:textFill>
            <w14:solidFill>
              <w14:schemeClr w14:val="tx1"/>
            </w14:solidFill>
          </w14:textFill>
        </w:rPr>
        <w:t>[10-12]</w:t>
      </w:r>
      <w:r>
        <w:rPr>
          <w:rFonts w:hint="eastAsia" w:ascii="Times New Roman" w:hAnsi="Times New Roman" w:cs="Times New Roman" w:eastAsiaTheme="majorEastAsia"/>
          <w:color w:val="000000" w:themeColor="text1"/>
          <w:sz w:val="21"/>
          <w:szCs w:val="21"/>
          <w14:textFill>
            <w14:solidFill>
              <w14:schemeClr w14:val="tx1"/>
            </w14:solidFill>
          </w14:textFill>
        </w:rPr>
        <w:t>、</w:t>
      </w:r>
      <w:r>
        <w:rPr>
          <w:rFonts w:ascii="Times New Roman" w:hAnsi="Times New Roman" w:cs="Times New Roman" w:eastAsiaTheme="majorEastAsia"/>
          <w:color w:val="000000" w:themeColor="text1"/>
          <w:sz w:val="21"/>
          <w:szCs w:val="21"/>
          <w14:textFill>
            <w14:solidFill>
              <w14:schemeClr w14:val="tx1"/>
            </w14:solidFill>
          </w14:textFill>
        </w:rPr>
        <w:t>改善尿蛋白水平</w:t>
      </w:r>
      <w:r>
        <w:rPr>
          <w:rFonts w:ascii="Times New Roman" w:hAnsi="Times New Roman" w:cs="Times New Roman" w:eastAsiaTheme="majorEastAsia"/>
          <w:color w:val="000000" w:themeColor="text1"/>
          <w:sz w:val="21"/>
          <w:szCs w:val="21"/>
          <w:vertAlign w:val="superscript"/>
          <w14:textFill>
            <w14:solidFill>
              <w14:schemeClr w14:val="tx1"/>
            </w14:solidFill>
          </w14:textFill>
        </w:rPr>
        <w:t>[13]</w:t>
      </w:r>
      <w:r>
        <w:rPr>
          <w:rFonts w:ascii="Times New Roman" w:hAnsi="Times New Roman" w:cs="Times New Roman" w:eastAsiaTheme="majorEastAsia"/>
          <w:color w:val="000000" w:themeColor="text1"/>
          <w:sz w:val="21"/>
          <w:szCs w:val="21"/>
          <w14:textFill>
            <w14:solidFill>
              <w14:schemeClr w14:val="tx1"/>
            </w14:solidFill>
          </w14:textFill>
        </w:rPr>
        <w:t>方面优于西医常规治疗（RR 1.17[95%CI:1.09,1.25]，</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＜0.000 01；MD -1.59[95%CI:-2.95,-0.23]，</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 xml:space="preserve"> =0.02）</w:t>
      </w:r>
      <w:r>
        <w:rPr>
          <w:rFonts w:hint="eastAsia" w:ascii="Times New Roman" w:hAnsi="Times New Roman" w:cs="Times New Roman" w:eastAsiaTheme="majorEastAsia"/>
          <w:color w:val="000000" w:themeColor="text1"/>
          <w:sz w:val="21"/>
          <w:szCs w:val="21"/>
          <w14:textFill>
            <w14:solidFill>
              <w14:schemeClr w14:val="tx1"/>
            </w14:solidFill>
          </w14:textFill>
        </w:rPr>
        <w:t>，</w:t>
      </w:r>
      <w:r>
        <w:rPr>
          <w:rFonts w:ascii="Times New Roman" w:hAnsi="Times New Roman" w:cs="Times New Roman" w:eastAsiaTheme="majorEastAsia"/>
          <w:color w:val="000000" w:themeColor="text1"/>
          <w:sz w:val="21"/>
          <w:szCs w:val="21"/>
          <w14:textFill>
            <w14:solidFill>
              <w14:schemeClr w14:val="tx1"/>
            </w14:solidFill>
          </w14:textFill>
        </w:rPr>
        <w:t>两组不良反应、妊娠并发症（胎心异常、新生儿窒息）及产后出血发生率差异无统计学意义</w:t>
      </w:r>
      <w:r>
        <w:rPr>
          <w:rFonts w:ascii="Times New Roman" w:hAnsi="Times New Roman" w:cs="Times New Roman" w:eastAsiaTheme="majorEastAsia"/>
          <w:color w:val="000000" w:themeColor="text1"/>
          <w:sz w:val="21"/>
          <w:szCs w:val="21"/>
          <w:vertAlign w:val="superscript"/>
          <w14:textFill>
            <w14:solidFill>
              <w14:schemeClr w14:val="tx1"/>
            </w14:solidFill>
          </w14:textFill>
        </w:rPr>
        <w:t>[13]</w:t>
      </w:r>
      <w:r>
        <w:rPr>
          <w:rFonts w:ascii="Times New Roman" w:hAnsi="Times New Roman" w:cs="Times New Roman" w:eastAsiaTheme="majorEastAsia"/>
          <w:color w:val="000000" w:themeColor="text1"/>
          <w:sz w:val="21"/>
          <w:szCs w:val="21"/>
          <w14:textFill>
            <w14:solidFill>
              <w14:schemeClr w14:val="tx1"/>
            </w14:solidFill>
          </w14:textFill>
        </w:rPr>
        <w:t>（RR 0.30[95%CI:0.03,3.15]，</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=0.31；RR 0.33[95%CI:0.07,1.52]，</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 xml:space="preserve"> =0.15；RR 0.30[95%CI:0.03,3.15]，</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 xml:space="preserve"> =0.31）</w:t>
      </w:r>
      <w:r>
        <w:rPr>
          <w:rFonts w:hint="eastAsia" w:ascii="Times New Roman" w:hAnsi="Times New Roman" w:cs="Times New Roman" w:eastAsiaTheme="majorEastAsia"/>
          <w:color w:val="000000" w:themeColor="text1"/>
          <w:sz w:val="21"/>
          <w:szCs w:val="21"/>
          <w14:textFill>
            <w14:solidFill>
              <w14:schemeClr w14:val="tx1"/>
            </w14:solidFill>
          </w14:textFill>
        </w:rPr>
        <w:t>。</w:t>
      </w:r>
      <w:r>
        <w:rPr>
          <w:rFonts w:ascii="Times New Roman" w:hAnsi="Times New Roman" w:cs="Times New Roman" w:eastAsiaTheme="majorEastAsia"/>
          <w:color w:val="000000" w:themeColor="text1"/>
          <w:sz w:val="21"/>
          <w:szCs w:val="21"/>
          <w14:textFill>
            <w14:solidFill>
              <w14:schemeClr w14:val="tx1"/>
            </w14:solidFill>
          </w14:textFill>
        </w:rPr>
        <w:t>丹参注射液在降低子痫前期患者舒张压、临床症状（头痛、上腹部不适、视觉异常、水肿）积分方面优于西医常规治疗</w:t>
      </w:r>
      <w:r>
        <w:rPr>
          <w:rFonts w:ascii="Times New Roman" w:hAnsi="Times New Roman" w:cs="Times New Roman" w:eastAsiaTheme="majorEastAsia"/>
          <w:color w:val="000000" w:themeColor="text1"/>
          <w:sz w:val="21"/>
          <w:szCs w:val="21"/>
          <w:vertAlign w:val="superscript"/>
          <w14:textFill>
            <w14:solidFill>
              <w14:schemeClr w14:val="tx1"/>
            </w14:solidFill>
          </w14:textFill>
        </w:rPr>
        <w:t>[</w:t>
      </w:r>
      <w:r>
        <w:rPr>
          <w:rFonts w:hint="eastAsia" w:ascii="Times New Roman" w:hAnsi="Times New Roman" w:cs="Times New Roman" w:eastAsiaTheme="majorEastAsia"/>
          <w:color w:val="000000" w:themeColor="text1"/>
          <w:sz w:val="21"/>
          <w:szCs w:val="21"/>
          <w:vertAlign w:val="superscript"/>
          <w14:textFill>
            <w14:solidFill>
              <w14:schemeClr w14:val="tx1"/>
            </w14:solidFill>
          </w14:textFill>
        </w:rPr>
        <w:t>14</w:t>
      </w:r>
      <w:r>
        <w:rPr>
          <w:rFonts w:ascii="Times New Roman" w:hAnsi="Times New Roman" w:cs="Times New Roman" w:eastAsiaTheme="majorEastAsia"/>
          <w:color w:val="000000" w:themeColor="text1"/>
          <w:sz w:val="21"/>
          <w:szCs w:val="21"/>
          <w:vertAlign w:val="superscript"/>
          <w14:textFill>
            <w14:solidFill>
              <w14:schemeClr w14:val="tx1"/>
            </w14:solidFill>
          </w14:textFill>
        </w:rPr>
        <w:t>]</w:t>
      </w:r>
      <w:r>
        <w:rPr>
          <w:rFonts w:ascii="Times New Roman" w:hAnsi="Times New Roman" w:cs="Times New Roman" w:eastAsiaTheme="majorEastAsia"/>
          <w:color w:val="000000" w:themeColor="text1"/>
          <w:sz w:val="21"/>
          <w:szCs w:val="21"/>
          <w14:textFill>
            <w14:solidFill>
              <w14:schemeClr w14:val="tx1"/>
            </w14:solidFill>
          </w14:textFill>
        </w:rPr>
        <w:t>（MD -2.11[95%CI:-4.17,-0.05]，</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=0.04；MD -0.48[95%CI:-0.57,-0.39]，</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＜0.000 01）。在改善收缩压、尿蛋白水平、治疗总有效率、重度子痫及子痫发生率方面，丹参注射液与西医常规治疗疗效相当</w:t>
      </w:r>
      <w:r>
        <w:rPr>
          <w:rFonts w:ascii="Times New Roman" w:hAnsi="Times New Roman" w:cs="Times New Roman" w:eastAsiaTheme="majorEastAsia"/>
          <w:color w:val="000000" w:themeColor="text1"/>
          <w:sz w:val="21"/>
          <w:szCs w:val="21"/>
          <w:vertAlign w:val="superscript"/>
          <w14:textFill>
            <w14:solidFill>
              <w14:schemeClr w14:val="tx1"/>
            </w14:solidFill>
          </w14:textFill>
        </w:rPr>
        <w:t>[</w:t>
      </w:r>
      <w:r>
        <w:rPr>
          <w:rFonts w:hint="eastAsia" w:ascii="Times New Roman" w:hAnsi="Times New Roman" w:cs="Times New Roman" w:eastAsiaTheme="majorEastAsia"/>
          <w:color w:val="000000" w:themeColor="text1"/>
          <w:sz w:val="21"/>
          <w:szCs w:val="21"/>
          <w:vertAlign w:val="superscript"/>
          <w14:textFill>
            <w14:solidFill>
              <w14:schemeClr w14:val="tx1"/>
            </w14:solidFill>
          </w14:textFill>
        </w:rPr>
        <w:t>14</w:t>
      </w:r>
      <w:r>
        <w:rPr>
          <w:rFonts w:ascii="Times New Roman" w:hAnsi="Times New Roman" w:cs="Times New Roman" w:eastAsiaTheme="majorEastAsia"/>
          <w:color w:val="000000" w:themeColor="text1"/>
          <w:sz w:val="21"/>
          <w:szCs w:val="21"/>
          <w:vertAlign w:val="superscript"/>
          <w14:textFill>
            <w14:solidFill>
              <w14:schemeClr w14:val="tx1"/>
            </w14:solidFill>
          </w14:textFill>
        </w:rPr>
        <w:t>]</w:t>
      </w:r>
      <w:r>
        <w:rPr>
          <w:rFonts w:ascii="Times New Roman" w:hAnsi="Times New Roman" w:cs="Times New Roman" w:eastAsiaTheme="majorEastAsia"/>
          <w:color w:val="000000" w:themeColor="text1"/>
          <w:sz w:val="21"/>
          <w:szCs w:val="21"/>
          <w14:textFill>
            <w14:solidFill>
              <w14:schemeClr w14:val="tx1"/>
            </w14:solidFill>
          </w14:textFill>
        </w:rPr>
        <w:t>（MD -1.79[95%CI:-5.04,1.46]，</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=0.28；MD -0.20[95%CI:-0.46,0.05]，</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=0.11；RR 1.05[95%CI:0.95,1.17]，</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=0.36；RR 0.36[95%CI:0.12,1.11]，</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=0.08）。</w:t>
      </w:r>
    </w:p>
    <w:p w14:paraId="4BB7A19E">
      <w:pPr>
        <w:pStyle w:val="33"/>
        <w:numPr>
          <w:ilvl w:val="1"/>
          <w:numId w:val="0"/>
        </w:numPr>
        <w:spacing w:before="240" w:beforeLines="100" w:after="240" w:afterLines="100" w:line="360" w:lineRule="exact"/>
        <w:rPr>
          <w:rFonts w:ascii="Times New Roman" w:hAnsi="Times New Roman" w:cs="Times New Roman" w:eastAsiaTheme="majorEastAsia"/>
          <w:b/>
          <w:bCs/>
          <w:color w:val="000000" w:themeColor="text1"/>
          <w:szCs w:val="21"/>
          <w14:textFill>
            <w14:solidFill>
              <w14:schemeClr w14:val="tx1"/>
            </w14:solidFill>
          </w14:textFill>
        </w:rPr>
      </w:pPr>
      <w:bookmarkStart w:id="75" w:name="_Toc101305132"/>
      <w:r>
        <w:rPr>
          <w:rFonts w:ascii="Times New Roman" w:hAnsi="Times New Roman" w:cs="Times New Roman" w:eastAsiaTheme="majorEastAsia"/>
          <w:b/>
          <w:bCs/>
          <w:color w:val="000000" w:themeColor="text1"/>
          <w:szCs w:val="21"/>
          <w14:textFill>
            <w14:solidFill>
              <w14:schemeClr w14:val="tx1"/>
            </w14:solidFill>
          </w14:textFill>
        </w:rPr>
        <w:t>6.5 临床问题4：适用于治疗子痫前期肝肾阴虚证的方药包括哪些，疗效如何</w:t>
      </w:r>
      <w:bookmarkEnd w:id="75"/>
      <w:r>
        <w:rPr>
          <w:rFonts w:hint="eastAsia" w:ascii="Times New Roman" w:hAnsi="Times New Roman" w:cs="Times New Roman" w:eastAsiaTheme="majorEastAsia"/>
          <w:b/>
          <w:bCs/>
          <w:color w:val="000000" w:themeColor="text1"/>
          <w:szCs w:val="21"/>
          <w14:textFill>
            <w14:solidFill>
              <w14:schemeClr w14:val="tx1"/>
            </w14:solidFill>
          </w14:textFill>
        </w:rPr>
        <w:t>。</w:t>
      </w:r>
    </w:p>
    <w:p w14:paraId="5EC0116C">
      <w:pPr>
        <w:pStyle w:val="34"/>
        <w:spacing w:line="360" w:lineRule="exact"/>
        <w:ind w:firstLine="428"/>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b/>
          <w:bCs/>
          <w:color w:val="000000" w:themeColor="text1"/>
          <w:sz w:val="21"/>
          <w:szCs w:val="21"/>
          <w14:textFill>
            <w14:solidFill>
              <w14:schemeClr w14:val="tx1"/>
            </w14:solidFill>
          </w14:textFill>
        </w:rPr>
        <w:t>治法：</w:t>
      </w:r>
      <w:r>
        <w:rPr>
          <w:rFonts w:ascii="Times New Roman" w:hAnsi="Times New Roman" w:cs="Times New Roman" w:eastAsiaTheme="majorEastAsia"/>
          <w:color w:val="000000" w:themeColor="text1"/>
          <w:sz w:val="21"/>
          <w:szCs w:val="21"/>
          <w14:textFill>
            <w14:solidFill>
              <w14:schemeClr w14:val="tx1"/>
            </w14:solidFill>
          </w14:textFill>
        </w:rPr>
        <w:t>滋阴补肾，平肝潜阳</w:t>
      </w:r>
    </w:p>
    <w:p w14:paraId="09695313">
      <w:pPr>
        <w:pStyle w:val="34"/>
        <w:spacing w:line="360" w:lineRule="exact"/>
        <w:ind w:firstLine="428"/>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b/>
          <w:bCs/>
          <w:color w:val="000000" w:themeColor="text1"/>
          <w:sz w:val="21"/>
          <w:szCs w:val="21"/>
          <w14:textFill>
            <w14:solidFill>
              <w14:schemeClr w14:val="tx1"/>
            </w14:solidFill>
          </w14:textFill>
        </w:rPr>
        <w:t>推荐用药：</w:t>
      </w:r>
      <w:r>
        <w:rPr>
          <w:rFonts w:ascii="Times New Roman" w:hAnsi="Times New Roman" w:cs="Times New Roman" w:eastAsiaTheme="majorEastAsia"/>
          <w:color w:val="000000" w:themeColor="text1"/>
          <w:sz w:val="21"/>
          <w:szCs w:val="21"/>
          <w14:textFill>
            <w14:solidFill>
              <w14:schemeClr w14:val="tx1"/>
            </w14:solidFill>
          </w14:textFill>
        </w:rPr>
        <w:t>杞菊地黄</w:t>
      </w:r>
      <w:bookmarkStart w:id="76" w:name="OLE_LINK29"/>
      <w:r>
        <w:rPr>
          <w:rFonts w:ascii="Times New Roman" w:hAnsi="Times New Roman" w:cs="Times New Roman" w:eastAsiaTheme="majorEastAsia"/>
          <w:color w:val="000000" w:themeColor="text1"/>
          <w:sz w:val="21"/>
          <w:szCs w:val="21"/>
          <w14:textFill>
            <w14:solidFill>
              <w14:schemeClr w14:val="tx1"/>
            </w14:solidFill>
          </w14:textFill>
        </w:rPr>
        <w:t>丸（《医级》）</w:t>
      </w:r>
      <w:r>
        <w:rPr>
          <w:rFonts w:hint="eastAsia" w:ascii="Times New Roman" w:hAnsi="Times New Roman" w:cs="Times New Roman" w:eastAsiaTheme="majorEastAsia"/>
          <w:color w:val="000000" w:themeColor="text1"/>
          <w:sz w:val="21"/>
          <w:szCs w:val="21"/>
          <w14:textFill>
            <w14:solidFill>
              <w14:schemeClr w14:val="tx1"/>
            </w14:solidFill>
          </w14:textFill>
        </w:rPr>
        <w:t>结合西医常规治疗</w:t>
      </w:r>
      <w:r>
        <w:rPr>
          <w:rFonts w:ascii="Times New Roman" w:hAnsi="Times New Roman" w:cs="Times New Roman" w:eastAsiaTheme="majorEastAsia"/>
          <w:color w:val="000000" w:themeColor="text1"/>
          <w:sz w:val="21"/>
          <w:szCs w:val="21"/>
          <w14:textFill>
            <w14:solidFill>
              <w14:schemeClr w14:val="tx1"/>
            </w14:solidFill>
          </w14:textFill>
        </w:rPr>
        <w:t>（证据级别：</w:t>
      </w:r>
      <w:r>
        <w:rPr>
          <w:rFonts w:hint="eastAsia" w:ascii="Times New Roman" w:hAnsi="Times New Roman" w:cs="Times New Roman" w:eastAsiaTheme="majorEastAsia"/>
          <w:color w:val="000000" w:themeColor="text1"/>
          <w:sz w:val="21"/>
          <w:szCs w:val="21"/>
          <w14:textFill>
            <w14:solidFill>
              <w14:schemeClr w14:val="tx1"/>
            </w14:solidFill>
          </w14:textFill>
        </w:rPr>
        <w:t>C</w:t>
      </w:r>
      <w:r>
        <w:rPr>
          <w:rFonts w:ascii="Times New Roman" w:hAnsi="Times New Roman" w:cs="Times New Roman" w:eastAsiaTheme="majorEastAsia"/>
          <w:color w:val="000000" w:themeColor="text1"/>
          <w:sz w:val="21"/>
          <w:szCs w:val="21"/>
          <w14:textFill>
            <w14:solidFill>
              <w14:schemeClr w14:val="tx1"/>
            </w14:solidFill>
          </w14:textFill>
        </w:rPr>
        <w:t>，强推荐）</w:t>
      </w:r>
      <w:r>
        <w:rPr>
          <w:rFonts w:hint="eastAsia" w:ascii="Times New Roman" w:hAnsi="Times New Roman" w:cs="Times New Roman" w:eastAsiaTheme="majorEastAsia"/>
          <w:color w:val="000000" w:themeColor="text1"/>
          <w:sz w:val="21"/>
          <w:szCs w:val="21"/>
          <w14:textFill>
            <w14:solidFill>
              <w14:schemeClr w14:val="tx1"/>
            </w14:solidFill>
          </w14:textFill>
        </w:rPr>
        <w:t>，</w:t>
      </w:r>
      <w:r>
        <w:rPr>
          <w:rFonts w:ascii="Times New Roman" w:hAnsi="Times New Roman" w:cs="Times New Roman" w:eastAsiaTheme="majorEastAsia"/>
          <w:color w:val="000000" w:themeColor="text1"/>
          <w:sz w:val="21"/>
          <w:szCs w:val="21"/>
          <w14:textFill>
            <w14:solidFill>
              <w14:schemeClr w14:val="tx1"/>
            </w14:solidFill>
          </w14:textFill>
        </w:rPr>
        <w:t>基本用药：枸杞子、菊花、熟地黄、山萸肉、丹皮、山药、茯苓、泽泻</w:t>
      </w:r>
      <w:bookmarkEnd w:id="76"/>
      <w:r>
        <w:rPr>
          <w:rFonts w:hint="eastAsia" w:ascii="Times New Roman" w:hAnsi="Times New Roman" w:cs="Times New Roman" w:eastAsiaTheme="majorEastAsia"/>
          <w:color w:val="000000" w:themeColor="text1"/>
          <w:sz w:val="21"/>
          <w:szCs w:val="21"/>
          <w14:textFill>
            <w14:solidFill>
              <w14:schemeClr w14:val="tx1"/>
            </w14:solidFill>
          </w14:textFill>
        </w:rPr>
        <w:t>；</w:t>
      </w:r>
      <w:r>
        <w:rPr>
          <w:rFonts w:ascii="Times New Roman" w:hAnsi="Times New Roman" w:cs="Times New Roman" w:eastAsiaTheme="majorEastAsia"/>
          <w:color w:val="000000" w:themeColor="text1"/>
          <w:sz w:val="21"/>
          <w:szCs w:val="21"/>
          <w14:textFill>
            <w14:solidFill>
              <w14:schemeClr w14:val="tx1"/>
            </w14:solidFill>
          </w14:textFill>
        </w:rPr>
        <w:t>若病情发展进入重度子痫前期阶段，偏肝阳上亢者推荐天麻钩藤饮（《杂病证治新义》）</w:t>
      </w:r>
      <w:r>
        <w:rPr>
          <w:rFonts w:hint="eastAsia" w:ascii="Times New Roman" w:hAnsi="Times New Roman" w:cs="Times New Roman" w:eastAsiaTheme="majorEastAsia"/>
          <w:color w:val="000000" w:themeColor="text1"/>
          <w:sz w:val="21"/>
          <w:szCs w:val="21"/>
          <w14:textFill>
            <w14:solidFill>
              <w14:schemeClr w14:val="tx1"/>
            </w14:solidFill>
          </w14:textFill>
        </w:rPr>
        <w:t>结合西医常规治疗</w:t>
      </w:r>
      <w:r>
        <w:rPr>
          <w:rFonts w:ascii="Times New Roman" w:hAnsi="Times New Roman" w:cs="Times New Roman" w:eastAsiaTheme="majorEastAsia"/>
          <w:color w:val="000000" w:themeColor="text1"/>
          <w:sz w:val="21"/>
          <w:szCs w:val="21"/>
          <w14:textFill>
            <w14:solidFill>
              <w14:schemeClr w14:val="tx1"/>
            </w14:solidFill>
          </w14:textFill>
        </w:rPr>
        <w:t>（证据级别：C，强推荐）</w:t>
      </w:r>
      <w:r>
        <w:rPr>
          <w:rFonts w:hint="eastAsia" w:ascii="Times New Roman" w:hAnsi="Times New Roman" w:cs="Times New Roman" w:eastAsiaTheme="majorEastAsia"/>
          <w:color w:val="000000" w:themeColor="text1"/>
          <w:sz w:val="21"/>
          <w:szCs w:val="21"/>
          <w14:textFill>
            <w14:solidFill>
              <w14:schemeClr w14:val="tx1"/>
            </w14:solidFill>
          </w14:textFill>
        </w:rPr>
        <w:t>，</w:t>
      </w:r>
      <w:r>
        <w:rPr>
          <w:rFonts w:hint="eastAsia" w:ascii="Times New Roman" w:hAnsi="Times New Roman" w:eastAsiaTheme="majorEastAsia"/>
          <w:color w:val="000000" w:themeColor="text1"/>
          <w:sz w:val="21"/>
          <w:szCs w:val="21"/>
          <w14:textFill>
            <w14:solidFill>
              <w14:schemeClr w14:val="tx1"/>
            </w14:solidFill>
          </w14:textFill>
        </w:rPr>
        <w:t>基本用药：天麻、钩藤、栀子、黄芩、杜仲、生石决明、怀牛膝、桑寄生、夜交藤、茯神</w:t>
      </w:r>
      <w:r>
        <w:rPr>
          <w:rFonts w:ascii="Times New Roman" w:hAnsi="Times New Roman" w:cs="Times New Roman" w:eastAsiaTheme="majorEastAsia"/>
          <w:color w:val="000000" w:themeColor="text1"/>
          <w:sz w:val="21"/>
          <w:szCs w:val="21"/>
          <w14:textFill>
            <w14:solidFill>
              <w14:schemeClr w14:val="tx1"/>
            </w14:solidFill>
          </w14:textFill>
        </w:rPr>
        <w:t>；若肝经热盛导致热极生风者推荐羚角钩藤汤（《重订通俗伤寒论》）</w:t>
      </w:r>
      <w:r>
        <w:rPr>
          <w:rFonts w:hint="eastAsia" w:ascii="Times New Roman" w:hAnsi="Times New Roman" w:cs="Times New Roman" w:eastAsiaTheme="majorEastAsia"/>
          <w:color w:val="000000" w:themeColor="text1"/>
          <w:sz w:val="21"/>
          <w:szCs w:val="21"/>
          <w14:textFill>
            <w14:solidFill>
              <w14:schemeClr w14:val="tx1"/>
            </w14:solidFill>
          </w14:textFill>
        </w:rPr>
        <w:t>结合西医常规治疗</w:t>
      </w:r>
      <w:r>
        <w:rPr>
          <w:rFonts w:ascii="Times New Roman" w:hAnsi="Times New Roman" w:cs="Times New Roman" w:eastAsiaTheme="majorEastAsia"/>
          <w:color w:val="000000" w:themeColor="text1"/>
          <w:sz w:val="21"/>
          <w:szCs w:val="21"/>
          <w14:textFill>
            <w14:solidFill>
              <w14:schemeClr w14:val="tx1"/>
            </w14:solidFill>
          </w14:textFill>
        </w:rPr>
        <w:t>（证据级别：C，强推荐）</w:t>
      </w:r>
      <w:r>
        <w:rPr>
          <w:rFonts w:hint="eastAsia" w:ascii="Times New Roman" w:hAnsi="Times New Roman" w:cs="Times New Roman" w:eastAsiaTheme="majorEastAsia"/>
          <w:color w:val="000000" w:themeColor="text1"/>
          <w:sz w:val="21"/>
          <w:szCs w:val="21"/>
          <w14:textFill>
            <w14:solidFill>
              <w14:schemeClr w14:val="tx1"/>
            </w14:solidFill>
          </w14:textFill>
        </w:rPr>
        <w:t>，</w:t>
      </w:r>
      <w:r>
        <w:rPr>
          <w:rFonts w:ascii="Times New Roman" w:hAnsi="Times New Roman" w:cs="Times New Roman" w:eastAsiaTheme="majorEastAsia"/>
          <w:color w:val="000000" w:themeColor="text1"/>
          <w:sz w:val="21"/>
          <w:szCs w:val="21"/>
          <w14:textFill>
            <w14:solidFill>
              <w14:schemeClr w14:val="tx1"/>
            </w14:solidFill>
          </w14:textFill>
        </w:rPr>
        <w:t>基本用药：水牛角、钩藤、桑叶、菊花、贝母、竹茹、生地黄、白芍、茯神、甘草</w:t>
      </w:r>
      <w:r>
        <w:rPr>
          <w:rFonts w:hint="eastAsia" w:ascii="Times New Roman" w:hAnsi="Times New Roman" w:cs="Times New Roman" w:eastAsiaTheme="majorEastAsia"/>
          <w:color w:val="000000" w:themeColor="text1"/>
          <w:sz w:val="21"/>
          <w:szCs w:val="21"/>
          <w14:textFill>
            <w14:solidFill>
              <w14:schemeClr w14:val="tx1"/>
            </w14:solidFill>
          </w14:textFill>
        </w:rPr>
        <w:t>。以上三种中药均可有效治疗子痫前期肝肾阴虚证。</w:t>
      </w:r>
    </w:p>
    <w:p w14:paraId="28A4B687">
      <w:pPr>
        <w:pStyle w:val="34"/>
        <w:spacing w:line="360" w:lineRule="exact"/>
        <w:ind w:firstLine="428"/>
        <w:rPr>
          <w:rFonts w:ascii="Times New Roman" w:hAnsi="Times New Roman" w:cs="Times New Roman" w:eastAsiaTheme="majorEastAsia"/>
          <w:b/>
          <w:bCs/>
          <w:color w:val="000000" w:themeColor="text1"/>
          <w:sz w:val="21"/>
          <w:szCs w:val="21"/>
          <w14:textFill>
            <w14:solidFill>
              <w14:schemeClr w14:val="tx1"/>
            </w14:solidFill>
          </w14:textFill>
        </w:rPr>
      </w:pPr>
      <w:r>
        <w:rPr>
          <w:rFonts w:ascii="Times New Roman" w:hAnsi="Times New Roman" w:cs="Times New Roman" w:eastAsiaTheme="majorEastAsia"/>
          <w:b/>
          <w:bCs/>
          <w:color w:val="000000" w:themeColor="text1"/>
          <w:sz w:val="21"/>
          <w:szCs w:val="21"/>
          <w14:textFill>
            <w14:solidFill>
              <w14:schemeClr w14:val="tx1"/>
            </w14:solidFill>
          </w14:textFill>
        </w:rPr>
        <w:t>证据描述：</w:t>
      </w:r>
    </w:p>
    <w:p w14:paraId="51FB1C7A">
      <w:pPr>
        <w:pStyle w:val="34"/>
        <w:spacing w:line="360" w:lineRule="exact"/>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2021年全国中医药行业高等教育</w:t>
      </w:r>
      <w:r>
        <w:rPr>
          <w:rFonts w:hint="eastAsia" w:ascii="Times New Roman" w:hAnsi="Times New Roman" w:cs="Times New Roman" w:eastAsiaTheme="majorEastAsia"/>
          <w:color w:val="000000" w:themeColor="text1"/>
          <w:sz w:val="21"/>
          <w:szCs w:val="21"/>
          <w14:textFill>
            <w14:solidFill>
              <w14:schemeClr w14:val="tx1"/>
            </w14:solidFill>
          </w14:textFill>
        </w:rPr>
        <w:t>“</w:t>
      </w:r>
      <w:r>
        <w:rPr>
          <w:rFonts w:ascii="Times New Roman" w:hAnsi="Times New Roman" w:cs="Times New Roman" w:eastAsiaTheme="majorEastAsia"/>
          <w:color w:val="000000" w:themeColor="text1"/>
          <w:sz w:val="21"/>
          <w:szCs w:val="21"/>
          <w14:textFill>
            <w14:solidFill>
              <w14:schemeClr w14:val="tx1"/>
            </w14:solidFill>
          </w14:textFill>
        </w:rPr>
        <w:t>十四五</w:t>
      </w:r>
      <w:r>
        <w:rPr>
          <w:rFonts w:hint="eastAsia" w:ascii="Times New Roman" w:hAnsi="Times New Roman" w:cs="Times New Roman" w:eastAsiaTheme="majorEastAsia"/>
          <w:color w:val="000000" w:themeColor="text1"/>
          <w:sz w:val="21"/>
          <w:szCs w:val="21"/>
          <w14:textFill>
            <w14:solidFill>
              <w14:schemeClr w14:val="tx1"/>
            </w14:solidFill>
          </w14:textFill>
        </w:rPr>
        <w:t>”</w:t>
      </w:r>
      <w:r>
        <w:rPr>
          <w:rFonts w:ascii="Times New Roman" w:hAnsi="Times New Roman" w:cs="Times New Roman" w:eastAsiaTheme="majorEastAsia"/>
          <w:color w:val="000000" w:themeColor="text1"/>
          <w:sz w:val="21"/>
          <w:szCs w:val="21"/>
          <w14:textFill>
            <w14:solidFill>
              <w14:schemeClr w14:val="tx1"/>
            </w14:solidFill>
          </w14:textFill>
        </w:rPr>
        <w:t>规划教材《中医妇科学》子晕一病中关于</w:t>
      </w:r>
      <w:r>
        <w:rPr>
          <w:rFonts w:hint="eastAsia" w:ascii="Times New Roman" w:hAnsi="Times New Roman" w:cs="Times New Roman" w:eastAsiaTheme="majorEastAsia"/>
          <w:color w:val="000000" w:themeColor="text1"/>
          <w:sz w:val="21"/>
          <w:szCs w:val="21"/>
          <w14:textFill>
            <w14:solidFill>
              <w14:schemeClr w14:val="tx1"/>
            </w14:solidFill>
          </w14:textFill>
        </w:rPr>
        <w:t>阴虚肝旺</w:t>
      </w:r>
      <w:r>
        <w:rPr>
          <w:rFonts w:ascii="Times New Roman" w:hAnsi="Times New Roman" w:cs="Times New Roman" w:eastAsiaTheme="majorEastAsia"/>
          <w:color w:val="000000" w:themeColor="text1"/>
          <w:sz w:val="21"/>
          <w:szCs w:val="21"/>
          <w14:textFill>
            <w14:solidFill>
              <w14:schemeClr w14:val="tx1"/>
            </w14:solidFill>
          </w14:textFill>
        </w:rPr>
        <w:t>证推荐方剂为</w:t>
      </w:r>
      <w:r>
        <w:rPr>
          <w:rFonts w:hint="eastAsia" w:ascii="Times New Roman" w:hAnsi="Times New Roman" w:cs="Times New Roman" w:eastAsiaTheme="majorEastAsia"/>
          <w:color w:val="000000" w:themeColor="text1"/>
          <w:sz w:val="21"/>
          <w:szCs w:val="21"/>
          <w14:textFill>
            <w14:solidFill>
              <w14:schemeClr w14:val="tx1"/>
            </w14:solidFill>
          </w14:textFill>
        </w:rPr>
        <w:t>杞菊地黄</w:t>
      </w:r>
      <w:r>
        <w:rPr>
          <w:rFonts w:ascii="Times New Roman" w:hAnsi="Times New Roman" w:cs="Times New Roman" w:eastAsiaTheme="majorEastAsia"/>
          <w:color w:val="000000" w:themeColor="text1"/>
          <w:sz w:val="21"/>
          <w:szCs w:val="21"/>
          <w14:textFill>
            <w14:solidFill>
              <w14:schemeClr w14:val="tx1"/>
            </w14:solidFill>
          </w14:textFill>
        </w:rPr>
        <w:t>丸</w:t>
      </w:r>
      <w:r>
        <w:rPr>
          <w:rFonts w:ascii="Times New Roman" w:hAnsi="Times New Roman" w:cs="Times New Roman" w:eastAsiaTheme="majorEastAsia"/>
          <w:color w:val="000000" w:themeColor="text1"/>
          <w:sz w:val="21"/>
          <w:szCs w:val="21"/>
          <w:vertAlign w:val="superscript"/>
          <w14:textFill>
            <w14:solidFill>
              <w14:schemeClr w14:val="tx1"/>
            </w14:solidFill>
          </w14:textFill>
        </w:rPr>
        <w:t>[</w:t>
      </w:r>
      <w:r>
        <w:rPr>
          <w:rFonts w:hint="eastAsia" w:ascii="Times New Roman" w:hAnsi="Times New Roman" w:cs="Times New Roman" w:eastAsiaTheme="majorEastAsia"/>
          <w:color w:val="000000" w:themeColor="text1"/>
          <w:sz w:val="21"/>
          <w:szCs w:val="21"/>
          <w:vertAlign w:val="superscript"/>
          <w14:textFill>
            <w14:solidFill>
              <w14:schemeClr w14:val="tx1"/>
            </w14:solidFill>
          </w14:textFill>
        </w:rPr>
        <w:t>7</w:t>
      </w:r>
      <w:r>
        <w:rPr>
          <w:rFonts w:ascii="Times New Roman" w:hAnsi="Times New Roman" w:cs="Times New Roman" w:eastAsiaTheme="majorEastAsia"/>
          <w:color w:val="000000" w:themeColor="text1"/>
          <w:sz w:val="21"/>
          <w:szCs w:val="21"/>
          <w:vertAlign w:val="superscript"/>
          <w14:textFill>
            <w14:solidFill>
              <w14:schemeClr w14:val="tx1"/>
            </w14:solidFill>
          </w14:textFill>
        </w:rPr>
        <w:t>]</w:t>
      </w:r>
      <w:r>
        <w:rPr>
          <w:rFonts w:ascii="Times New Roman" w:hAnsi="Times New Roman" w:cs="Times New Roman" w:eastAsiaTheme="majorEastAsia"/>
          <w:color w:val="000000" w:themeColor="text1"/>
          <w:sz w:val="21"/>
          <w:szCs w:val="21"/>
          <w14:textFill>
            <w14:solidFill>
              <w14:schemeClr w14:val="tx1"/>
            </w14:solidFill>
          </w14:textFill>
        </w:rPr>
        <w:t>。Meta分析结果显示，杞菊地黄丸结合西医常规治疗在提高子痫前期患者临床总有效率方面优于西医常规治疗</w:t>
      </w:r>
      <w:r>
        <w:rPr>
          <w:rFonts w:ascii="Times New Roman" w:hAnsi="Times New Roman" w:cs="Times New Roman" w:eastAsiaTheme="majorEastAsia"/>
          <w:color w:val="000000" w:themeColor="text1"/>
          <w:sz w:val="21"/>
          <w:szCs w:val="21"/>
          <w:vertAlign w:val="superscript"/>
          <w14:textFill>
            <w14:solidFill>
              <w14:schemeClr w14:val="tx1"/>
            </w14:solidFill>
          </w14:textFill>
        </w:rPr>
        <w:t>[15,16]</w:t>
      </w:r>
      <w:r>
        <w:rPr>
          <w:rFonts w:ascii="Times New Roman" w:hAnsi="Times New Roman" w:cs="Times New Roman" w:eastAsiaTheme="majorEastAsia"/>
          <w:color w:val="000000" w:themeColor="text1"/>
          <w:sz w:val="21"/>
          <w:szCs w:val="21"/>
          <w14:textFill>
            <w14:solidFill>
              <w14:schemeClr w14:val="tx1"/>
            </w14:solidFill>
          </w14:textFill>
        </w:rPr>
        <w:t>（RR 4.51[95%CI:2.11,9.66]，</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 xml:space="preserve"> =0.000 1），降低收缩压、舒张压、中医证候积分方面优于西医常规治疗</w:t>
      </w:r>
      <w:r>
        <w:rPr>
          <w:rFonts w:ascii="Times New Roman" w:hAnsi="Times New Roman" w:cs="Times New Roman" w:eastAsiaTheme="majorEastAsia"/>
          <w:color w:val="000000" w:themeColor="text1"/>
          <w:sz w:val="21"/>
          <w:szCs w:val="21"/>
          <w:vertAlign w:val="superscript"/>
          <w14:textFill>
            <w14:solidFill>
              <w14:schemeClr w14:val="tx1"/>
            </w14:solidFill>
          </w14:textFill>
        </w:rPr>
        <w:t>[15]</w:t>
      </w:r>
      <w:r>
        <w:rPr>
          <w:rFonts w:ascii="Times New Roman" w:hAnsi="Times New Roman" w:cs="Times New Roman" w:eastAsiaTheme="majorEastAsia"/>
          <w:color w:val="000000" w:themeColor="text1"/>
          <w:sz w:val="21"/>
          <w:szCs w:val="21"/>
          <w14:textFill>
            <w14:solidFill>
              <w14:schemeClr w14:val="tx1"/>
            </w14:solidFill>
          </w14:textFill>
        </w:rPr>
        <w:t>（MD -11.78[95%CI:-15.74,-7.82]，</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＜0.000 01；MD -10.35[95%CI:-12.00,-8.70]，</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＜0.000 01；MD -0.68[95%CI:-0.83,-0.53]，</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＜0.000 01）。降低平均动脉压、延长妊娠周数方面优于西医常规治</w:t>
      </w:r>
      <w:r>
        <w:rPr>
          <w:rFonts w:hint="eastAsia" w:ascii="Times New Roman" w:hAnsi="Times New Roman" w:cs="Times New Roman" w:eastAsiaTheme="majorEastAsia"/>
          <w:color w:val="000000" w:themeColor="text1"/>
          <w:sz w:val="21"/>
          <w:szCs w:val="21"/>
          <w14:textFill>
            <w14:solidFill>
              <w14:schemeClr w14:val="tx1"/>
            </w14:solidFill>
          </w14:textFill>
        </w:rPr>
        <w:t>疗</w:t>
      </w:r>
      <w:r>
        <w:rPr>
          <w:rFonts w:ascii="Times New Roman" w:hAnsi="Times New Roman" w:cs="Times New Roman" w:eastAsiaTheme="majorEastAsia"/>
          <w:color w:val="000000" w:themeColor="text1"/>
          <w:sz w:val="21"/>
          <w:szCs w:val="21"/>
          <w:vertAlign w:val="superscript"/>
          <w14:textFill>
            <w14:solidFill>
              <w14:schemeClr w14:val="tx1"/>
            </w14:solidFill>
          </w14:textFill>
        </w:rPr>
        <w:t>[17]</w:t>
      </w:r>
      <w:r>
        <w:rPr>
          <w:rFonts w:ascii="Times New Roman" w:hAnsi="Times New Roman" w:cs="Times New Roman" w:eastAsiaTheme="majorEastAsia"/>
          <w:color w:val="000000" w:themeColor="text1"/>
          <w:sz w:val="21"/>
          <w:szCs w:val="21"/>
          <w14:textFill>
            <w14:solidFill>
              <w14:schemeClr w14:val="tx1"/>
            </w14:solidFill>
          </w14:textFill>
        </w:rPr>
        <w:t>（MD -9.16[95%CI:-12.69,-5.63]，</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＜0.000 01；MD 8.24[95%CI:6.29,10.19]，</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＜0.000 01）。两组妊娠并发症（胎盘早剥、胎儿窘迫、胎儿生长受限、羊水过少等</w:t>
      </w:r>
      <w:r>
        <w:rPr>
          <w:rFonts w:hint="eastAsia" w:ascii="Times New Roman" w:hAnsi="Times New Roman" w:cs="Times New Roman" w:eastAsiaTheme="majorEastAsia"/>
          <w:color w:val="000000" w:themeColor="text1"/>
          <w:sz w:val="21"/>
          <w:szCs w:val="21"/>
          <w14:textFill>
            <w14:solidFill>
              <w14:schemeClr w14:val="tx1"/>
            </w14:solidFill>
          </w14:textFill>
        </w:rPr>
        <w:t>）</w:t>
      </w:r>
      <w:r>
        <w:rPr>
          <w:rFonts w:ascii="Times New Roman" w:hAnsi="Times New Roman" w:cs="Times New Roman" w:eastAsiaTheme="majorEastAsia"/>
          <w:color w:val="000000" w:themeColor="text1"/>
          <w:sz w:val="21"/>
          <w:szCs w:val="21"/>
          <w:vertAlign w:val="superscript"/>
          <w14:textFill>
            <w14:solidFill>
              <w14:schemeClr w14:val="tx1"/>
            </w14:solidFill>
          </w14:textFill>
        </w:rPr>
        <w:t>[15,17]</w:t>
      </w:r>
      <w:r>
        <w:rPr>
          <w:rFonts w:ascii="Times New Roman" w:hAnsi="Times New Roman" w:cs="Times New Roman" w:eastAsiaTheme="majorEastAsia"/>
          <w:color w:val="000000" w:themeColor="text1"/>
          <w:sz w:val="21"/>
          <w:szCs w:val="21"/>
          <w14:textFill>
            <w14:solidFill>
              <w14:schemeClr w14:val="tx1"/>
            </w14:solidFill>
          </w14:textFill>
        </w:rPr>
        <w:t>、不良反应</w:t>
      </w:r>
      <w:r>
        <w:rPr>
          <w:rFonts w:ascii="Times New Roman" w:hAnsi="Times New Roman" w:cs="Times New Roman" w:eastAsiaTheme="majorEastAsia"/>
          <w:color w:val="000000" w:themeColor="text1"/>
          <w:sz w:val="21"/>
          <w:szCs w:val="21"/>
          <w:vertAlign w:val="superscript"/>
          <w14:textFill>
            <w14:solidFill>
              <w14:schemeClr w14:val="tx1"/>
            </w14:solidFill>
          </w14:textFill>
        </w:rPr>
        <w:t>[15]</w:t>
      </w:r>
      <w:r>
        <w:rPr>
          <w:rFonts w:ascii="Times New Roman" w:hAnsi="Times New Roman" w:cs="Times New Roman" w:eastAsiaTheme="majorEastAsia"/>
          <w:color w:val="000000" w:themeColor="text1"/>
          <w:sz w:val="21"/>
          <w:szCs w:val="21"/>
          <w14:textFill>
            <w14:solidFill>
              <w14:schemeClr w14:val="tx1"/>
            </w14:solidFill>
          </w14:textFill>
        </w:rPr>
        <w:t>及子痫发生</w:t>
      </w:r>
      <w:r>
        <w:rPr>
          <w:rFonts w:hint="eastAsia" w:ascii="Times New Roman" w:hAnsi="Times New Roman" w:cs="Times New Roman" w:eastAsiaTheme="majorEastAsia"/>
          <w:color w:val="000000" w:themeColor="text1"/>
          <w:sz w:val="21"/>
          <w:szCs w:val="21"/>
          <w14:textFill>
            <w14:solidFill>
              <w14:schemeClr w14:val="tx1"/>
            </w14:solidFill>
          </w14:textFill>
        </w:rPr>
        <w:t>率</w:t>
      </w:r>
      <w:r>
        <w:rPr>
          <w:rFonts w:ascii="Times New Roman" w:hAnsi="Times New Roman" w:cs="Times New Roman" w:eastAsiaTheme="majorEastAsia"/>
          <w:color w:val="000000" w:themeColor="text1"/>
          <w:sz w:val="21"/>
          <w:szCs w:val="21"/>
          <w:vertAlign w:val="superscript"/>
          <w14:textFill>
            <w14:solidFill>
              <w14:schemeClr w14:val="tx1"/>
            </w14:solidFill>
          </w14:textFill>
        </w:rPr>
        <w:t>[17]</w:t>
      </w:r>
      <w:r>
        <w:rPr>
          <w:rFonts w:ascii="Times New Roman" w:hAnsi="Times New Roman" w:cs="Times New Roman" w:eastAsiaTheme="majorEastAsia"/>
          <w:color w:val="000000" w:themeColor="text1"/>
          <w:sz w:val="21"/>
          <w:szCs w:val="21"/>
          <w14:textFill>
            <w14:solidFill>
              <w14:schemeClr w14:val="tx1"/>
            </w14:solidFill>
          </w14:textFill>
        </w:rPr>
        <w:t>差异无统计学意义（RR 0.76[95%CI:0.49,1.18]，</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=0.22；RR 0.65[95%CI:0.10,4.10]，</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=0.65；RR 0.97[95%CI:0.06,16.14]，</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=0.99）。杞菊地黄丸在提高子痫前期患者临床总有效率方面与口服地西泮片/硝苯地平缓释片疗效相当</w:t>
      </w:r>
      <w:r>
        <w:rPr>
          <w:rFonts w:ascii="Times New Roman" w:hAnsi="Times New Roman" w:cs="Times New Roman" w:eastAsiaTheme="majorEastAsia"/>
          <w:color w:val="000000" w:themeColor="text1"/>
          <w:sz w:val="21"/>
          <w:szCs w:val="21"/>
          <w:vertAlign w:val="superscript"/>
          <w14:textFill>
            <w14:solidFill>
              <w14:schemeClr w14:val="tx1"/>
            </w14:solidFill>
          </w14:textFill>
        </w:rPr>
        <w:t>[18]</w:t>
      </w:r>
      <w:r>
        <w:rPr>
          <w:rFonts w:ascii="Times New Roman" w:hAnsi="Times New Roman" w:cs="Times New Roman" w:eastAsiaTheme="majorEastAsia"/>
          <w:color w:val="000000" w:themeColor="text1"/>
          <w:sz w:val="21"/>
          <w:szCs w:val="21"/>
          <w14:textFill>
            <w14:solidFill>
              <w14:schemeClr w14:val="tx1"/>
            </w14:solidFill>
          </w14:textFill>
        </w:rPr>
        <w:t>（RR 2.71[95%CI:0.49,14.90]，</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=0.25），且两组不良反应发生率差异无统计学意义</w:t>
      </w:r>
      <w:r>
        <w:rPr>
          <w:rFonts w:ascii="Times New Roman" w:hAnsi="Times New Roman" w:cs="Times New Roman" w:eastAsiaTheme="majorEastAsia"/>
          <w:color w:val="000000" w:themeColor="text1"/>
          <w:sz w:val="21"/>
          <w:szCs w:val="21"/>
          <w:vertAlign w:val="superscript"/>
          <w14:textFill>
            <w14:solidFill>
              <w14:schemeClr w14:val="tx1"/>
            </w14:solidFill>
          </w14:textFill>
        </w:rPr>
        <w:t xml:space="preserve">[18] </w:t>
      </w:r>
      <w:r>
        <w:rPr>
          <w:rFonts w:ascii="Times New Roman" w:hAnsi="Times New Roman" w:cs="Times New Roman" w:eastAsiaTheme="majorEastAsia"/>
          <w:color w:val="000000" w:themeColor="text1"/>
          <w:sz w:val="21"/>
          <w:szCs w:val="21"/>
          <w14:textFill>
            <w14:solidFill>
              <w14:schemeClr w14:val="tx1"/>
            </w14:solidFill>
          </w14:textFill>
        </w:rPr>
        <w:t>（RR 4.33[95%CI:0.46,40.61]，</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=0.20）。</w:t>
      </w:r>
    </w:p>
    <w:p w14:paraId="29806072">
      <w:pPr>
        <w:spacing w:line="360" w:lineRule="exact"/>
        <w:ind w:firstLine="420" w:firstLineChars="200"/>
        <w:rPr>
          <w:rFonts w:ascii="Times New Roman" w:hAnsi="Times New Roman" w:eastAsiaTheme="majorEastAsia"/>
          <w:color w:val="000000" w:themeColor="text1"/>
          <w14:textFill>
            <w14:solidFill>
              <w14:schemeClr w14:val="tx1"/>
            </w14:solidFill>
          </w14:textFill>
        </w:rPr>
      </w:pPr>
      <w:r>
        <w:rPr>
          <w:rFonts w:ascii="Times New Roman" w:hAnsi="Times New Roman" w:eastAsiaTheme="majorEastAsia"/>
          <w:color w:val="000000" w:themeColor="text1"/>
          <w14:textFill>
            <w14:solidFill>
              <w14:schemeClr w14:val="tx1"/>
            </w14:solidFill>
          </w14:textFill>
        </w:rPr>
        <w:t>Meta分析结果显示天麻钩藤饮结合西医常规治疗在提高重度子痫前期患者临床总有效率</w:t>
      </w:r>
      <w:r>
        <w:rPr>
          <w:rFonts w:ascii="Times New Roman" w:hAnsi="Times New Roman" w:eastAsiaTheme="majorEastAsia"/>
          <w:color w:val="000000" w:themeColor="text1"/>
          <w:vertAlign w:val="superscript"/>
          <w14:textFill>
            <w14:solidFill>
              <w14:schemeClr w14:val="tx1"/>
            </w14:solidFill>
          </w14:textFill>
        </w:rPr>
        <w:t>[19-21]</w:t>
      </w:r>
      <w:r>
        <w:rPr>
          <w:rFonts w:ascii="Times New Roman" w:hAnsi="Times New Roman" w:eastAsiaTheme="majorEastAsia"/>
          <w:color w:val="000000" w:themeColor="text1"/>
          <w14:textFill>
            <w14:solidFill>
              <w14:schemeClr w14:val="tx1"/>
            </w14:solidFill>
          </w14:textFill>
        </w:rPr>
        <w:t>、降低尿蛋白</w:t>
      </w:r>
      <w:r>
        <w:rPr>
          <w:rFonts w:ascii="Times New Roman" w:hAnsi="Times New Roman" w:eastAsiaTheme="majorEastAsia"/>
          <w:color w:val="000000" w:themeColor="text1"/>
          <w:vertAlign w:val="superscript"/>
          <w14:textFill>
            <w14:solidFill>
              <w14:schemeClr w14:val="tx1"/>
            </w14:solidFill>
          </w14:textFill>
        </w:rPr>
        <w:t>[20]</w:t>
      </w:r>
      <w:r>
        <w:rPr>
          <w:rFonts w:ascii="Times New Roman" w:hAnsi="Times New Roman" w:eastAsiaTheme="majorEastAsia"/>
          <w:color w:val="000000" w:themeColor="text1"/>
          <w14:textFill>
            <w14:solidFill>
              <w14:schemeClr w14:val="tx1"/>
            </w14:solidFill>
          </w14:textFill>
        </w:rPr>
        <w:t>方面优于西医常规治疗（RR 1.20[95%CI:1.09,1.32]，</w:t>
      </w:r>
      <w:r>
        <w:rPr>
          <w:rFonts w:ascii="Times New Roman" w:hAnsi="Times New Roman" w:eastAsiaTheme="majorEastAsia"/>
          <w:i/>
          <w:iCs/>
          <w:color w:val="000000" w:themeColor="text1"/>
          <w14:textFill>
            <w14:solidFill>
              <w14:schemeClr w14:val="tx1"/>
            </w14:solidFill>
          </w14:textFill>
        </w:rPr>
        <w:t>P</w:t>
      </w:r>
      <w:r>
        <w:rPr>
          <w:rFonts w:ascii="Times New Roman" w:hAnsi="Times New Roman" w:eastAsiaTheme="majorEastAsia"/>
          <w:color w:val="000000" w:themeColor="text1"/>
          <w14:textFill>
            <w14:solidFill>
              <w14:schemeClr w14:val="tx1"/>
            </w14:solidFill>
          </w14:textFill>
        </w:rPr>
        <w:t>=0.000 2；MD 0.52[95%CI:0.42,0.62]，</w:t>
      </w:r>
      <w:r>
        <w:rPr>
          <w:rFonts w:ascii="Times New Roman" w:hAnsi="Times New Roman" w:eastAsiaTheme="majorEastAsia"/>
          <w:i/>
          <w:iCs/>
          <w:color w:val="000000" w:themeColor="text1"/>
          <w14:textFill>
            <w14:solidFill>
              <w14:schemeClr w14:val="tx1"/>
            </w14:solidFill>
          </w14:textFill>
        </w:rPr>
        <w:t>P</w:t>
      </w:r>
      <w:r>
        <w:rPr>
          <w:rFonts w:ascii="Times New Roman" w:hAnsi="Times New Roman" w:eastAsiaTheme="majorEastAsia"/>
          <w:color w:val="000000" w:themeColor="text1"/>
          <w14:textFill>
            <w14:solidFill>
              <w14:schemeClr w14:val="tx1"/>
            </w14:solidFill>
          </w14:textFill>
        </w:rPr>
        <w:t>＜0.000 01），两组不良反应发生率</w:t>
      </w:r>
      <w:r>
        <w:rPr>
          <w:rFonts w:ascii="Times New Roman" w:hAnsi="Times New Roman" w:eastAsiaTheme="majorEastAsia"/>
          <w:color w:val="000000" w:themeColor="text1"/>
          <w:vertAlign w:val="superscript"/>
          <w14:textFill>
            <w14:solidFill>
              <w14:schemeClr w14:val="tx1"/>
            </w14:solidFill>
          </w14:textFill>
        </w:rPr>
        <w:t>[19,20]</w:t>
      </w:r>
      <w:r>
        <w:rPr>
          <w:rFonts w:ascii="Times New Roman" w:hAnsi="Times New Roman" w:eastAsiaTheme="majorEastAsia"/>
          <w:color w:val="000000" w:themeColor="text1"/>
          <w14:textFill>
            <w14:solidFill>
              <w14:schemeClr w14:val="tx1"/>
            </w14:solidFill>
          </w14:textFill>
        </w:rPr>
        <w:t>方面差异无统计学意义（RR 1.50[95%CI:0.44,5.17]，</w:t>
      </w:r>
      <w:r>
        <w:rPr>
          <w:rFonts w:ascii="Times New Roman" w:hAnsi="Times New Roman" w:eastAsiaTheme="majorEastAsia"/>
          <w:i/>
          <w:iCs/>
          <w:color w:val="000000" w:themeColor="text1"/>
          <w14:textFill>
            <w14:solidFill>
              <w14:schemeClr w14:val="tx1"/>
            </w14:solidFill>
          </w14:textFill>
        </w:rPr>
        <w:t>P</w:t>
      </w:r>
      <w:r>
        <w:rPr>
          <w:rFonts w:ascii="Times New Roman" w:hAnsi="Times New Roman" w:eastAsiaTheme="majorEastAsia"/>
          <w:color w:val="000000" w:themeColor="text1"/>
          <w14:textFill>
            <w14:solidFill>
              <w14:schemeClr w14:val="tx1"/>
            </w14:solidFill>
          </w14:textFill>
        </w:rPr>
        <w:t>=0.52）。</w:t>
      </w:r>
    </w:p>
    <w:p w14:paraId="3D00AD03">
      <w:pPr>
        <w:pStyle w:val="34"/>
        <w:spacing w:line="360" w:lineRule="exact"/>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Meta分析结果显示，羚角钩藤汤结合西医常规治疗在改善重度子痫前期患者头晕头痛症状、延长妊娠周数方面优于西医常规治疗</w:t>
      </w:r>
      <w:r>
        <w:rPr>
          <w:rFonts w:ascii="Times New Roman" w:hAnsi="Times New Roman" w:cs="Times New Roman" w:eastAsiaTheme="majorEastAsia"/>
          <w:color w:val="000000" w:themeColor="text1"/>
          <w:sz w:val="21"/>
          <w:szCs w:val="21"/>
          <w:vertAlign w:val="superscript"/>
          <w14:textFill>
            <w14:solidFill>
              <w14:schemeClr w14:val="tx1"/>
            </w14:solidFill>
          </w14:textFill>
        </w:rPr>
        <w:t>[22,23]</w:t>
      </w:r>
      <w:r>
        <w:rPr>
          <w:rFonts w:ascii="Times New Roman" w:hAnsi="Times New Roman" w:cs="Times New Roman" w:eastAsiaTheme="majorEastAsia"/>
          <w:color w:val="000000" w:themeColor="text1"/>
          <w:sz w:val="21"/>
          <w:szCs w:val="21"/>
          <w14:textFill>
            <w14:solidFill>
              <w14:schemeClr w14:val="tx1"/>
            </w14:solidFill>
          </w14:textFill>
        </w:rPr>
        <w:t>（MD -0.53[95%CI:-0.61,-0.45]，</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＜0.000 01；MD -1.77 [95%CI:-2.16,-1.38]，</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＜0.000 01）。降低收缩压、舒张压、妊娠并发症（胎盘早剥、低蛋白血症、胎儿窘迫）及产后出血发生率方面优于西医常规治疗</w:t>
      </w:r>
      <w:r>
        <w:rPr>
          <w:rFonts w:ascii="Times New Roman" w:hAnsi="Times New Roman" w:cs="Times New Roman" w:eastAsiaTheme="majorEastAsia"/>
          <w:color w:val="000000" w:themeColor="text1"/>
          <w:sz w:val="21"/>
          <w:szCs w:val="21"/>
          <w:vertAlign w:val="superscript"/>
          <w14:textFill>
            <w14:solidFill>
              <w14:schemeClr w14:val="tx1"/>
            </w14:solidFill>
          </w14:textFill>
        </w:rPr>
        <w:t>[22]</w:t>
      </w:r>
      <w:r>
        <w:rPr>
          <w:rFonts w:ascii="Times New Roman" w:hAnsi="Times New Roman" w:cs="Times New Roman" w:eastAsiaTheme="majorEastAsia"/>
          <w:color w:val="000000" w:themeColor="text1"/>
          <w:sz w:val="21"/>
          <w:szCs w:val="21"/>
          <w14:textFill>
            <w14:solidFill>
              <w14:schemeClr w14:val="tx1"/>
            </w14:solidFill>
          </w14:textFill>
        </w:rPr>
        <w:t>（MD -10.52[95%CI:-15.68,-5.36]，</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＜0.000 1；MD -7.84[95%CI:-11.11,-4.57]，</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＜0.000 01；RR 0.42[95%CI:0.22,0.80]，</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 xml:space="preserve"> =0.009；RR 0.30[95%CI:0.10,0.90]，</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 xml:space="preserve"> =0.03）。提升临床总有效率、降低平均动脉压方面优于西医常规治疗</w:t>
      </w:r>
      <w:r>
        <w:rPr>
          <w:rFonts w:ascii="Times New Roman" w:hAnsi="Times New Roman" w:cs="Times New Roman" w:eastAsiaTheme="majorEastAsia"/>
          <w:color w:val="000000" w:themeColor="text1"/>
          <w:sz w:val="21"/>
          <w:szCs w:val="21"/>
          <w:vertAlign w:val="superscript"/>
          <w14:textFill>
            <w14:solidFill>
              <w14:schemeClr w14:val="tx1"/>
            </w14:solidFill>
          </w14:textFill>
        </w:rPr>
        <w:t>[23]</w:t>
      </w:r>
      <w:r>
        <w:rPr>
          <w:rFonts w:ascii="Times New Roman" w:hAnsi="Times New Roman" w:cs="Times New Roman" w:eastAsiaTheme="majorEastAsia"/>
          <w:color w:val="000000" w:themeColor="text1"/>
          <w:sz w:val="21"/>
          <w:szCs w:val="21"/>
          <w14:textFill>
            <w14:solidFill>
              <w14:schemeClr w14:val="tx1"/>
            </w14:solidFill>
          </w14:textFill>
        </w:rPr>
        <w:t>（RR 1.25[95%CI:1.04,1.50]，</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=0.02；MD -6.93[95%CI:-10.17,-3.69]，</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＜0.000 1）。在降低产后出血量方面</w:t>
      </w:r>
      <w:r>
        <w:rPr>
          <w:rFonts w:hint="eastAsia" w:ascii="Times New Roman" w:hAnsi="Times New Roman" w:cs="Times New Roman" w:eastAsiaTheme="majorEastAsia"/>
          <w:color w:val="000000" w:themeColor="text1"/>
          <w:sz w:val="21"/>
          <w:szCs w:val="21"/>
          <w14:textFill>
            <w14:solidFill>
              <w14:schemeClr w14:val="tx1"/>
            </w14:solidFill>
          </w14:textFill>
        </w:rPr>
        <w:t>两</w:t>
      </w:r>
      <w:r>
        <w:rPr>
          <w:rFonts w:ascii="Times New Roman" w:hAnsi="Times New Roman" w:cs="Times New Roman" w:eastAsiaTheme="majorEastAsia"/>
          <w:color w:val="000000" w:themeColor="text1"/>
          <w:sz w:val="21"/>
          <w:szCs w:val="21"/>
          <w14:textFill>
            <w14:solidFill>
              <w14:schemeClr w14:val="tx1"/>
            </w14:solidFill>
          </w14:textFill>
        </w:rPr>
        <w:t>组差异无统计学意义</w:t>
      </w:r>
      <w:r>
        <w:rPr>
          <w:rFonts w:ascii="Times New Roman" w:hAnsi="Times New Roman" w:cs="Times New Roman" w:eastAsiaTheme="majorEastAsia"/>
          <w:color w:val="000000" w:themeColor="text1"/>
          <w:sz w:val="21"/>
          <w:szCs w:val="21"/>
          <w:vertAlign w:val="superscript"/>
          <w14:textFill>
            <w14:solidFill>
              <w14:schemeClr w14:val="tx1"/>
            </w14:solidFill>
          </w14:textFill>
        </w:rPr>
        <w:t>[23]</w:t>
      </w:r>
      <w:r>
        <w:rPr>
          <w:rFonts w:ascii="Times New Roman" w:hAnsi="Times New Roman" w:cs="Times New Roman" w:eastAsiaTheme="majorEastAsia"/>
          <w:color w:val="000000" w:themeColor="text1"/>
          <w:sz w:val="21"/>
          <w:szCs w:val="21"/>
          <w14:textFill>
            <w14:solidFill>
              <w14:schemeClr w14:val="tx1"/>
            </w14:solidFill>
          </w14:textFill>
        </w:rPr>
        <w:t>（MD 0.88[95%CI:-0.85,10.61]，</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=0.86）。</w:t>
      </w:r>
    </w:p>
    <w:p w14:paraId="5DFA1D63">
      <w:pPr>
        <w:pStyle w:val="33"/>
        <w:numPr>
          <w:ilvl w:val="1"/>
          <w:numId w:val="0"/>
        </w:numPr>
        <w:spacing w:before="240" w:beforeLines="100" w:after="240" w:afterLines="100" w:line="360" w:lineRule="exact"/>
        <w:rPr>
          <w:rFonts w:ascii="Times New Roman" w:hAnsi="Times New Roman" w:cs="Times New Roman" w:eastAsiaTheme="majorEastAsia"/>
          <w:b/>
          <w:bCs/>
          <w:color w:val="000000" w:themeColor="text1"/>
          <w:szCs w:val="21"/>
          <w14:textFill>
            <w14:solidFill>
              <w14:schemeClr w14:val="tx1"/>
            </w14:solidFill>
          </w14:textFill>
        </w:rPr>
      </w:pPr>
      <w:bookmarkStart w:id="77" w:name="_Toc1828305100"/>
      <w:r>
        <w:rPr>
          <w:rFonts w:ascii="Times New Roman" w:hAnsi="Times New Roman" w:cs="Times New Roman" w:eastAsiaTheme="majorEastAsia"/>
          <w:b/>
          <w:bCs/>
          <w:color w:val="000000" w:themeColor="text1"/>
          <w:szCs w:val="21"/>
          <w14:textFill>
            <w14:solidFill>
              <w14:schemeClr w14:val="tx1"/>
            </w14:solidFill>
          </w14:textFill>
        </w:rPr>
        <w:t>6.6 临床问题5：适用于治疗子痫前期脾虚肝旺证的方剂包括哪些，疗效如何</w:t>
      </w:r>
      <w:bookmarkEnd w:id="77"/>
      <w:r>
        <w:rPr>
          <w:rFonts w:hint="eastAsia" w:ascii="Times New Roman" w:hAnsi="Times New Roman" w:cs="Times New Roman" w:eastAsiaTheme="majorEastAsia"/>
          <w:b/>
          <w:bCs/>
          <w:color w:val="000000" w:themeColor="text1"/>
          <w:szCs w:val="21"/>
          <w14:textFill>
            <w14:solidFill>
              <w14:schemeClr w14:val="tx1"/>
            </w14:solidFill>
          </w14:textFill>
        </w:rPr>
        <w:t>。</w:t>
      </w:r>
    </w:p>
    <w:p w14:paraId="5F463BE0">
      <w:pPr>
        <w:pStyle w:val="34"/>
        <w:spacing w:line="360" w:lineRule="exact"/>
        <w:ind w:firstLine="428"/>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b/>
          <w:bCs/>
          <w:color w:val="000000" w:themeColor="text1"/>
          <w:sz w:val="21"/>
          <w:szCs w:val="21"/>
          <w14:textFill>
            <w14:solidFill>
              <w14:schemeClr w14:val="tx1"/>
            </w14:solidFill>
          </w14:textFill>
        </w:rPr>
        <w:t>治则：</w:t>
      </w:r>
      <w:r>
        <w:rPr>
          <w:rFonts w:ascii="Times New Roman" w:hAnsi="Times New Roman" w:cs="Times New Roman" w:eastAsiaTheme="majorEastAsia"/>
          <w:color w:val="000000" w:themeColor="text1"/>
          <w:sz w:val="21"/>
          <w:szCs w:val="21"/>
          <w14:textFill>
            <w14:solidFill>
              <w14:schemeClr w14:val="tx1"/>
            </w14:solidFill>
          </w14:textFill>
        </w:rPr>
        <w:t xml:space="preserve">健脾利湿，平肝潜阳 </w:t>
      </w:r>
    </w:p>
    <w:p w14:paraId="2473E335">
      <w:pPr>
        <w:pStyle w:val="34"/>
        <w:spacing w:line="360" w:lineRule="exact"/>
        <w:ind w:firstLine="428"/>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b/>
          <w:bCs/>
          <w:color w:val="000000" w:themeColor="text1"/>
          <w:sz w:val="21"/>
          <w:szCs w:val="21"/>
          <w14:textFill>
            <w14:solidFill>
              <w14:schemeClr w14:val="tx1"/>
            </w14:solidFill>
          </w14:textFill>
        </w:rPr>
        <w:t>推荐用药：</w:t>
      </w:r>
      <w:r>
        <w:rPr>
          <w:rFonts w:ascii="Times New Roman" w:hAnsi="Times New Roman" w:cs="Times New Roman" w:eastAsiaTheme="majorEastAsia"/>
          <w:color w:val="000000" w:themeColor="text1"/>
          <w:sz w:val="21"/>
          <w:szCs w:val="21"/>
          <w14:textFill>
            <w14:solidFill>
              <w14:schemeClr w14:val="tx1"/>
            </w14:solidFill>
          </w14:textFill>
        </w:rPr>
        <w:t>半夏白术天麻汤（《医学新悟》）</w:t>
      </w:r>
      <w:r>
        <w:rPr>
          <w:rFonts w:hint="eastAsia" w:ascii="Times New Roman" w:hAnsi="Times New Roman" w:cs="Times New Roman" w:eastAsiaTheme="majorEastAsia"/>
          <w:color w:val="000000" w:themeColor="text1"/>
          <w:sz w:val="21"/>
          <w:szCs w:val="21"/>
          <w14:textFill>
            <w14:solidFill>
              <w14:schemeClr w14:val="tx1"/>
            </w14:solidFill>
          </w14:textFill>
        </w:rPr>
        <w:t>结合西医常规治疗</w:t>
      </w:r>
      <w:r>
        <w:rPr>
          <w:rFonts w:ascii="Times New Roman" w:hAnsi="Times New Roman" w:cs="Times New Roman" w:eastAsiaTheme="majorEastAsia"/>
          <w:color w:val="000000" w:themeColor="text1"/>
          <w:sz w:val="21"/>
          <w:szCs w:val="21"/>
          <w14:textFill>
            <w14:solidFill>
              <w14:schemeClr w14:val="tx1"/>
            </w14:solidFill>
          </w14:textFill>
        </w:rPr>
        <w:t>（证据等级：</w:t>
      </w:r>
      <w:r>
        <w:rPr>
          <w:rFonts w:hint="eastAsia" w:ascii="Times New Roman" w:hAnsi="Times New Roman" w:cs="Times New Roman" w:eastAsiaTheme="majorEastAsia"/>
          <w:color w:val="000000" w:themeColor="text1"/>
          <w:sz w:val="21"/>
          <w:szCs w:val="21"/>
          <w14:textFill>
            <w14:solidFill>
              <w14:schemeClr w14:val="tx1"/>
            </w14:solidFill>
          </w14:textFill>
        </w:rPr>
        <w:t>D</w:t>
      </w:r>
      <w:r>
        <w:rPr>
          <w:rFonts w:ascii="Times New Roman" w:hAnsi="Times New Roman" w:cs="Times New Roman" w:eastAsiaTheme="majorEastAsia"/>
          <w:color w:val="000000" w:themeColor="text1"/>
          <w:sz w:val="21"/>
          <w:szCs w:val="21"/>
          <w14:textFill>
            <w14:solidFill>
              <w14:schemeClr w14:val="tx1"/>
            </w14:solidFill>
          </w14:textFill>
        </w:rPr>
        <w:t>，强推荐）</w:t>
      </w:r>
      <w:r>
        <w:rPr>
          <w:rFonts w:hint="eastAsia" w:ascii="Times New Roman" w:hAnsi="Times New Roman" w:cs="Times New Roman" w:eastAsiaTheme="majorEastAsia"/>
          <w:color w:val="000000" w:themeColor="text1"/>
          <w:sz w:val="21"/>
          <w:szCs w:val="21"/>
          <w14:textFill>
            <w14:solidFill>
              <w14:schemeClr w14:val="tx1"/>
            </w14:solidFill>
          </w14:textFill>
        </w:rPr>
        <w:t>可有效治疗子痫前期脾虚肝旺证，</w:t>
      </w:r>
      <w:r>
        <w:rPr>
          <w:rFonts w:ascii="Times New Roman" w:hAnsi="Times New Roman" w:cs="Times New Roman" w:eastAsiaTheme="majorEastAsia"/>
          <w:color w:val="000000" w:themeColor="text1"/>
          <w:sz w:val="21"/>
          <w:szCs w:val="21"/>
          <w14:textFill>
            <w14:solidFill>
              <w14:schemeClr w14:val="tx1"/>
            </w14:solidFill>
          </w14:textFill>
        </w:rPr>
        <w:t>基本用药：半夏、白术、天麻、陈皮、茯苓、炙甘草、蔓荆子、生姜、大枣</w:t>
      </w:r>
      <w:r>
        <w:rPr>
          <w:rFonts w:hint="eastAsia" w:ascii="Times New Roman" w:hAnsi="Times New Roman" w:cs="Times New Roman" w:eastAsiaTheme="majorEastAsia"/>
          <w:color w:val="000000" w:themeColor="text1"/>
          <w:sz w:val="21"/>
          <w:szCs w:val="21"/>
          <w14:textFill>
            <w14:solidFill>
              <w14:schemeClr w14:val="tx1"/>
            </w14:solidFill>
          </w14:textFill>
        </w:rPr>
        <w:t>。</w:t>
      </w:r>
    </w:p>
    <w:p w14:paraId="0CE03223">
      <w:pPr>
        <w:pStyle w:val="34"/>
        <w:spacing w:line="360" w:lineRule="exact"/>
        <w:ind w:firstLine="428"/>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b/>
          <w:bCs/>
          <w:color w:val="000000" w:themeColor="text1"/>
          <w:sz w:val="21"/>
          <w:szCs w:val="21"/>
          <w14:textFill>
            <w14:solidFill>
              <w14:schemeClr w14:val="tx1"/>
            </w14:solidFill>
          </w14:textFill>
        </w:rPr>
        <w:t>证据描述：</w:t>
      </w:r>
      <w:r>
        <w:rPr>
          <w:rFonts w:ascii="Times New Roman" w:hAnsi="Times New Roman" w:cs="Times New Roman" w:eastAsiaTheme="majorEastAsia"/>
          <w:color w:val="000000" w:themeColor="text1"/>
          <w:sz w:val="21"/>
          <w:szCs w:val="21"/>
          <w14:textFill>
            <w14:solidFill>
              <w14:schemeClr w14:val="tx1"/>
            </w14:solidFill>
          </w14:textFill>
        </w:rPr>
        <w:t>2021年全国中医药行业高等教育</w:t>
      </w:r>
      <w:r>
        <w:rPr>
          <w:rFonts w:hint="eastAsia" w:ascii="Times New Roman" w:hAnsi="Times New Roman" w:cs="Times New Roman" w:eastAsiaTheme="majorEastAsia"/>
          <w:color w:val="000000" w:themeColor="text1"/>
          <w:sz w:val="21"/>
          <w:szCs w:val="21"/>
          <w14:textFill>
            <w14:solidFill>
              <w14:schemeClr w14:val="tx1"/>
            </w14:solidFill>
          </w14:textFill>
        </w:rPr>
        <w:t>“</w:t>
      </w:r>
      <w:r>
        <w:rPr>
          <w:rFonts w:ascii="Times New Roman" w:hAnsi="Times New Roman" w:cs="Times New Roman" w:eastAsiaTheme="majorEastAsia"/>
          <w:color w:val="000000" w:themeColor="text1"/>
          <w:sz w:val="21"/>
          <w:szCs w:val="21"/>
          <w14:textFill>
            <w14:solidFill>
              <w14:schemeClr w14:val="tx1"/>
            </w14:solidFill>
          </w14:textFill>
        </w:rPr>
        <w:t>十四五</w:t>
      </w:r>
      <w:r>
        <w:rPr>
          <w:rFonts w:hint="eastAsia" w:ascii="Times New Roman" w:hAnsi="Times New Roman" w:cs="Times New Roman" w:eastAsiaTheme="majorEastAsia"/>
          <w:color w:val="000000" w:themeColor="text1"/>
          <w:sz w:val="21"/>
          <w:szCs w:val="21"/>
          <w14:textFill>
            <w14:solidFill>
              <w14:schemeClr w14:val="tx1"/>
            </w14:solidFill>
          </w14:textFill>
        </w:rPr>
        <w:t>”</w:t>
      </w:r>
      <w:r>
        <w:rPr>
          <w:rFonts w:ascii="Times New Roman" w:hAnsi="Times New Roman" w:cs="Times New Roman" w:eastAsiaTheme="majorEastAsia"/>
          <w:color w:val="000000" w:themeColor="text1"/>
          <w:sz w:val="21"/>
          <w:szCs w:val="21"/>
          <w14:textFill>
            <w14:solidFill>
              <w14:schemeClr w14:val="tx1"/>
            </w14:solidFill>
          </w14:textFill>
        </w:rPr>
        <w:t>规划教材《中医妇科学》子晕一病中关于</w:t>
      </w:r>
      <w:r>
        <w:rPr>
          <w:rFonts w:hint="eastAsia" w:ascii="Times New Roman" w:hAnsi="Times New Roman" w:cs="Times New Roman" w:eastAsiaTheme="majorEastAsia"/>
          <w:color w:val="000000" w:themeColor="text1"/>
          <w:sz w:val="21"/>
          <w:szCs w:val="21"/>
          <w14:textFill>
            <w14:solidFill>
              <w14:schemeClr w14:val="tx1"/>
            </w14:solidFill>
          </w14:textFill>
        </w:rPr>
        <w:t>脾虚肝旺</w:t>
      </w:r>
      <w:r>
        <w:rPr>
          <w:rFonts w:ascii="Times New Roman" w:hAnsi="Times New Roman" w:cs="Times New Roman" w:eastAsiaTheme="majorEastAsia"/>
          <w:color w:val="000000" w:themeColor="text1"/>
          <w:sz w:val="21"/>
          <w:szCs w:val="21"/>
          <w14:textFill>
            <w14:solidFill>
              <w14:schemeClr w14:val="tx1"/>
            </w14:solidFill>
          </w14:textFill>
        </w:rPr>
        <w:t>证推荐方剂为</w:t>
      </w:r>
      <w:r>
        <w:rPr>
          <w:rFonts w:hint="eastAsia" w:ascii="Times New Roman" w:hAnsi="Times New Roman" w:cs="Times New Roman" w:eastAsiaTheme="majorEastAsia"/>
          <w:color w:val="000000" w:themeColor="text1"/>
          <w:sz w:val="21"/>
          <w:szCs w:val="21"/>
          <w14:textFill>
            <w14:solidFill>
              <w14:schemeClr w14:val="tx1"/>
            </w14:solidFill>
          </w14:textFill>
        </w:rPr>
        <w:t>半夏白术天麻汤</w:t>
      </w:r>
      <w:r>
        <w:rPr>
          <w:rFonts w:ascii="Times New Roman" w:hAnsi="Times New Roman" w:cs="Times New Roman" w:eastAsiaTheme="majorEastAsia"/>
          <w:color w:val="000000" w:themeColor="text1"/>
          <w:sz w:val="21"/>
          <w:szCs w:val="21"/>
          <w:vertAlign w:val="superscript"/>
          <w14:textFill>
            <w14:solidFill>
              <w14:schemeClr w14:val="tx1"/>
            </w14:solidFill>
          </w14:textFill>
        </w:rPr>
        <w:t>[</w:t>
      </w:r>
      <w:r>
        <w:rPr>
          <w:rFonts w:hint="eastAsia" w:ascii="Times New Roman" w:hAnsi="Times New Roman" w:cs="Times New Roman" w:eastAsiaTheme="majorEastAsia"/>
          <w:color w:val="000000" w:themeColor="text1"/>
          <w:sz w:val="21"/>
          <w:szCs w:val="21"/>
          <w:vertAlign w:val="superscript"/>
          <w14:textFill>
            <w14:solidFill>
              <w14:schemeClr w14:val="tx1"/>
            </w14:solidFill>
          </w14:textFill>
        </w:rPr>
        <w:t>7</w:t>
      </w:r>
      <w:r>
        <w:rPr>
          <w:rFonts w:ascii="Times New Roman" w:hAnsi="Times New Roman" w:cs="Times New Roman" w:eastAsiaTheme="majorEastAsia"/>
          <w:color w:val="000000" w:themeColor="text1"/>
          <w:sz w:val="21"/>
          <w:szCs w:val="21"/>
          <w:vertAlign w:val="superscript"/>
          <w14:textFill>
            <w14:solidFill>
              <w14:schemeClr w14:val="tx1"/>
            </w14:solidFill>
          </w14:textFill>
        </w:rPr>
        <w:t>]</w:t>
      </w:r>
      <w:r>
        <w:rPr>
          <w:rFonts w:ascii="Times New Roman" w:hAnsi="Times New Roman" w:cs="Times New Roman" w:eastAsiaTheme="majorEastAsia"/>
          <w:color w:val="000000" w:themeColor="text1"/>
          <w:sz w:val="21"/>
          <w:szCs w:val="21"/>
          <w14:textFill>
            <w14:solidFill>
              <w14:schemeClr w14:val="tx1"/>
            </w14:solidFill>
          </w14:textFill>
        </w:rPr>
        <w:t>。Meta分析结果显示，半夏白术天麻汤结合西医常规治疗在改善子痫前期患者收缩压、舒张压、尿蛋白水平方面优于西医常规治疗</w:t>
      </w:r>
      <w:r>
        <w:rPr>
          <w:rFonts w:ascii="Times New Roman" w:hAnsi="Times New Roman" w:cs="Times New Roman" w:eastAsiaTheme="majorEastAsia"/>
          <w:color w:val="000000" w:themeColor="text1"/>
          <w:sz w:val="21"/>
          <w:szCs w:val="21"/>
          <w:vertAlign w:val="superscript"/>
          <w14:textFill>
            <w14:solidFill>
              <w14:schemeClr w14:val="tx1"/>
            </w14:solidFill>
          </w14:textFill>
        </w:rPr>
        <w:t>[2</w:t>
      </w:r>
      <w:r>
        <w:rPr>
          <w:rFonts w:hint="eastAsia" w:ascii="Times New Roman" w:hAnsi="Times New Roman" w:cs="Times New Roman" w:eastAsiaTheme="majorEastAsia"/>
          <w:color w:val="000000" w:themeColor="text1"/>
          <w:sz w:val="21"/>
          <w:szCs w:val="21"/>
          <w:vertAlign w:val="superscript"/>
          <w14:textFill>
            <w14:solidFill>
              <w14:schemeClr w14:val="tx1"/>
            </w14:solidFill>
          </w14:textFill>
        </w:rPr>
        <w:t>4</w:t>
      </w:r>
      <w:r>
        <w:rPr>
          <w:rFonts w:ascii="Times New Roman" w:hAnsi="Times New Roman" w:cs="Times New Roman" w:eastAsiaTheme="majorEastAsia"/>
          <w:color w:val="000000" w:themeColor="text1"/>
          <w:sz w:val="21"/>
          <w:szCs w:val="21"/>
          <w:vertAlign w:val="superscript"/>
          <w14:textFill>
            <w14:solidFill>
              <w14:schemeClr w14:val="tx1"/>
            </w14:solidFill>
          </w14:textFill>
        </w:rPr>
        <w:t>]</w:t>
      </w:r>
      <w:r>
        <w:rPr>
          <w:rFonts w:ascii="Times New Roman" w:hAnsi="Times New Roman" w:cs="Times New Roman" w:eastAsiaTheme="majorEastAsia"/>
          <w:color w:val="000000" w:themeColor="text1"/>
          <w:sz w:val="21"/>
          <w:szCs w:val="21"/>
          <w14:textFill>
            <w14:solidFill>
              <w14:schemeClr w14:val="tx1"/>
            </w14:solidFill>
          </w14:textFill>
        </w:rPr>
        <w:t>（MD -17.48[95%CI:-21.12,-13.84]，</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＜0.000 01；MD -11.13[95%CI:-13.24,-9.02]，</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＜0.000 01；MD -1.09[95%CI:-1.54,-0.64]，</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＜0.000 01）。半夏白术天麻汤在提高子痫前期患者临床总有效率方面与口服地西泮片/硝苯地平缓释片疗效相当</w:t>
      </w:r>
      <w:r>
        <w:rPr>
          <w:rFonts w:ascii="Times New Roman" w:hAnsi="Times New Roman" w:cs="Times New Roman" w:eastAsiaTheme="majorEastAsia"/>
          <w:color w:val="000000" w:themeColor="text1"/>
          <w:sz w:val="21"/>
          <w:szCs w:val="21"/>
          <w:vertAlign w:val="superscript"/>
          <w14:textFill>
            <w14:solidFill>
              <w14:schemeClr w14:val="tx1"/>
            </w14:solidFill>
          </w14:textFill>
        </w:rPr>
        <w:t>[</w:t>
      </w:r>
      <w:r>
        <w:rPr>
          <w:rFonts w:hint="eastAsia" w:ascii="Times New Roman" w:hAnsi="Times New Roman" w:cs="Times New Roman" w:eastAsiaTheme="majorEastAsia"/>
          <w:color w:val="000000" w:themeColor="text1"/>
          <w:sz w:val="21"/>
          <w:szCs w:val="21"/>
          <w:vertAlign w:val="superscript"/>
          <w14:textFill>
            <w14:solidFill>
              <w14:schemeClr w14:val="tx1"/>
            </w14:solidFill>
          </w14:textFill>
        </w:rPr>
        <w:t>1</w:t>
      </w:r>
      <w:r>
        <w:rPr>
          <w:rFonts w:ascii="Times New Roman" w:hAnsi="Times New Roman" w:cs="Times New Roman" w:eastAsiaTheme="majorEastAsia"/>
          <w:color w:val="000000" w:themeColor="text1"/>
          <w:sz w:val="21"/>
          <w:szCs w:val="21"/>
          <w:vertAlign w:val="superscript"/>
          <w14:textFill>
            <w14:solidFill>
              <w14:schemeClr w14:val="tx1"/>
            </w14:solidFill>
          </w14:textFill>
        </w:rPr>
        <w:t>8]</w:t>
      </w:r>
      <w:r>
        <w:rPr>
          <w:rFonts w:ascii="Times New Roman" w:hAnsi="Times New Roman" w:cs="Times New Roman" w:eastAsiaTheme="majorEastAsia"/>
          <w:color w:val="000000" w:themeColor="text1"/>
          <w:sz w:val="21"/>
          <w:szCs w:val="21"/>
          <w14:textFill>
            <w14:solidFill>
              <w14:schemeClr w14:val="tx1"/>
            </w14:solidFill>
          </w14:textFill>
        </w:rPr>
        <w:t>（RR 2.71[95%CI:0.49,14.90]，</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 xml:space="preserve"> =0.25），两组不良反应发生率差异无统计学意义（RR 4.33[95%CI:0.46,40.61]，</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 xml:space="preserve"> =0.20）。</w:t>
      </w:r>
    </w:p>
    <w:p w14:paraId="0FF01FF1">
      <w:pPr>
        <w:pStyle w:val="33"/>
        <w:numPr>
          <w:ilvl w:val="1"/>
          <w:numId w:val="0"/>
        </w:numPr>
        <w:spacing w:before="240" w:beforeLines="100" w:after="240" w:afterLines="100" w:line="360" w:lineRule="exact"/>
        <w:rPr>
          <w:rFonts w:ascii="Times New Roman" w:hAnsi="Times New Roman" w:cs="Times New Roman" w:eastAsiaTheme="majorEastAsia"/>
          <w:b/>
          <w:bCs/>
          <w:color w:val="000000" w:themeColor="text1"/>
          <w:szCs w:val="21"/>
          <w14:textFill>
            <w14:solidFill>
              <w14:schemeClr w14:val="tx1"/>
            </w14:solidFill>
          </w14:textFill>
        </w:rPr>
      </w:pPr>
      <w:bookmarkStart w:id="78" w:name="_Toc2127794424"/>
      <w:r>
        <w:rPr>
          <w:rFonts w:ascii="Times New Roman" w:hAnsi="Times New Roman" w:cs="Times New Roman" w:eastAsiaTheme="majorEastAsia"/>
          <w:b/>
          <w:bCs/>
          <w:color w:val="000000" w:themeColor="text1"/>
          <w:szCs w:val="21"/>
          <w14:textFill>
            <w14:solidFill>
              <w14:schemeClr w14:val="tx1"/>
            </w14:solidFill>
          </w14:textFill>
        </w:rPr>
        <w:t>6.7 临床问题6：非药物疗法治疗子痫前期疗效如何</w:t>
      </w:r>
      <w:bookmarkEnd w:id="78"/>
      <w:r>
        <w:rPr>
          <w:rFonts w:hint="eastAsia" w:ascii="Times New Roman" w:hAnsi="Times New Roman" w:cs="Times New Roman" w:eastAsiaTheme="majorEastAsia"/>
          <w:b/>
          <w:bCs/>
          <w:color w:val="000000" w:themeColor="text1"/>
          <w:szCs w:val="21"/>
          <w14:textFill>
            <w14:solidFill>
              <w14:schemeClr w14:val="tx1"/>
            </w14:solidFill>
          </w14:textFill>
        </w:rPr>
        <w:t>。</w:t>
      </w:r>
    </w:p>
    <w:p w14:paraId="0A060F03">
      <w:pPr>
        <w:pStyle w:val="34"/>
        <w:spacing w:line="360" w:lineRule="exact"/>
        <w:ind w:firstLine="428"/>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b/>
          <w:bCs/>
          <w:color w:val="000000" w:themeColor="text1"/>
          <w:sz w:val="21"/>
          <w:szCs w:val="21"/>
          <w14:textFill>
            <w14:solidFill>
              <w14:schemeClr w14:val="tx1"/>
            </w14:solidFill>
          </w14:textFill>
        </w:rPr>
        <w:t>推荐方式：</w:t>
      </w:r>
      <w:r>
        <w:rPr>
          <w:rFonts w:ascii="Times New Roman" w:hAnsi="Times New Roman" w:cs="Times New Roman" w:eastAsiaTheme="majorEastAsia"/>
          <w:color w:val="000000" w:themeColor="text1"/>
          <w:sz w:val="21"/>
          <w:szCs w:val="21"/>
          <w14:textFill>
            <w14:solidFill>
              <w14:schemeClr w14:val="tx1"/>
            </w14:solidFill>
          </w14:textFill>
        </w:rPr>
        <w:t>穴位按摩</w:t>
      </w:r>
      <w:r>
        <w:rPr>
          <w:rFonts w:hint="eastAsia" w:ascii="Times New Roman" w:hAnsi="Times New Roman" w:cs="Times New Roman" w:eastAsiaTheme="majorEastAsia"/>
          <w:color w:val="000000" w:themeColor="text1"/>
          <w:sz w:val="21"/>
          <w:szCs w:val="21"/>
          <w14:textFill>
            <w14:solidFill>
              <w14:schemeClr w14:val="tx1"/>
            </w14:solidFill>
          </w14:textFill>
        </w:rPr>
        <w:t>结合西医常规治疗</w:t>
      </w:r>
      <w:r>
        <w:rPr>
          <w:rFonts w:ascii="Times New Roman" w:hAnsi="Times New Roman" w:cs="Times New Roman" w:eastAsiaTheme="majorEastAsia"/>
          <w:color w:val="000000" w:themeColor="text1"/>
          <w:sz w:val="21"/>
          <w:szCs w:val="21"/>
          <w14:textFill>
            <w14:solidFill>
              <w14:schemeClr w14:val="tx1"/>
            </w14:solidFill>
          </w14:textFill>
        </w:rPr>
        <w:t>（证据等级：</w:t>
      </w:r>
      <w:r>
        <w:rPr>
          <w:rFonts w:hint="eastAsia" w:ascii="Times New Roman" w:hAnsi="Times New Roman" w:cs="Times New Roman" w:eastAsiaTheme="majorEastAsia"/>
          <w:color w:val="000000" w:themeColor="text1"/>
          <w:sz w:val="21"/>
          <w:szCs w:val="21"/>
          <w14:textFill>
            <w14:solidFill>
              <w14:schemeClr w14:val="tx1"/>
            </w14:solidFill>
          </w14:textFill>
        </w:rPr>
        <w:t>C</w:t>
      </w:r>
      <w:r>
        <w:rPr>
          <w:rFonts w:ascii="Times New Roman" w:hAnsi="Times New Roman" w:cs="Times New Roman" w:eastAsiaTheme="majorEastAsia"/>
          <w:color w:val="000000" w:themeColor="text1"/>
          <w:sz w:val="21"/>
          <w:szCs w:val="21"/>
          <w14:textFill>
            <w14:solidFill>
              <w14:schemeClr w14:val="tx1"/>
            </w14:solidFill>
          </w14:textFill>
        </w:rPr>
        <w:t>，强推荐）</w:t>
      </w:r>
      <w:r>
        <w:rPr>
          <w:rFonts w:hint="eastAsia" w:ascii="Times New Roman" w:hAnsi="Times New Roman" w:cs="Times New Roman" w:eastAsiaTheme="majorEastAsia"/>
          <w:color w:val="000000" w:themeColor="text1"/>
          <w:sz w:val="21"/>
          <w:szCs w:val="21"/>
          <w14:textFill>
            <w14:solidFill>
              <w14:schemeClr w14:val="tx1"/>
            </w14:solidFill>
          </w14:textFill>
        </w:rPr>
        <w:t>可有效治疗子痫前期，</w:t>
      </w:r>
      <w:r>
        <w:rPr>
          <w:rFonts w:ascii="Times New Roman" w:hAnsi="Times New Roman" w:cs="Times New Roman" w:eastAsiaTheme="majorEastAsia"/>
          <w:color w:val="000000" w:themeColor="text1"/>
          <w:sz w:val="21"/>
          <w:szCs w:val="21"/>
          <w14:textFill>
            <w14:solidFill>
              <w14:schemeClr w14:val="tx1"/>
            </w14:solidFill>
          </w14:textFill>
        </w:rPr>
        <w:t>按摩穴位：天门穴、印堂穴、神庭穴、坎宫穴、太阳穴、攒竹穴、百会穴、风府穴、肩井穴、风池穴、安眠穴、内关穴、神门穴、三阴交穴</w:t>
      </w:r>
      <w:r>
        <w:rPr>
          <w:rFonts w:hint="eastAsia" w:ascii="Times New Roman" w:hAnsi="Times New Roman" w:cs="Times New Roman" w:eastAsiaTheme="majorEastAsia"/>
          <w:color w:val="000000" w:themeColor="text1"/>
          <w:sz w:val="21"/>
          <w:szCs w:val="21"/>
          <w14:textFill>
            <w14:solidFill>
              <w14:schemeClr w14:val="tx1"/>
            </w14:solidFill>
          </w14:textFill>
        </w:rPr>
        <w:t>。</w:t>
      </w:r>
    </w:p>
    <w:p w14:paraId="257A8AE2">
      <w:pPr>
        <w:pStyle w:val="34"/>
        <w:spacing w:line="360" w:lineRule="exact"/>
        <w:ind w:firstLine="428"/>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b/>
          <w:bCs/>
          <w:color w:val="000000" w:themeColor="text1"/>
          <w:sz w:val="21"/>
          <w:szCs w:val="21"/>
          <w14:textFill>
            <w14:solidFill>
              <w14:schemeClr w14:val="tx1"/>
            </w14:solidFill>
          </w14:textFill>
        </w:rPr>
        <w:t>操作手法频率：</w:t>
      </w:r>
      <w:r>
        <w:rPr>
          <w:rFonts w:ascii="Times New Roman" w:hAnsi="Times New Roman" w:cs="Times New Roman" w:eastAsiaTheme="majorEastAsia"/>
          <w:color w:val="000000" w:themeColor="text1"/>
          <w:sz w:val="21"/>
          <w:szCs w:val="21"/>
          <w14:textFill>
            <w14:solidFill>
              <w14:schemeClr w14:val="tx1"/>
            </w14:solidFill>
          </w14:textFill>
        </w:rPr>
        <w:t>采用推、按揉、点穴、点压、啄、拿捏按摩法等，20～30分钟/次，日1次，2个月。</w:t>
      </w:r>
    </w:p>
    <w:p w14:paraId="692EBAB1">
      <w:pPr>
        <w:pStyle w:val="34"/>
        <w:spacing w:line="360" w:lineRule="exact"/>
        <w:ind w:firstLine="428"/>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b/>
          <w:bCs/>
          <w:color w:val="000000" w:themeColor="text1"/>
          <w:sz w:val="21"/>
          <w:szCs w:val="21"/>
          <w14:textFill>
            <w14:solidFill>
              <w14:schemeClr w14:val="tx1"/>
            </w14:solidFill>
          </w14:textFill>
        </w:rPr>
        <w:t>证据描述：</w:t>
      </w:r>
      <w:r>
        <w:rPr>
          <w:rFonts w:ascii="Times New Roman" w:hAnsi="Times New Roman" w:cs="Times New Roman" w:eastAsiaTheme="majorEastAsia"/>
          <w:color w:val="000000" w:themeColor="text1"/>
          <w:sz w:val="21"/>
          <w:szCs w:val="21"/>
          <w14:textFill>
            <w14:solidFill>
              <w14:schemeClr w14:val="tx1"/>
            </w14:solidFill>
          </w14:textFill>
        </w:rPr>
        <w:t xml:space="preserve"> Meta分析结果显示</w:t>
      </w:r>
      <w:r>
        <w:rPr>
          <w:rFonts w:ascii="Times New Roman" w:hAnsi="Times New Roman" w:cs="Times New Roman" w:eastAsiaTheme="majorEastAsia"/>
          <w:color w:val="000000" w:themeColor="text1"/>
          <w:sz w:val="21"/>
          <w:szCs w:val="21"/>
          <w:vertAlign w:val="superscript"/>
          <w14:textFill>
            <w14:solidFill>
              <w14:schemeClr w14:val="tx1"/>
            </w14:solidFill>
          </w14:textFill>
        </w:rPr>
        <w:t>[2</w:t>
      </w:r>
      <w:r>
        <w:rPr>
          <w:rFonts w:hint="eastAsia" w:ascii="Times New Roman" w:hAnsi="Times New Roman" w:cs="Times New Roman" w:eastAsiaTheme="majorEastAsia"/>
          <w:color w:val="000000" w:themeColor="text1"/>
          <w:sz w:val="21"/>
          <w:szCs w:val="21"/>
          <w:vertAlign w:val="superscript"/>
          <w14:textFill>
            <w14:solidFill>
              <w14:schemeClr w14:val="tx1"/>
            </w14:solidFill>
          </w14:textFill>
        </w:rPr>
        <w:t>5</w:t>
      </w:r>
      <w:r>
        <w:rPr>
          <w:rFonts w:ascii="Times New Roman" w:hAnsi="Times New Roman" w:cs="Times New Roman" w:eastAsiaTheme="majorEastAsia"/>
          <w:color w:val="000000" w:themeColor="text1"/>
          <w:sz w:val="21"/>
          <w:szCs w:val="21"/>
          <w:vertAlign w:val="superscript"/>
          <w14:textFill>
            <w14:solidFill>
              <w14:schemeClr w14:val="tx1"/>
            </w14:solidFill>
          </w14:textFill>
        </w:rPr>
        <w:t>,2</w:t>
      </w:r>
      <w:r>
        <w:rPr>
          <w:rFonts w:hint="eastAsia" w:ascii="Times New Roman" w:hAnsi="Times New Roman" w:cs="Times New Roman" w:eastAsiaTheme="majorEastAsia"/>
          <w:color w:val="000000" w:themeColor="text1"/>
          <w:sz w:val="21"/>
          <w:szCs w:val="21"/>
          <w:vertAlign w:val="superscript"/>
          <w14:textFill>
            <w14:solidFill>
              <w14:schemeClr w14:val="tx1"/>
            </w14:solidFill>
          </w14:textFill>
        </w:rPr>
        <w:t>6</w:t>
      </w:r>
      <w:r>
        <w:rPr>
          <w:rFonts w:ascii="Times New Roman" w:hAnsi="Times New Roman" w:cs="Times New Roman" w:eastAsiaTheme="majorEastAsia"/>
          <w:color w:val="000000" w:themeColor="text1"/>
          <w:sz w:val="21"/>
          <w:szCs w:val="21"/>
          <w:vertAlign w:val="superscript"/>
          <w14:textFill>
            <w14:solidFill>
              <w14:schemeClr w14:val="tx1"/>
            </w14:solidFill>
          </w14:textFill>
        </w:rPr>
        <w:t>]</w:t>
      </w:r>
      <w:r>
        <w:rPr>
          <w:rFonts w:ascii="Times New Roman" w:hAnsi="Times New Roman" w:cs="Times New Roman" w:eastAsiaTheme="majorEastAsia"/>
          <w:color w:val="000000" w:themeColor="text1"/>
          <w:sz w:val="21"/>
          <w:szCs w:val="21"/>
          <w14:textFill>
            <w14:solidFill>
              <w14:schemeClr w14:val="tx1"/>
            </w14:solidFill>
          </w14:textFill>
        </w:rPr>
        <w:t>，穴位按摩结合西医常规治疗在降低子痫前期患者收缩压、舒张压、睡眠质量指数疗效优于西医常规治疗（MD -10.73[95%CI:-12.42,-9.03]，</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＜0.00001；MD -6.78[95%CI:-7.74,-5.82]，</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＜0.00001；MD -4.08[95%CI:-4.14,-4.01]，</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＜0.00001）</w:t>
      </w:r>
      <w:r>
        <w:rPr>
          <w:rFonts w:hint="eastAsia" w:ascii="Times New Roman" w:hAnsi="Times New Roman" w:cs="Times New Roman" w:eastAsiaTheme="majorEastAsia"/>
          <w:color w:val="000000" w:themeColor="text1"/>
          <w:sz w:val="21"/>
          <w:szCs w:val="21"/>
          <w14:textFill>
            <w14:solidFill>
              <w14:schemeClr w14:val="tx1"/>
            </w14:solidFill>
          </w14:textFill>
        </w:rPr>
        <w:t>。</w:t>
      </w:r>
      <w:r>
        <w:rPr>
          <w:rFonts w:ascii="Times New Roman" w:hAnsi="Times New Roman" w:cs="Times New Roman" w:eastAsiaTheme="majorEastAsia"/>
          <w:color w:val="000000" w:themeColor="text1"/>
          <w:sz w:val="21"/>
          <w:szCs w:val="21"/>
          <w14:textFill>
            <w14:solidFill>
              <w14:schemeClr w14:val="tx1"/>
            </w14:solidFill>
          </w14:textFill>
        </w:rPr>
        <w:t>穴位按摩结合西医常规治疗在提高子痫前期患者</w:t>
      </w:r>
      <w:r>
        <w:rPr>
          <w:rFonts w:hint="eastAsia" w:ascii="Times New Roman" w:hAnsi="Times New Roman" w:cs="Times New Roman" w:eastAsiaTheme="majorEastAsia"/>
          <w:color w:val="000000" w:themeColor="text1"/>
          <w:sz w:val="21"/>
          <w:szCs w:val="21"/>
          <w14:textFill>
            <w14:solidFill>
              <w14:schemeClr w14:val="tx1"/>
            </w14:solidFill>
          </w14:textFill>
        </w:rPr>
        <w:t>治疗</w:t>
      </w:r>
      <w:r>
        <w:rPr>
          <w:rFonts w:ascii="Times New Roman" w:hAnsi="Times New Roman" w:cs="Times New Roman" w:eastAsiaTheme="majorEastAsia"/>
          <w:color w:val="000000" w:themeColor="text1"/>
          <w:sz w:val="21"/>
          <w:szCs w:val="21"/>
          <w14:textFill>
            <w14:solidFill>
              <w14:schemeClr w14:val="tx1"/>
            </w14:solidFill>
          </w14:textFill>
        </w:rPr>
        <w:t>满意度组间比较无统计学差异</w:t>
      </w:r>
      <w:r>
        <w:rPr>
          <w:rFonts w:ascii="Times New Roman" w:hAnsi="Times New Roman" w:cs="Times New Roman" w:eastAsiaTheme="majorEastAsia"/>
          <w:color w:val="000000" w:themeColor="text1"/>
          <w:sz w:val="21"/>
          <w:szCs w:val="21"/>
          <w:vertAlign w:val="superscript"/>
          <w14:textFill>
            <w14:solidFill>
              <w14:schemeClr w14:val="tx1"/>
            </w14:solidFill>
          </w14:textFill>
        </w:rPr>
        <w:t>[27]</w:t>
      </w:r>
      <w:r>
        <w:rPr>
          <w:rFonts w:ascii="Times New Roman" w:hAnsi="Times New Roman" w:cs="Times New Roman" w:eastAsiaTheme="majorEastAsia"/>
          <w:color w:val="000000" w:themeColor="text1"/>
          <w:sz w:val="21"/>
          <w:szCs w:val="21"/>
          <w14:textFill>
            <w14:solidFill>
              <w14:schemeClr w14:val="tx1"/>
            </w14:solidFill>
          </w14:textFill>
        </w:rPr>
        <w:t>（RR 1.13[95%CI:1.00,1.28]，</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 xml:space="preserve"> =0.05）。</w:t>
      </w:r>
    </w:p>
    <w:p w14:paraId="40BD1A27">
      <w:pPr>
        <w:pStyle w:val="33"/>
        <w:numPr>
          <w:ilvl w:val="1"/>
          <w:numId w:val="0"/>
        </w:numPr>
        <w:spacing w:before="240" w:beforeLines="100" w:after="240" w:afterLines="100" w:line="360" w:lineRule="exact"/>
        <w:rPr>
          <w:rFonts w:ascii="Times New Roman" w:hAnsi="Times New Roman" w:cs="Times New Roman" w:eastAsiaTheme="majorEastAsia"/>
          <w:b/>
          <w:bCs/>
          <w:color w:val="000000" w:themeColor="text1"/>
          <w:szCs w:val="21"/>
          <w14:textFill>
            <w14:solidFill>
              <w14:schemeClr w14:val="tx1"/>
            </w14:solidFill>
          </w14:textFill>
        </w:rPr>
      </w:pPr>
      <w:bookmarkStart w:id="79" w:name="_Toc1943194324"/>
      <w:r>
        <w:rPr>
          <w:rFonts w:ascii="Times New Roman" w:hAnsi="Times New Roman" w:cs="Times New Roman" w:eastAsiaTheme="majorEastAsia"/>
          <w:b/>
          <w:bCs/>
          <w:color w:val="000000" w:themeColor="text1"/>
          <w:szCs w:val="21"/>
          <w14:textFill>
            <w14:solidFill>
              <w14:schemeClr w14:val="tx1"/>
            </w14:solidFill>
          </w14:textFill>
        </w:rPr>
        <w:t>6.8 临床问题7：中医疗法治疗子痫前期的安全性如何</w:t>
      </w:r>
      <w:bookmarkEnd w:id="79"/>
      <w:r>
        <w:rPr>
          <w:rFonts w:hint="eastAsia" w:ascii="Times New Roman" w:hAnsi="Times New Roman" w:cs="Times New Roman" w:eastAsiaTheme="majorEastAsia"/>
          <w:b/>
          <w:bCs/>
          <w:color w:val="000000" w:themeColor="text1"/>
          <w:szCs w:val="21"/>
          <w14:textFill>
            <w14:solidFill>
              <w14:schemeClr w14:val="tx1"/>
            </w14:solidFill>
          </w14:textFill>
        </w:rPr>
        <w:t>。</w:t>
      </w:r>
    </w:p>
    <w:p w14:paraId="31A11BB1">
      <w:pPr>
        <w:pStyle w:val="34"/>
        <w:spacing w:line="360" w:lineRule="exact"/>
        <w:ind w:firstLine="428"/>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b/>
          <w:bCs/>
          <w:color w:val="000000" w:themeColor="text1"/>
          <w:sz w:val="21"/>
          <w:szCs w:val="21"/>
          <w14:textFill>
            <w14:solidFill>
              <w14:schemeClr w14:val="tx1"/>
            </w14:solidFill>
          </w14:textFill>
        </w:rPr>
        <w:t>推荐意见：</w:t>
      </w:r>
      <w:r>
        <w:rPr>
          <w:rFonts w:ascii="Times New Roman" w:hAnsi="Times New Roman" w:cs="Times New Roman" w:eastAsiaTheme="majorEastAsia"/>
          <w:color w:val="000000" w:themeColor="text1"/>
          <w:sz w:val="21"/>
          <w:szCs w:val="21"/>
          <w14:textFill>
            <w14:solidFill>
              <w14:schemeClr w14:val="tx1"/>
            </w14:solidFill>
          </w14:textFill>
        </w:rPr>
        <w:t>中医疗法联合西医常规治疗PE安全性较好</w:t>
      </w:r>
      <w:r>
        <w:rPr>
          <w:rFonts w:hint="eastAsia" w:ascii="Times New Roman" w:hAnsi="Times New Roman" w:cs="Times New Roman" w:eastAsiaTheme="majorEastAsia"/>
          <w:color w:val="000000" w:themeColor="text1"/>
          <w:sz w:val="21"/>
          <w:szCs w:val="21"/>
          <w14:textFill>
            <w14:solidFill>
              <w14:schemeClr w14:val="tx1"/>
            </w14:solidFill>
          </w14:textFill>
        </w:rPr>
        <w:t>（专家共识度</w:t>
      </w:r>
      <w:r>
        <w:rPr>
          <w:rFonts w:ascii="Times New Roman" w:hAnsi="Times New Roman" w:cs="Times New Roman" w:eastAsiaTheme="majorEastAsia"/>
          <w:color w:val="000000" w:themeColor="text1"/>
          <w:sz w:val="21"/>
          <w:szCs w:val="21"/>
          <w14:textFill>
            <w14:solidFill>
              <w14:schemeClr w14:val="tx1"/>
            </w14:solidFill>
          </w14:textFill>
        </w:rPr>
        <w:t>100%</w:t>
      </w:r>
      <w:r>
        <w:rPr>
          <w:rFonts w:hint="eastAsia" w:ascii="Times New Roman" w:hAnsi="Times New Roman" w:cs="Times New Roman" w:eastAsiaTheme="majorEastAsia"/>
          <w:color w:val="000000" w:themeColor="text1"/>
          <w:sz w:val="21"/>
          <w:szCs w:val="21"/>
          <w14:textFill>
            <w14:solidFill>
              <w14:schemeClr w14:val="tx1"/>
            </w14:solidFill>
          </w14:textFill>
        </w:rPr>
        <w:t>）。</w:t>
      </w:r>
    </w:p>
    <w:p w14:paraId="0CB020C2">
      <w:pPr>
        <w:pStyle w:val="34"/>
        <w:spacing w:line="360" w:lineRule="exact"/>
        <w:ind w:firstLine="428"/>
        <w:rPr>
          <w:rFonts w:ascii="Times New Roman" w:hAnsi="Times New Roman" w:cs="Times New Roman" w:eastAsiaTheme="majorEastAsia"/>
          <w:strike/>
          <w:color w:val="000000" w:themeColor="text1"/>
          <w:sz w:val="21"/>
          <w:szCs w:val="21"/>
          <w14:textFill>
            <w14:solidFill>
              <w14:schemeClr w14:val="tx1"/>
            </w14:solidFill>
          </w14:textFill>
        </w:rPr>
      </w:pPr>
      <w:r>
        <w:rPr>
          <w:rFonts w:ascii="Times New Roman" w:hAnsi="Times New Roman" w:cs="Times New Roman" w:eastAsiaTheme="majorEastAsia"/>
          <w:b/>
          <w:bCs/>
          <w:color w:val="000000" w:themeColor="text1"/>
          <w:sz w:val="21"/>
          <w:szCs w:val="21"/>
          <w14:textFill>
            <w14:solidFill>
              <w14:schemeClr w14:val="tx1"/>
            </w14:solidFill>
          </w14:textFill>
        </w:rPr>
        <w:t>证据描述：</w:t>
      </w:r>
      <w:r>
        <w:rPr>
          <w:rFonts w:ascii="Times New Roman" w:hAnsi="Times New Roman" w:cs="Times New Roman" w:eastAsiaTheme="majorEastAsia"/>
          <w:color w:val="000000" w:themeColor="text1"/>
          <w:sz w:val="21"/>
          <w:szCs w:val="21"/>
          <w14:textFill>
            <w14:solidFill>
              <w14:schemeClr w14:val="tx1"/>
            </w14:solidFill>
          </w14:textFill>
        </w:rPr>
        <w:t>7项RCT</w:t>
      </w:r>
      <w:r>
        <w:rPr>
          <w:rFonts w:ascii="Times New Roman" w:hAnsi="Times New Roman" w:cs="Times New Roman" w:eastAsiaTheme="majorEastAsia"/>
          <w:color w:val="000000" w:themeColor="text1"/>
          <w:sz w:val="21"/>
          <w:szCs w:val="21"/>
          <w:vertAlign w:val="superscript"/>
          <w14:textFill>
            <w14:solidFill>
              <w14:schemeClr w14:val="tx1"/>
            </w14:solidFill>
          </w14:textFill>
        </w:rPr>
        <w:t>[8,13</w:t>
      </w:r>
      <w:r>
        <w:rPr>
          <w:rFonts w:hint="eastAsia" w:ascii="Times New Roman" w:hAnsi="Times New Roman" w:cs="Times New Roman" w:eastAsiaTheme="majorEastAsia"/>
          <w:color w:val="000000" w:themeColor="text1"/>
          <w:sz w:val="21"/>
          <w:szCs w:val="21"/>
          <w:vertAlign w:val="superscript"/>
          <w14:textFill>
            <w14:solidFill>
              <w14:schemeClr w14:val="tx1"/>
            </w14:solidFill>
          </w14:textFill>
        </w:rPr>
        <w:t>-</w:t>
      </w:r>
      <w:r>
        <w:rPr>
          <w:rFonts w:ascii="Times New Roman" w:hAnsi="Times New Roman" w:cs="Times New Roman" w:eastAsiaTheme="majorEastAsia"/>
          <w:color w:val="000000" w:themeColor="text1"/>
          <w:sz w:val="21"/>
          <w:szCs w:val="21"/>
          <w:vertAlign w:val="superscript"/>
          <w14:textFill>
            <w14:solidFill>
              <w14:schemeClr w14:val="tx1"/>
            </w14:solidFill>
          </w14:textFill>
        </w:rPr>
        <w:t>15,</w:t>
      </w:r>
      <w:r>
        <w:rPr>
          <w:rFonts w:hint="eastAsia" w:ascii="Times New Roman" w:hAnsi="Times New Roman" w:cs="Times New Roman" w:eastAsiaTheme="majorEastAsia"/>
          <w:color w:val="000000" w:themeColor="text1"/>
          <w:sz w:val="21"/>
          <w:szCs w:val="21"/>
          <w:vertAlign w:val="superscript"/>
          <w14:textFill>
            <w14:solidFill>
              <w14:schemeClr w14:val="tx1"/>
            </w14:solidFill>
          </w14:textFill>
        </w:rPr>
        <w:t>1</w:t>
      </w:r>
      <w:r>
        <w:rPr>
          <w:rFonts w:ascii="Times New Roman" w:hAnsi="Times New Roman" w:cs="Times New Roman" w:eastAsiaTheme="majorEastAsia"/>
          <w:color w:val="000000" w:themeColor="text1"/>
          <w:sz w:val="21"/>
          <w:szCs w:val="21"/>
          <w:vertAlign w:val="superscript"/>
          <w14:textFill>
            <w14:solidFill>
              <w14:schemeClr w14:val="tx1"/>
            </w14:solidFill>
          </w14:textFill>
        </w:rPr>
        <w:t>8</w:t>
      </w:r>
      <w:r>
        <w:rPr>
          <w:rFonts w:hint="eastAsia" w:ascii="Times New Roman" w:hAnsi="Times New Roman" w:cs="Times New Roman" w:eastAsiaTheme="majorEastAsia"/>
          <w:color w:val="000000" w:themeColor="text1"/>
          <w:sz w:val="21"/>
          <w:szCs w:val="21"/>
          <w:vertAlign w:val="superscript"/>
          <w14:textFill>
            <w14:solidFill>
              <w14:schemeClr w14:val="tx1"/>
            </w14:solidFill>
          </w14:textFill>
        </w:rPr>
        <w:t>-</w:t>
      </w:r>
      <w:r>
        <w:rPr>
          <w:rFonts w:ascii="Times New Roman" w:hAnsi="Times New Roman" w:cs="Times New Roman" w:eastAsiaTheme="majorEastAsia"/>
          <w:color w:val="000000" w:themeColor="text1"/>
          <w:sz w:val="21"/>
          <w:szCs w:val="21"/>
          <w:vertAlign w:val="superscript"/>
          <w14:textFill>
            <w14:solidFill>
              <w14:schemeClr w14:val="tx1"/>
            </w14:solidFill>
          </w14:textFill>
        </w:rPr>
        <w:t>20]</w:t>
      </w:r>
      <w:r>
        <w:rPr>
          <w:rFonts w:ascii="Times New Roman" w:hAnsi="Times New Roman" w:cs="Times New Roman" w:eastAsiaTheme="majorEastAsia"/>
          <w:color w:val="000000" w:themeColor="text1"/>
          <w:sz w:val="21"/>
          <w:szCs w:val="21"/>
          <w14:textFill>
            <w14:solidFill>
              <w14:schemeClr w14:val="tx1"/>
            </w14:solidFill>
          </w14:textFill>
        </w:rPr>
        <w:t>提到了安全性结局，Meta分析结果显示相比于西医常规治疗，中药单独使用或中药联合西医常规治疗均未增加不良反应的发生率（RR 4.33[95%CI:0.46,40.60]，</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=0.20；RR 0.64[95%CI:0.30,1.38]，</w:t>
      </w:r>
      <w:r>
        <w:rPr>
          <w:rFonts w:ascii="Times New Roman" w:hAnsi="Times New Roman" w:cs="Times New Roman" w:eastAsiaTheme="majorEastAsia"/>
          <w:i/>
          <w:iCs/>
          <w:color w:val="000000" w:themeColor="text1"/>
          <w:sz w:val="21"/>
          <w:szCs w:val="21"/>
          <w14:textFill>
            <w14:solidFill>
              <w14:schemeClr w14:val="tx1"/>
            </w14:solidFill>
          </w14:textFill>
        </w:rPr>
        <w:t>P</w:t>
      </w:r>
      <w:r>
        <w:rPr>
          <w:rFonts w:ascii="Times New Roman" w:hAnsi="Times New Roman" w:cs="Times New Roman" w:eastAsiaTheme="majorEastAsia"/>
          <w:color w:val="000000" w:themeColor="text1"/>
          <w:sz w:val="21"/>
          <w:szCs w:val="21"/>
          <w14:textFill>
            <w14:solidFill>
              <w14:schemeClr w14:val="tx1"/>
            </w14:solidFill>
          </w14:textFill>
        </w:rPr>
        <w:t>=0.26）。</w:t>
      </w:r>
    </w:p>
    <w:p w14:paraId="5BE56294">
      <w:pPr>
        <w:pStyle w:val="33"/>
        <w:numPr>
          <w:ilvl w:val="1"/>
          <w:numId w:val="0"/>
        </w:numPr>
        <w:spacing w:before="240" w:beforeLines="100" w:after="240" w:afterLines="100" w:line="360" w:lineRule="exact"/>
        <w:rPr>
          <w:rFonts w:ascii="Times New Roman" w:hAnsi="Times New Roman" w:cs="Times New Roman" w:eastAsiaTheme="majorEastAsia"/>
          <w:b/>
          <w:bCs/>
          <w:color w:val="000000" w:themeColor="text1"/>
          <w:szCs w:val="21"/>
          <w14:textFill>
            <w14:solidFill>
              <w14:schemeClr w14:val="tx1"/>
            </w14:solidFill>
          </w14:textFill>
        </w:rPr>
      </w:pPr>
      <w:bookmarkStart w:id="80" w:name="_Toc335699892"/>
      <w:r>
        <w:rPr>
          <w:rFonts w:ascii="Times New Roman" w:hAnsi="Times New Roman" w:cs="Times New Roman" w:eastAsiaTheme="majorEastAsia"/>
          <w:b/>
          <w:bCs/>
          <w:color w:val="000000" w:themeColor="text1"/>
          <w:szCs w:val="21"/>
          <w14:textFill>
            <w14:solidFill>
              <w14:schemeClr w14:val="tx1"/>
            </w14:solidFill>
          </w14:textFill>
        </w:rPr>
        <w:t>6.9 临床问题8：子痫前期的早期预警信号包括什么</w:t>
      </w:r>
      <w:bookmarkEnd w:id="80"/>
      <w:r>
        <w:rPr>
          <w:rFonts w:hint="eastAsia" w:ascii="Times New Roman" w:hAnsi="Times New Roman" w:cs="Times New Roman" w:eastAsiaTheme="majorEastAsia"/>
          <w:b/>
          <w:bCs/>
          <w:color w:val="000000" w:themeColor="text1"/>
          <w:szCs w:val="21"/>
          <w14:textFill>
            <w14:solidFill>
              <w14:schemeClr w14:val="tx1"/>
            </w14:solidFill>
          </w14:textFill>
        </w:rPr>
        <w:t>。</w:t>
      </w:r>
    </w:p>
    <w:p w14:paraId="0A03B923">
      <w:pPr>
        <w:spacing w:line="360" w:lineRule="exact"/>
        <w:ind w:firstLine="422" w:firstLineChars="200"/>
        <w:rPr>
          <w:rFonts w:ascii="Times New Roman" w:hAnsi="Times New Roman" w:eastAsiaTheme="majorEastAsia"/>
          <w:color w:val="000000" w:themeColor="text1"/>
          <w:kern w:val="0"/>
          <w14:textFill>
            <w14:solidFill>
              <w14:schemeClr w14:val="tx1"/>
            </w14:solidFill>
          </w14:textFill>
        </w:rPr>
      </w:pPr>
      <w:r>
        <w:rPr>
          <w:rFonts w:ascii="Times New Roman" w:hAnsi="Times New Roman" w:eastAsiaTheme="majorEastAsia"/>
          <w:b/>
          <w:bCs/>
          <w:color w:val="000000" w:themeColor="text1"/>
          <w:kern w:val="0"/>
          <w14:textFill>
            <w14:solidFill>
              <w14:schemeClr w14:val="tx1"/>
            </w14:solidFill>
          </w14:textFill>
        </w:rPr>
        <w:t>推荐意见：</w:t>
      </w:r>
      <w:r>
        <w:rPr>
          <w:rFonts w:ascii="Times New Roman" w:hAnsi="Times New Roman" w:eastAsiaTheme="majorEastAsia"/>
          <w:color w:val="000000" w:themeColor="text1"/>
          <w:kern w:val="0"/>
          <w14:textFill>
            <w14:solidFill>
              <w14:schemeClr w14:val="tx1"/>
            </w14:solidFill>
          </w14:textFill>
        </w:rPr>
        <w:t>水肿、眩晕、头痛、耳鸣、视物不清伴血压处于正常高限</w:t>
      </w:r>
      <w:r>
        <w:rPr>
          <w:rFonts w:hint="eastAsia" w:ascii="Times New Roman" w:hAnsi="Times New Roman" w:eastAsiaTheme="majorEastAsia"/>
          <w:color w:val="000000" w:themeColor="text1"/>
          <w14:textFill>
            <w14:solidFill>
              <w14:schemeClr w14:val="tx1"/>
            </w14:solidFill>
          </w14:textFill>
        </w:rPr>
        <w:t>（专家共识度</w:t>
      </w:r>
      <w:r>
        <w:rPr>
          <w:rFonts w:ascii="Times New Roman" w:hAnsi="Times New Roman" w:eastAsiaTheme="majorEastAsia"/>
          <w:color w:val="000000" w:themeColor="text1"/>
          <w14:textFill>
            <w14:solidFill>
              <w14:schemeClr w14:val="tx1"/>
            </w14:solidFill>
          </w14:textFill>
        </w:rPr>
        <w:t>100%</w:t>
      </w:r>
      <w:r>
        <w:rPr>
          <w:rFonts w:hint="eastAsia" w:ascii="Times New Roman" w:hAnsi="Times New Roman" w:eastAsiaTheme="majorEastAsia"/>
          <w:color w:val="000000" w:themeColor="text1"/>
          <w14:textFill>
            <w14:solidFill>
              <w14:schemeClr w14:val="tx1"/>
            </w14:solidFill>
          </w14:textFill>
        </w:rPr>
        <w:t>）</w:t>
      </w:r>
      <w:r>
        <w:rPr>
          <w:rFonts w:hint="eastAsia" w:ascii="Times New Roman" w:hAnsi="Times New Roman" w:eastAsiaTheme="majorEastAsia"/>
          <w:color w:val="000000" w:themeColor="text1"/>
          <w:kern w:val="0"/>
          <w14:textFill>
            <w14:solidFill>
              <w14:schemeClr w14:val="tx1"/>
            </w14:solidFill>
          </w14:textFill>
        </w:rPr>
        <w:t>。</w:t>
      </w:r>
    </w:p>
    <w:p w14:paraId="4BE2205F">
      <w:pPr>
        <w:spacing w:line="360" w:lineRule="exact"/>
        <w:ind w:firstLine="422" w:firstLineChars="200"/>
        <w:rPr>
          <w:rFonts w:ascii="Times New Roman" w:hAnsi="Times New Roman" w:eastAsiaTheme="majorEastAsia"/>
          <w:color w:val="000000" w:themeColor="text1"/>
          <w:kern w:val="0"/>
          <w14:textFill>
            <w14:solidFill>
              <w14:schemeClr w14:val="tx1"/>
            </w14:solidFill>
          </w14:textFill>
        </w:rPr>
      </w:pPr>
      <w:r>
        <w:rPr>
          <w:rFonts w:ascii="Times New Roman" w:hAnsi="Times New Roman" w:eastAsiaTheme="majorEastAsia"/>
          <w:b/>
          <w:bCs/>
          <w:color w:val="000000" w:themeColor="text1"/>
          <w:kern w:val="0"/>
          <w14:textFill>
            <w14:solidFill>
              <w14:schemeClr w14:val="tx1"/>
            </w14:solidFill>
          </w14:textFill>
        </w:rPr>
        <w:t>证据描述：</w:t>
      </w:r>
      <w:r>
        <w:rPr>
          <w:rFonts w:ascii="Times New Roman" w:hAnsi="Times New Roman" w:eastAsiaTheme="majorEastAsia"/>
          <w:color w:val="000000" w:themeColor="text1"/>
          <w:kern w:val="0"/>
          <w14:textFill>
            <w14:solidFill>
              <w14:schemeClr w14:val="tx1"/>
            </w14:solidFill>
          </w14:textFill>
        </w:rPr>
        <w:t>孕中晚期胎体渐大，盘踞中焦，易于阻滞气机，气迟血滞日久，以致津液不行常道，出现水肿；患者先天体质孱弱，加之后天孕产暗耗，或饮食损伤，可致脾虚，脾虚水湿不化泛溢肌肤，亦可导致水肿的发生。或聚湿生痰，上扰脑络，出现眩晕，严重者出现昏厥、抽搐等；孕妇肝肾阴血已弱于未孕时，因情志、内伤等因素耗伤加重，阳气偏亢于上，亦可出现血压升高、眩晕等症状；在孕期需着重关注头面四肢水肿的发生，子痫前期也有以眩晕耳鸣、视物不清为首发表现者，若有头胀痛，每因烦劳或恼怒加剧，少寐多梦，咽干口燥，腰膝酸软等症状，应尽早进行血压的评估与干预</w:t>
      </w:r>
      <w:r>
        <w:rPr>
          <w:rFonts w:ascii="Times New Roman" w:hAnsi="Times New Roman" w:eastAsiaTheme="majorEastAsia"/>
          <w:color w:val="000000" w:themeColor="text1"/>
          <w:kern w:val="0"/>
          <w:vertAlign w:val="superscript"/>
          <w14:textFill>
            <w14:solidFill>
              <w14:schemeClr w14:val="tx1"/>
            </w14:solidFill>
          </w14:textFill>
        </w:rPr>
        <w:t>[1</w:t>
      </w:r>
      <w:r>
        <w:rPr>
          <w:rFonts w:hint="eastAsia" w:ascii="Times New Roman" w:hAnsi="Times New Roman" w:eastAsiaTheme="majorEastAsia"/>
          <w:color w:val="000000" w:themeColor="text1"/>
          <w:kern w:val="0"/>
          <w:vertAlign w:val="superscript"/>
          <w14:textFill>
            <w14:solidFill>
              <w14:schemeClr w14:val="tx1"/>
            </w14:solidFill>
          </w14:textFill>
        </w:rPr>
        <w:t>,7</w:t>
      </w:r>
      <w:r>
        <w:rPr>
          <w:rFonts w:ascii="Times New Roman" w:hAnsi="Times New Roman" w:eastAsiaTheme="majorEastAsia"/>
          <w:color w:val="000000" w:themeColor="text1"/>
          <w:kern w:val="0"/>
          <w:vertAlign w:val="superscript"/>
          <w14:textFill>
            <w14:solidFill>
              <w14:schemeClr w14:val="tx1"/>
            </w14:solidFill>
          </w14:textFill>
        </w:rPr>
        <w:t>]</w:t>
      </w:r>
      <w:r>
        <w:rPr>
          <w:rFonts w:ascii="Times New Roman" w:hAnsi="Times New Roman" w:eastAsiaTheme="majorEastAsia"/>
          <w:color w:val="000000" w:themeColor="text1"/>
          <w:kern w:val="0"/>
          <w14:textFill>
            <w14:solidFill>
              <w14:schemeClr w14:val="tx1"/>
            </w14:solidFill>
          </w14:textFill>
        </w:rPr>
        <w:t>。肥胖和巨大儿也应引起重视。西医认为子痫前期最早出现的微小临床症状是病理性水肿、体重过度增加、血压处于正常高限（收缩压为131～139mmHg和/或舒张压81～89mmHg）、血压波动、胎儿生长受限趋势、血小板计数呈下降趋势（＜100×10</w:t>
      </w:r>
      <w:r>
        <w:rPr>
          <w:rFonts w:ascii="Times New Roman" w:hAnsi="Times New Roman" w:eastAsiaTheme="majorEastAsia"/>
          <w:color w:val="000000" w:themeColor="text1"/>
          <w:kern w:val="0"/>
          <w:vertAlign w:val="superscript"/>
          <w14:textFill>
            <w14:solidFill>
              <w14:schemeClr w14:val="tx1"/>
            </w14:solidFill>
          </w14:textFill>
        </w:rPr>
        <w:t>9</w:t>
      </w:r>
      <w:r>
        <w:rPr>
          <w:rFonts w:ascii="Times New Roman" w:hAnsi="Times New Roman" w:eastAsiaTheme="majorEastAsia"/>
          <w:color w:val="000000" w:themeColor="text1"/>
          <w:kern w:val="0"/>
          <w14:textFill>
            <w14:solidFill>
              <w14:schemeClr w14:val="tx1"/>
            </w14:solidFill>
          </w14:textFill>
        </w:rPr>
        <w:t>/L）及无原因的低蛋白血症等</w:t>
      </w:r>
      <w:r>
        <w:rPr>
          <w:rFonts w:ascii="Times New Roman" w:hAnsi="Times New Roman" w:eastAsiaTheme="majorEastAsia"/>
          <w:color w:val="000000" w:themeColor="text1"/>
          <w:kern w:val="0"/>
          <w:vertAlign w:val="superscript"/>
          <w14:textFill>
            <w14:solidFill>
              <w14:schemeClr w14:val="tx1"/>
            </w14:solidFill>
          </w14:textFill>
        </w:rPr>
        <w:t>[1,2</w:t>
      </w:r>
      <w:r>
        <w:rPr>
          <w:rFonts w:hint="eastAsia" w:ascii="Times New Roman" w:hAnsi="Times New Roman" w:eastAsiaTheme="majorEastAsia"/>
          <w:color w:val="000000" w:themeColor="text1"/>
          <w:kern w:val="0"/>
          <w:vertAlign w:val="superscript"/>
          <w14:textFill>
            <w14:solidFill>
              <w14:schemeClr w14:val="tx1"/>
            </w14:solidFill>
          </w14:textFill>
        </w:rPr>
        <w:t>7</w:t>
      </w:r>
      <w:r>
        <w:rPr>
          <w:rFonts w:ascii="Times New Roman" w:hAnsi="Times New Roman" w:eastAsiaTheme="majorEastAsia"/>
          <w:color w:val="000000" w:themeColor="text1"/>
          <w:kern w:val="0"/>
          <w:vertAlign w:val="superscript"/>
          <w14:textFill>
            <w14:solidFill>
              <w14:schemeClr w14:val="tx1"/>
            </w14:solidFill>
          </w14:textFill>
        </w:rPr>
        <w:t>]</w:t>
      </w:r>
      <w:r>
        <w:rPr>
          <w:rFonts w:ascii="Times New Roman" w:hAnsi="Times New Roman" w:eastAsiaTheme="majorEastAsia"/>
          <w:color w:val="000000" w:themeColor="text1"/>
          <w:kern w:val="0"/>
          <w14:textFill>
            <w14:solidFill>
              <w14:schemeClr w14:val="tx1"/>
            </w14:solidFill>
          </w14:textFill>
        </w:rPr>
        <w:t>。因此，早期筛查和预警有助于保护孕妇和胎儿的生命健康。</w:t>
      </w:r>
    </w:p>
    <w:p w14:paraId="3D00C03E">
      <w:pPr>
        <w:pStyle w:val="33"/>
        <w:numPr>
          <w:ilvl w:val="1"/>
          <w:numId w:val="0"/>
        </w:numPr>
        <w:spacing w:before="240" w:beforeLines="100" w:after="240" w:afterLines="100" w:line="360" w:lineRule="exact"/>
        <w:rPr>
          <w:rFonts w:ascii="Times New Roman" w:hAnsi="Times New Roman" w:cs="Times New Roman" w:eastAsiaTheme="majorEastAsia"/>
          <w:b/>
          <w:bCs/>
          <w:color w:val="000000" w:themeColor="text1"/>
          <w:szCs w:val="21"/>
          <w14:textFill>
            <w14:solidFill>
              <w14:schemeClr w14:val="tx1"/>
            </w14:solidFill>
          </w14:textFill>
        </w:rPr>
      </w:pPr>
      <w:bookmarkStart w:id="81" w:name="_Toc668544175"/>
      <w:r>
        <w:rPr>
          <w:rFonts w:ascii="Times New Roman" w:hAnsi="Times New Roman" w:cs="Times New Roman" w:eastAsiaTheme="majorEastAsia"/>
          <w:b/>
          <w:bCs/>
          <w:color w:val="000000" w:themeColor="text1"/>
          <w:szCs w:val="21"/>
          <w14:textFill>
            <w14:solidFill>
              <w14:schemeClr w14:val="tx1"/>
            </w14:solidFill>
          </w14:textFill>
        </w:rPr>
        <w:t>6.10 临床问题9：对于具有子痫前期危险因素的患者，预防监测措施包括哪些</w:t>
      </w:r>
      <w:bookmarkEnd w:id="81"/>
      <w:r>
        <w:rPr>
          <w:rFonts w:hint="eastAsia" w:ascii="Times New Roman" w:hAnsi="Times New Roman" w:cs="Times New Roman" w:eastAsiaTheme="majorEastAsia"/>
          <w:b/>
          <w:bCs/>
          <w:color w:val="000000" w:themeColor="text1"/>
          <w:szCs w:val="21"/>
          <w14:textFill>
            <w14:solidFill>
              <w14:schemeClr w14:val="tx1"/>
            </w14:solidFill>
          </w14:textFill>
        </w:rPr>
        <w:t>。</w:t>
      </w:r>
    </w:p>
    <w:p w14:paraId="60DBDB4B">
      <w:pPr>
        <w:spacing w:line="360" w:lineRule="exact"/>
        <w:ind w:firstLine="480"/>
        <w:rPr>
          <w:rFonts w:ascii="Times New Roman" w:hAnsi="Times New Roman" w:eastAsiaTheme="majorEastAsia"/>
          <w:color w:val="000000" w:themeColor="text1"/>
          <w14:textFill>
            <w14:solidFill>
              <w14:schemeClr w14:val="tx1"/>
            </w14:solidFill>
          </w14:textFill>
        </w:rPr>
      </w:pPr>
      <w:r>
        <w:rPr>
          <w:rFonts w:ascii="Times New Roman" w:hAnsi="Times New Roman" w:eastAsiaTheme="majorEastAsia"/>
          <w:b/>
          <w:bCs/>
          <w:color w:val="000000" w:themeColor="text1"/>
          <w14:textFill>
            <w14:solidFill>
              <w14:schemeClr w14:val="tx1"/>
            </w14:solidFill>
          </w14:textFill>
        </w:rPr>
        <w:t>推荐意见：</w:t>
      </w:r>
      <w:r>
        <w:rPr>
          <w:rFonts w:ascii="Times New Roman" w:hAnsi="Times New Roman" w:eastAsiaTheme="majorEastAsia"/>
          <w:color w:val="000000" w:themeColor="text1"/>
          <w14:textFill>
            <w14:solidFill>
              <w14:schemeClr w14:val="tx1"/>
            </w14:solidFill>
          </w14:textFill>
        </w:rPr>
        <w:t>强健身体，调畅情志，</w:t>
      </w:r>
      <w:r>
        <w:rPr>
          <w:rFonts w:ascii="Times New Roman" w:hAnsi="Times New Roman" w:eastAsiaTheme="majorEastAsia"/>
          <w:color w:val="000000" w:themeColor="text1"/>
          <w:kern w:val="0"/>
          <w14:textFill>
            <w14:solidFill>
              <w14:schemeClr w14:val="tx1"/>
            </w14:solidFill>
          </w14:textFill>
        </w:rPr>
        <w:t>小剂量阿司匹林、叶酸补充剂、维生素D、钙剂、低分子肝素的适量补充有助于预防PE的发生。孕前咨询，优化母体健康状况，孕期监测有助于改善母儿结局</w:t>
      </w:r>
      <w:r>
        <w:rPr>
          <w:rFonts w:hint="eastAsia" w:ascii="Times New Roman" w:hAnsi="Times New Roman" w:eastAsiaTheme="majorEastAsia"/>
          <w:color w:val="000000" w:themeColor="text1"/>
          <w14:textFill>
            <w14:solidFill>
              <w14:schemeClr w14:val="tx1"/>
            </w14:solidFill>
          </w14:textFill>
        </w:rPr>
        <w:t>（专家共识度</w:t>
      </w:r>
      <w:r>
        <w:rPr>
          <w:rFonts w:ascii="Times New Roman" w:hAnsi="Times New Roman" w:eastAsiaTheme="majorEastAsia"/>
          <w:color w:val="000000" w:themeColor="text1"/>
          <w14:textFill>
            <w14:solidFill>
              <w14:schemeClr w14:val="tx1"/>
            </w14:solidFill>
          </w14:textFill>
        </w:rPr>
        <w:t>93.75%</w:t>
      </w:r>
      <w:r>
        <w:rPr>
          <w:rFonts w:hint="eastAsia" w:ascii="Times New Roman" w:hAnsi="Times New Roman" w:eastAsiaTheme="majorEastAsia"/>
          <w:color w:val="000000" w:themeColor="text1"/>
          <w14:textFill>
            <w14:solidFill>
              <w14:schemeClr w14:val="tx1"/>
            </w14:solidFill>
          </w14:textFill>
        </w:rPr>
        <w:t>）</w:t>
      </w:r>
      <w:r>
        <w:rPr>
          <w:rFonts w:hint="eastAsia" w:ascii="Times New Roman" w:hAnsi="Times New Roman" w:eastAsiaTheme="majorEastAsia"/>
          <w:color w:val="000000" w:themeColor="text1"/>
          <w:kern w:val="0"/>
          <w14:textFill>
            <w14:solidFill>
              <w14:schemeClr w14:val="tx1"/>
            </w14:solidFill>
          </w14:textFill>
        </w:rPr>
        <w:t>。</w:t>
      </w:r>
    </w:p>
    <w:p w14:paraId="6D78C51A">
      <w:pPr>
        <w:spacing w:line="360" w:lineRule="exact"/>
        <w:ind w:firstLine="422" w:firstLineChars="200"/>
        <w:rPr>
          <w:rFonts w:ascii="Times New Roman" w:hAnsi="Times New Roman" w:eastAsiaTheme="majorEastAsia"/>
          <w:b/>
          <w:bCs/>
          <w:color w:val="000000" w:themeColor="text1"/>
          <w14:textFill>
            <w14:solidFill>
              <w14:schemeClr w14:val="tx1"/>
            </w14:solidFill>
          </w14:textFill>
        </w:rPr>
      </w:pPr>
      <w:r>
        <w:rPr>
          <w:rFonts w:ascii="Times New Roman" w:hAnsi="Times New Roman" w:eastAsiaTheme="majorEastAsia"/>
          <w:b/>
          <w:bCs/>
          <w:color w:val="000000" w:themeColor="text1"/>
          <w14:textFill>
            <w14:solidFill>
              <w14:schemeClr w14:val="tx1"/>
            </w14:solidFill>
          </w14:textFill>
        </w:rPr>
        <w:t>证据描述：</w:t>
      </w:r>
      <w:r>
        <w:rPr>
          <w:rFonts w:ascii="Times New Roman" w:hAnsi="Times New Roman" w:eastAsiaTheme="majorEastAsia"/>
          <w:color w:val="000000" w:themeColor="text1"/>
          <w:kern w:val="0"/>
          <w14:textFill>
            <w14:solidFill>
              <w14:schemeClr w14:val="tx1"/>
            </w14:solidFill>
          </w14:textFill>
        </w:rPr>
        <w:t>中医对于有危险因素的PE患者，通过适当锻炼，控制膳食热量摄入，优化母体的健康状况。通过健康宣教，加强自我监督，改变不良生活方式和行为习惯。保证充足睡眠，调畅情志是预防PE发生的关键。小剂量阿司匹林、叶酸补充剂、维生素D、钙剂、低分子肝素的适量补充有助于预防PE的发生</w:t>
      </w:r>
      <w:r>
        <w:rPr>
          <w:rFonts w:ascii="Times New Roman" w:hAnsi="Times New Roman" w:eastAsiaTheme="majorEastAsia"/>
          <w:color w:val="000000" w:themeColor="text1"/>
          <w:kern w:val="0"/>
          <w:vertAlign w:val="superscript"/>
          <w14:textFill>
            <w14:solidFill>
              <w14:schemeClr w14:val="tx1"/>
            </w14:solidFill>
          </w14:textFill>
        </w:rPr>
        <w:t>[2</w:t>
      </w:r>
      <w:r>
        <w:rPr>
          <w:rFonts w:hint="eastAsia" w:ascii="Times New Roman" w:hAnsi="Times New Roman" w:eastAsiaTheme="majorEastAsia"/>
          <w:color w:val="000000" w:themeColor="text1"/>
          <w:kern w:val="0"/>
          <w:vertAlign w:val="superscript"/>
          <w14:textFill>
            <w14:solidFill>
              <w14:schemeClr w14:val="tx1"/>
            </w14:solidFill>
          </w14:textFill>
        </w:rPr>
        <w:t>8</w:t>
      </w:r>
      <w:r>
        <w:rPr>
          <w:rFonts w:ascii="Times New Roman" w:hAnsi="Times New Roman" w:eastAsiaTheme="majorEastAsia"/>
          <w:color w:val="000000" w:themeColor="text1"/>
          <w:kern w:val="0"/>
          <w:vertAlign w:val="superscript"/>
          <w14:textFill>
            <w14:solidFill>
              <w14:schemeClr w14:val="tx1"/>
            </w14:solidFill>
          </w14:textFill>
        </w:rPr>
        <w:t>]</w:t>
      </w:r>
      <w:r>
        <w:rPr>
          <w:rFonts w:ascii="Times New Roman" w:hAnsi="Times New Roman" w:eastAsiaTheme="majorEastAsia"/>
          <w:color w:val="000000" w:themeColor="text1"/>
          <w:kern w:val="0"/>
          <w14:textFill>
            <w14:solidFill>
              <w14:schemeClr w14:val="tx1"/>
            </w14:solidFill>
          </w14:textFill>
        </w:rPr>
        <w:t>。</w:t>
      </w:r>
      <w:r>
        <w:rPr>
          <w:rFonts w:ascii="Times New Roman" w:hAnsi="Times New Roman" w:eastAsiaTheme="majorEastAsia"/>
          <w:color w:val="000000" w:themeColor="text1"/>
          <w14:textFill>
            <w14:solidFill>
              <w14:schemeClr w14:val="tx1"/>
            </w14:solidFill>
          </w14:textFill>
        </w:rPr>
        <w:t>孕前咨询：评估PE再发的危险因素。优化母体健康情况：孕前体重指数、妊娠间隔、脑血管健康。孕期监测：早孕期：强调早孕超声核实孕周评估胎儿大小</w:t>
      </w:r>
      <w:r>
        <w:rPr>
          <w:rFonts w:hint="eastAsia" w:ascii="Times New Roman" w:hAnsi="Times New Roman" w:eastAsiaTheme="majorEastAsia"/>
          <w:color w:val="000000" w:themeColor="text1"/>
          <w14:textFill>
            <w14:solidFill>
              <w14:schemeClr w14:val="tx1"/>
            </w14:solidFill>
          </w14:textFill>
        </w:rPr>
        <w:t>，</w:t>
      </w:r>
      <w:r>
        <w:rPr>
          <w:rFonts w:ascii="Times New Roman" w:hAnsi="Times New Roman" w:eastAsiaTheme="majorEastAsia"/>
          <w:color w:val="000000" w:themeColor="text1"/>
          <w14:textFill>
            <w14:solidFill>
              <w14:schemeClr w14:val="tx1"/>
            </w14:solidFill>
          </w14:textFill>
        </w:rPr>
        <w:t>全血计数、尿常规和生化检查等。中孕期：监测PE相关症状和体征</w:t>
      </w:r>
      <w:r>
        <w:rPr>
          <w:rFonts w:hint="eastAsia" w:ascii="Times New Roman" w:hAnsi="Times New Roman" w:eastAsiaTheme="majorEastAsia"/>
          <w:color w:val="000000" w:themeColor="text1"/>
          <w14:textFill>
            <w14:solidFill>
              <w14:schemeClr w14:val="tx1"/>
            </w14:solidFill>
          </w14:textFill>
        </w:rPr>
        <w:t>，</w:t>
      </w:r>
      <w:r>
        <w:rPr>
          <w:rFonts w:ascii="Times New Roman" w:hAnsi="Times New Roman" w:eastAsiaTheme="majorEastAsia"/>
          <w:color w:val="000000" w:themeColor="text1"/>
          <w14:textFill>
            <w14:solidFill>
              <w14:schemeClr w14:val="tx1"/>
            </w14:solidFill>
          </w14:textFill>
        </w:rPr>
        <w:t>18~22周超声进行胎儿结构筛查及子宫动脉多普勒检测。晚孕期：监测PE相关症状和体征</w:t>
      </w:r>
      <w:r>
        <w:rPr>
          <w:rFonts w:hint="eastAsia" w:ascii="Times New Roman" w:hAnsi="Times New Roman" w:eastAsiaTheme="majorEastAsia"/>
          <w:color w:val="000000" w:themeColor="text1"/>
          <w14:textFill>
            <w14:solidFill>
              <w14:schemeClr w14:val="tx1"/>
            </w14:solidFill>
          </w14:textFill>
        </w:rPr>
        <w:t>，</w:t>
      </w:r>
      <w:r>
        <w:rPr>
          <w:rFonts w:ascii="Times New Roman" w:hAnsi="Times New Roman" w:eastAsiaTheme="majorEastAsia"/>
          <w:color w:val="000000" w:themeColor="text1"/>
          <w14:textFill>
            <w14:solidFill>
              <w14:schemeClr w14:val="tx1"/>
            </w14:solidFill>
          </w14:textFill>
        </w:rPr>
        <w:t>产前检查、助产士门诊和家庭血压监测</w:t>
      </w:r>
      <w:r>
        <w:rPr>
          <w:rFonts w:hint="eastAsia" w:ascii="Times New Roman" w:hAnsi="Times New Roman" w:eastAsiaTheme="majorEastAsia"/>
          <w:color w:val="000000" w:themeColor="text1"/>
          <w14:textFill>
            <w14:solidFill>
              <w14:schemeClr w14:val="tx1"/>
            </w14:solidFill>
          </w14:textFill>
        </w:rPr>
        <w:t>，</w:t>
      </w:r>
      <w:r>
        <w:rPr>
          <w:rFonts w:ascii="Times New Roman" w:hAnsi="Times New Roman" w:eastAsiaTheme="majorEastAsia"/>
          <w:color w:val="000000" w:themeColor="text1"/>
          <w14:textFill>
            <w14:solidFill>
              <w14:schemeClr w14:val="tx1"/>
            </w14:solidFill>
          </w14:textFill>
        </w:rPr>
        <w:t>一旦出现相关病情</w:t>
      </w:r>
      <w:r>
        <w:rPr>
          <w:rFonts w:hint="eastAsia" w:ascii="Times New Roman" w:hAnsi="Times New Roman" w:eastAsiaTheme="majorEastAsia"/>
          <w:color w:val="000000" w:themeColor="text1"/>
          <w14:textFill>
            <w14:solidFill>
              <w14:schemeClr w14:val="tx1"/>
            </w14:solidFill>
          </w14:textFill>
        </w:rPr>
        <w:t>，</w:t>
      </w:r>
      <w:r>
        <w:rPr>
          <w:rFonts w:ascii="Times New Roman" w:hAnsi="Times New Roman" w:eastAsiaTheme="majorEastAsia"/>
          <w:color w:val="000000" w:themeColor="text1"/>
          <w14:textFill>
            <w14:solidFill>
              <w14:schemeClr w14:val="tx1"/>
            </w14:solidFill>
          </w14:textFill>
        </w:rPr>
        <w:t>需进行：</w:t>
      </w:r>
      <w:r>
        <w:rPr>
          <w:rFonts w:hint="eastAsia" w:ascii="Times New Roman" w:hAnsi="Times New Roman" w:eastAsiaTheme="majorEastAsia"/>
          <w:color w:val="000000" w:themeColor="text1"/>
          <w14:textFill>
            <w14:solidFill>
              <w14:schemeClr w14:val="tx1"/>
            </w14:solidFill>
          </w14:textFill>
        </w:rPr>
        <w:t>（</w:t>
      </w:r>
      <w:r>
        <w:rPr>
          <w:rFonts w:ascii="Times New Roman" w:hAnsi="Times New Roman" w:eastAsiaTheme="majorEastAsia"/>
          <w:color w:val="000000" w:themeColor="text1"/>
          <w14:textFill>
            <w14:solidFill>
              <w14:schemeClr w14:val="tx1"/>
            </w14:solidFill>
          </w14:textFill>
        </w:rPr>
        <w:t>1）实验室检查。</w:t>
      </w:r>
      <w:r>
        <w:rPr>
          <w:rFonts w:hint="eastAsia" w:ascii="Times New Roman" w:hAnsi="Times New Roman" w:eastAsiaTheme="majorEastAsia"/>
          <w:color w:val="000000" w:themeColor="text1"/>
          <w14:textFill>
            <w14:solidFill>
              <w14:schemeClr w14:val="tx1"/>
            </w14:solidFill>
          </w14:textFill>
        </w:rPr>
        <w:t>（</w:t>
      </w:r>
      <w:r>
        <w:rPr>
          <w:rFonts w:ascii="Times New Roman" w:hAnsi="Times New Roman" w:eastAsiaTheme="majorEastAsia"/>
          <w:color w:val="000000" w:themeColor="text1"/>
          <w14:textFill>
            <w14:solidFill>
              <w14:schemeClr w14:val="tx1"/>
            </w14:solidFill>
          </w14:textFill>
        </w:rPr>
        <w:t>2）超声检测胎儿宫内生长情况和羊水情况。</w:t>
      </w:r>
      <w:r>
        <w:rPr>
          <w:rFonts w:hint="eastAsia" w:ascii="Times New Roman" w:hAnsi="Times New Roman" w:eastAsiaTheme="majorEastAsia"/>
          <w:color w:val="000000" w:themeColor="text1"/>
          <w14:textFill>
            <w14:solidFill>
              <w14:schemeClr w14:val="tx1"/>
            </w14:solidFill>
          </w14:textFill>
        </w:rPr>
        <w:t>（</w:t>
      </w:r>
      <w:r>
        <w:rPr>
          <w:rFonts w:ascii="Times New Roman" w:hAnsi="Times New Roman" w:eastAsiaTheme="majorEastAsia"/>
          <w:color w:val="000000" w:themeColor="text1"/>
          <w14:textFill>
            <w14:solidFill>
              <w14:schemeClr w14:val="tx1"/>
            </w14:solidFill>
          </w14:textFill>
        </w:rPr>
        <w:t>3）脐动脉S/D比值或生物物理评分</w:t>
      </w:r>
      <w:r>
        <w:rPr>
          <w:rFonts w:hint="eastAsia" w:ascii="Times New Roman" w:hAnsi="Times New Roman" w:eastAsiaTheme="majorEastAsia"/>
          <w:color w:val="000000" w:themeColor="text1"/>
          <w14:textFill>
            <w14:solidFill>
              <w14:schemeClr w14:val="tx1"/>
            </w14:solidFill>
          </w14:textFill>
        </w:rPr>
        <w:t>，</w:t>
      </w:r>
      <w:r>
        <w:rPr>
          <w:rFonts w:ascii="Times New Roman" w:hAnsi="Times New Roman" w:eastAsiaTheme="majorEastAsia"/>
          <w:color w:val="000000" w:themeColor="text1"/>
          <w14:textFill>
            <w14:solidFill>
              <w14:schemeClr w14:val="tx1"/>
            </w14:solidFill>
          </w14:textFill>
        </w:rPr>
        <w:t>严重者需住院。PE再发者推荐住院评估病情</w:t>
      </w:r>
      <w:r>
        <w:rPr>
          <w:rFonts w:hint="eastAsia" w:ascii="Times New Roman" w:hAnsi="Times New Roman" w:eastAsiaTheme="majorEastAsia"/>
          <w:color w:val="000000" w:themeColor="text1"/>
          <w14:textFill>
            <w14:solidFill>
              <w14:schemeClr w14:val="tx1"/>
            </w14:solidFill>
          </w14:textFill>
        </w:rPr>
        <w:t>，</w:t>
      </w:r>
      <w:r>
        <w:rPr>
          <w:rFonts w:ascii="Times New Roman" w:hAnsi="Times New Roman" w:eastAsiaTheme="majorEastAsia"/>
          <w:color w:val="000000" w:themeColor="text1"/>
          <w14:textFill>
            <w14:solidFill>
              <w14:schemeClr w14:val="tx1"/>
            </w14:solidFill>
          </w14:textFill>
        </w:rPr>
        <w:t>对于孕周</w:t>
      </w:r>
      <w:r>
        <w:rPr>
          <w:rFonts w:hint="eastAsia" w:ascii="Times New Roman" w:hAnsi="Times New Roman" w:eastAsiaTheme="majorEastAsia"/>
          <w:color w:val="000000" w:themeColor="text1"/>
          <w14:textFill>
            <w14:solidFill>
              <w14:schemeClr w14:val="tx1"/>
            </w14:solidFill>
          </w14:textFill>
        </w:rPr>
        <w:t>＜</w:t>
      </w:r>
      <w:r>
        <w:rPr>
          <w:rFonts w:ascii="Times New Roman" w:hAnsi="Times New Roman" w:eastAsiaTheme="majorEastAsia"/>
          <w:color w:val="000000" w:themeColor="text1"/>
          <w14:textFill>
            <w14:solidFill>
              <w14:schemeClr w14:val="tx1"/>
            </w14:solidFill>
          </w14:textFill>
        </w:rPr>
        <w:t>34周者需给予地塞米松促胎肺成熟</w:t>
      </w:r>
      <w:r>
        <w:rPr>
          <w:rFonts w:hint="eastAsia" w:ascii="Times New Roman" w:hAnsi="Times New Roman" w:eastAsiaTheme="majorEastAsia"/>
          <w:color w:val="000000" w:themeColor="text1"/>
          <w14:textFill>
            <w14:solidFill>
              <w14:schemeClr w14:val="tx1"/>
            </w14:solidFill>
          </w14:textFill>
        </w:rPr>
        <w:t>，</w:t>
      </w:r>
      <w:r>
        <w:rPr>
          <w:rFonts w:ascii="Times New Roman" w:hAnsi="Times New Roman" w:eastAsiaTheme="majorEastAsia"/>
          <w:color w:val="000000" w:themeColor="text1"/>
          <w14:textFill>
            <w14:solidFill>
              <w14:schemeClr w14:val="tx1"/>
            </w14:solidFill>
          </w14:textFill>
        </w:rPr>
        <w:t>而</w:t>
      </w:r>
      <w:r>
        <w:rPr>
          <w:rFonts w:hint="eastAsia" w:ascii="Times New Roman" w:hAnsi="Times New Roman" w:eastAsiaTheme="majorEastAsia"/>
          <w:color w:val="000000" w:themeColor="text1"/>
          <w14:textFill>
            <w14:solidFill>
              <w14:schemeClr w14:val="tx1"/>
            </w14:solidFill>
          </w14:textFill>
        </w:rPr>
        <w:t>≥</w:t>
      </w:r>
      <w:r>
        <w:rPr>
          <w:rFonts w:ascii="Times New Roman" w:hAnsi="Times New Roman" w:eastAsiaTheme="majorEastAsia"/>
          <w:color w:val="000000" w:themeColor="text1"/>
          <w14:textFill>
            <w14:solidFill>
              <w14:schemeClr w14:val="tx1"/>
            </w14:solidFill>
          </w14:textFill>
        </w:rPr>
        <w:t>34周者若病情进展</w:t>
      </w:r>
      <w:r>
        <w:rPr>
          <w:rFonts w:hint="eastAsia" w:ascii="Times New Roman" w:hAnsi="Times New Roman" w:eastAsiaTheme="majorEastAsia"/>
          <w:color w:val="000000" w:themeColor="text1"/>
          <w14:textFill>
            <w14:solidFill>
              <w14:schemeClr w14:val="tx1"/>
            </w14:solidFill>
          </w14:textFill>
        </w:rPr>
        <w:t>，</w:t>
      </w:r>
      <w:r>
        <w:rPr>
          <w:rFonts w:ascii="Times New Roman" w:hAnsi="Times New Roman" w:eastAsiaTheme="majorEastAsia"/>
          <w:color w:val="000000" w:themeColor="text1"/>
          <w14:textFill>
            <w14:solidFill>
              <w14:schemeClr w14:val="tx1"/>
            </w14:solidFill>
          </w14:textFill>
        </w:rPr>
        <w:t>需充分考虑到胎盘早剥、死胎及母体发病可能</w:t>
      </w:r>
      <w:r>
        <w:rPr>
          <w:rFonts w:hint="eastAsia" w:ascii="Times New Roman" w:hAnsi="Times New Roman" w:eastAsiaTheme="majorEastAsia"/>
          <w:color w:val="000000" w:themeColor="text1"/>
          <w14:textFill>
            <w14:solidFill>
              <w14:schemeClr w14:val="tx1"/>
            </w14:solidFill>
          </w14:textFill>
        </w:rPr>
        <w:t>，</w:t>
      </w:r>
      <w:r>
        <w:rPr>
          <w:rFonts w:ascii="Times New Roman" w:hAnsi="Times New Roman" w:eastAsiaTheme="majorEastAsia"/>
          <w:color w:val="000000" w:themeColor="text1"/>
          <w14:textFill>
            <w14:solidFill>
              <w14:schemeClr w14:val="tx1"/>
            </w14:solidFill>
          </w14:textFill>
        </w:rPr>
        <w:t>必要时需提前终止妊娠</w:t>
      </w:r>
      <w:r>
        <w:rPr>
          <w:rFonts w:ascii="Times New Roman" w:hAnsi="Times New Roman" w:eastAsiaTheme="majorEastAsia"/>
          <w:color w:val="000000" w:themeColor="text1"/>
          <w:vertAlign w:val="superscript"/>
          <w14:textFill>
            <w14:solidFill>
              <w14:schemeClr w14:val="tx1"/>
            </w14:solidFill>
          </w14:textFill>
        </w:rPr>
        <w:t>[2</w:t>
      </w:r>
      <w:r>
        <w:rPr>
          <w:rFonts w:hint="eastAsia" w:ascii="Times New Roman" w:hAnsi="Times New Roman" w:eastAsiaTheme="majorEastAsia"/>
          <w:color w:val="000000" w:themeColor="text1"/>
          <w:vertAlign w:val="superscript"/>
          <w14:textFill>
            <w14:solidFill>
              <w14:schemeClr w14:val="tx1"/>
            </w14:solidFill>
          </w14:textFill>
        </w:rPr>
        <w:t>8</w:t>
      </w:r>
      <w:r>
        <w:rPr>
          <w:rFonts w:ascii="Times New Roman" w:hAnsi="Times New Roman" w:eastAsiaTheme="majorEastAsia"/>
          <w:color w:val="000000" w:themeColor="text1"/>
          <w:vertAlign w:val="superscript"/>
          <w14:textFill>
            <w14:solidFill>
              <w14:schemeClr w14:val="tx1"/>
            </w14:solidFill>
          </w14:textFill>
        </w:rPr>
        <w:t>,</w:t>
      </w:r>
      <w:r>
        <w:rPr>
          <w:rFonts w:hint="eastAsia" w:ascii="Times New Roman" w:hAnsi="Times New Roman" w:eastAsiaTheme="majorEastAsia"/>
          <w:color w:val="000000" w:themeColor="text1"/>
          <w:vertAlign w:val="superscript"/>
          <w14:textFill>
            <w14:solidFill>
              <w14:schemeClr w14:val="tx1"/>
            </w14:solidFill>
          </w14:textFill>
        </w:rPr>
        <w:t>29</w:t>
      </w:r>
      <w:r>
        <w:rPr>
          <w:rFonts w:ascii="Times New Roman" w:hAnsi="Times New Roman" w:eastAsiaTheme="majorEastAsia"/>
          <w:color w:val="000000" w:themeColor="text1"/>
          <w:vertAlign w:val="superscript"/>
          <w14:textFill>
            <w14:solidFill>
              <w14:schemeClr w14:val="tx1"/>
            </w14:solidFill>
          </w14:textFill>
        </w:rPr>
        <w:t>]</w:t>
      </w:r>
      <w:r>
        <w:rPr>
          <w:rFonts w:ascii="Times New Roman" w:hAnsi="Times New Roman" w:eastAsiaTheme="majorEastAsia"/>
          <w:color w:val="000000" w:themeColor="text1"/>
          <w14:textFill>
            <w14:solidFill>
              <w14:schemeClr w14:val="tx1"/>
            </w14:solidFill>
          </w14:textFill>
        </w:rPr>
        <w:t>。</w:t>
      </w:r>
      <w:r>
        <w:rPr>
          <w:rFonts w:ascii="Times New Roman" w:hAnsi="Times New Roman" w:eastAsiaTheme="majorEastAsia"/>
          <w:color w:val="000000" w:themeColor="text1"/>
          <w:kern w:val="0"/>
          <w14:textFill>
            <w14:solidFill>
              <w14:schemeClr w14:val="tx1"/>
            </w14:solidFill>
          </w14:textFill>
        </w:rPr>
        <w:t>FIGO在2019版指南</w:t>
      </w:r>
      <w:r>
        <w:rPr>
          <w:rFonts w:ascii="Times New Roman" w:hAnsi="Times New Roman" w:eastAsiaTheme="majorEastAsia"/>
          <w:bCs/>
          <w:color w:val="000000" w:themeColor="text1"/>
          <w:vertAlign w:val="superscript"/>
          <w14:textFill>
            <w14:solidFill>
              <w14:schemeClr w14:val="tx1"/>
            </w14:solidFill>
          </w14:textFill>
        </w:rPr>
        <w:t>[5]</w:t>
      </w:r>
      <w:r>
        <w:rPr>
          <w:rFonts w:ascii="Times New Roman" w:hAnsi="Times New Roman" w:eastAsiaTheme="majorEastAsia"/>
          <w:color w:val="000000" w:themeColor="text1"/>
          <w:kern w:val="0"/>
          <w14:textFill>
            <w14:solidFill>
              <w14:schemeClr w14:val="tx1"/>
            </w14:solidFill>
          </w14:textFill>
        </w:rPr>
        <w:t>中提出监测指标包括母体危险因素、平均动脉压（MAP）、子宫动脉搏动指数（UTPI）、胎盘生长因子（PlGF）以及血清妊娠相关蛋白A（PAPP-A）对于子痫前期的预测效能</w:t>
      </w:r>
      <w:r>
        <w:rPr>
          <w:rFonts w:hint="eastAsia" w:ascii="Times New Roman" w:hAnsi="Times New Roman" w:eastAsiaTheme="majorEastAsia"/>
          <w:color w:val="000000" w:themeColor="text1"/>
          <w:kern w:val="0"/>
          <w14:textFill>
            <w14:solidFill>
              <w14:schemeClr w14:val="tx1"/>
            </w14:solidFill>
          </w14:textFill>
        </w:rPr>
        <w:t>，</w:t>
      </w:r>
      <w:r>
        <w:rPr>
          <w:rFonts w:ascii="Times New Roman" w:hAnsi="Times New Roman" w:eastAsiaTheme="majorEastAsia"/>
          <w:color w:val="000000" w:themeColor="text1"/>
          <w:kern w:val="0"/>
          <w14:textFill>
            <w14:solidFill>
              <w14:schemeClr w14:val="tx1"/>
            </w14:solidFill>
          </w14:textFill>
        </w:rPr>
        <w:t>并提出了一个相对完善的孕早期筛查方案以及免费的子痫前期风险评估网站，该指南提出一个可相对节约医疗成本的二阶段筛查方案：第一阶段在孕妇中广泛筛查母体风险因素以及MAP，被视为中风险（约30%）的孕妇则进入第二阶段筛查，即联合母体PlGF以及UTPI进行评估。</w:t>
      </w:r>
    </w:p>
    <w:p w14:paraId="4D2E761F">
      <w:pPr>
        <w:pStyle w:val="33"/>
        <w:numPr>
          <w:ilvl w:val="1"/>
          <w:numId w:val="0"/>
        </w:numPr>
        <w:spacing w:before="240" w:beforeLines="100" w:after="240" w:afterLines="100" w:line="360" w:lineRule="exact"/>
        <w:rPr>
          <w:rFonts w:ascii="Times New Roman" w:hAnsi="Times New Roman" w:cs="Times New Roman" w:eastAsiaTheme="majorEastAsia"/>
          <w:b/>
          <w:bCs/>
          <w:color w:val="000000" w:themeColor="text1"/>
          <w:szCs w:val="21"/>
          <w14:textFill>
            <w14:solidFill>
              <w14:schemeClr w14:val="tx1"/>
            </w14:solidFill>
          </w14:textFill>
        </w:rPr>
      </w:pPr>
      <w:bookmarkStart w:id="82" w:name="_Toc587508121"/>
      <w:r>
        <w:rPr>
          <w:rFonts w:ascii="Times New Roman" w:hAnsi="Times New Roman" w:cs="Times New Roman" w:eastAsiaTheme="majorEastAsia"/>
          <w:b/>
          <w:bCs/>
          <w:color w:val="000000" w:themeColor="text1"/>
          <w:szCs w:val="21"/>
          <w14:textFill>
            <w14:solidFill>
              <w14:schemeClr w14:val="tx1"/>
            </w14:solidFill>
          </w14:textFill>
        </w:rPr>
        <w:t>6.11 临床问题10：子痫前期患者应如何管理孕期生活方式</w:t>
      </w:r>
      <w:bookmarkEnd w:id="82"/>
      <w:r>
        <w:rPr>
          <w:rFonts w:hint="eastAsia" w:ascii="Times New Roman" w:hAnsi="Times New Roman" w:cs="Times New Roman" w:eastAsiaTheme="majorEastAsia"/>
          <w:b/>
          <w:bCs/>
          <w:color w:val="000000" w:themeColor="text1"/>
          <w:szCs w:val="21"/>
          <w14:textFill>
            <w14:solidFill>
              <w14:schemeClr w14:val="tx1"/>
            </w14:solidFill>
          </w14:textFill>
        </w:rPr>
        <w:t>。</w:t>
      </w:r>
    </w:p>
    <w:p w14:paraId="0A7670E3">
      <w:pPr>
        <w:spacing w:line="360" w:lineRule="exact"/>
        <w:ind w:firstLine="422" w:firstLineChars="200"/>
        <w:rPr>
          <w:rFonts w:ascii="Times New Roman" w:hAnsi="Times New Roman" w:eastAsiaTheme="majorEastAsia"/>
          <w:b/>
          <w:bCs/>
          <w:color w:val="000000" w:themeColor="text1"/>
          <w14:textFill>
            <w14:solidFill>
              <w14:schemeClr w14:val="tx1"/>
            </w14:solidFill>
          </w14:textFill>
        </w:rPr>
      </w:pPr>
      <w:r>
        <w:rPr>
          <w:rFonts w:ascii="Times New Roman" w:hAnsi="Times New Roman" w:eastAsiaTheme="majorEastAsia"/>
          <w:b/>
          <w:bCs/>
          <w:color w:val="000000" w:themeColor="text1"/>
          <w14:textFill>
            <w14:solidFill>
              <w14:schemeClr w14:val="tx1"/>
            </w14:solidFill>
          </w14:textFill>
        </w:rPr>
        <w:t>推荐意见：</w:t>
      </w:r>
      <w:r>
        <w:rPr>
          <w:rFonts w:ascii="Times New Roman" w:hAnsi="Times New Roman" w:eastAsiaTheme="majorEastAsia"/>
          <w:color w:val="000000" w:themeColor="text1"/>
          <w14:textFill>
            <w14:solidFill>
              <w14:schemeClr w14:val="tx1"/>
            </w14:solidFill>
          </w14:textFill>
        </w:rPr>
        <w:t>适度锻炼、合理饮食、控制体重</w:t>
      </w:r>
      <w:r>
        <w:rPr>
          <w:rFonts w:hint="eastAsia" w:ascii="Times New Roman" w:hAnsi="Times New Roman" w:eastAsiaTheme="majorEastAsia"/>
          <w:color w:val="000000" w:themeColor="text1"/>
          <w14:textFill>
            <w14:solidFill>
              <w14:schemeClr w14:val="tx1"/>
            </w14:solidFill>
          </w14:textFill>
        </w:rPr>
        <w:t>（专家共识度</w:t>
      </w:r>
      <w:r>
        <w:rPr>
          <w:rFonts w:ascii="Times New Roman" w:hAnsi="Times New Roman" w:eastAsiaTheme="majorEastAsia"/>
          <w:color w:val="000000" w:themeColor="text1"/>
          <w14:textFill>
            <w14:solidFill>
              <w14:schemeClr w14:val="tx1"/>
            </w14:solidFill>
          </w14:textFill>
        </w:rPr>
        <w:t>93.75%</w:t>
      </w:r>
      <w:r>
        <w:rPr>
          <w:rFonts w:hint="eastAsia" w:ascii="Times New Roman" w:hAnsi="Times New Roman" w:eastAsiaTheme="majorEastAsia"/>
          <w:color w:val="000000" w:themeColor="text1"/>
          <w14:textFill>
            <w14:solidFill>
              <w14:schemeClr w14:val="tx1"/>
            </w14:solidFill>
          </w14:textFill>
        </w:rPr>
        <w:t>）。</w:t>
      </w:r>
    </w:p>
    <w:p w14:paraId="7CD55DF9">
      <w:pPr>
        <w:spacing w:line="360" w:lineRule="exact"/>
        <w:ind w:firstLine="420" w:firstLineChars="200"/>
        <w:rPr>
          <w:rFonts w:ascii="Times New Roman" w:hAnsi="Times New Roman" w:eastAsiaTheme="majorEastAsia"/>
          <w:b/>
          <w:bCs/>
          <w:color w:val="000000" w:themeColor="text1"/>
          <w14:textFill>
            <w14:solidFill>
              <w14:schemeClr w14:val="tx1"/>
            </w14:solidFill>
          </w14:textFill>
        </w:rPr>
      </w:pPr>
      <w:r>
        <w:rPr>
          <w:rFonts w:ascii="Times New Roman" w:hAnsi="Times New Roman" w:eastAsiaTheme="majorEastAsia"/>
          <w:color w:val="000000" w:themeColor="text1"/>
          <w:kern w:val="0"/>
          <w14:textFill>
            <w14:solidFill>
              <w14:schemeClr w14:val="tx1"/>
            </w14:solidFill>
          </w14:textFill>
        </w:rPr>
        <w:t>妊娠后，指导妇女合理膳食与情志调摄，为孕妇营造和谐的人际关系，避免不良刺激，减轻心理负担，保持豁达、乐观的精神状态，消除不良情绪，增强战胜疾病的信心，具体做法采用中华医学会音像出版社出版的自我放松音乐，结合放松训练技术步骤，使患者全身放松3</w:t>
      </w:r>
      <w:r>
        <w:rPr>
          <w:rFonts w:ascii="Times New Roman" w:hAnsi="Times New Roman" w:eastAsiaTheme="majorEastAsia"/>
          <w:color w:val="000000"/>
          <w:kern w:val="0"/>
          <w:lang w:bidi="ar"/>
        </w:rPr>
        <w:t>～</w:t>
      </w:r>
      <w:r>
        <w:rPr>
          <w:rFonts w:ascii="Times New Roman" w:hAnsi="Times New Roman" w:eastAsiaTheme="majorEastAsia"/>
          <w:color w:val="000000" w:themeColor="text1"/>
          <w:kern w:val="0"/>
          <w14:textFill>
            <w14:solidFill>
              <w14:schemeClr w14:val="tx1"/>
            </w14:solidFill>
          </w14:textFill>
        </w:rPr>
        <w:t>5次，患者随语音提示进行想象心情愉悦的场景比如阳光、海岸、鸟语花香等，并强调患者按所学的放松方法，每天自行练习2次，每次不得少于20分钟</w:t>
      </w:r>
      <w:r>
        <w:rPr>
          <w:rFonts w:ascii="Times New Roman" w:hAnsi="Times New Roman" w:eastAsiaTheme="majorEastAsia"/>
          <w:color w:val="000000" w:themeColor="text1"/>
          <w:kern w:val="0"/>
          <w:vertAlign w:val="superscript"/>
          <w14:textFill>
            <w14:solidFill>
              <w14:schemeClr w14:val="tx1"/>
            </w14:solidFill>
          </w14:textFill>
        </w:rPr>
        <w:t>[3</w:t>
      </w:r>
      <w:r>
        <w:rPr>
          <w:rFonts w:hint="eastAsia" w:ascii="Times New Roman" w:hAnsi="Times New Roman" w:eastAsiaTheme="majorEastAsia"/>
          <w:color w:val="000000" w:themeColor="text1"/>
          <w:kern w:val="0"/>
          <w:vertAlign w:val="superscript"/>
          <w14:textFill>
            <w14:solidFill>
              <w14:schemeClr w14:val="tx1"/>
            </w14:solidFill>
          </w14:textFill>
        </w:rPr>
        <w:t>0</w:t>
      </w:r>
      <w:r>
        <w:rPr>
          <w:rFonts w:ascii="Times New Roman" w:hAnsi="Times New Roman" w:eastAsiaTheme="majorEastAsia"/>
          <w:color w:val="000000" w:themeColor="text1"/>
          <w:kern w:val="0"/>
          <w:vertAlign w:val="superscript"/>
          <w14:textFill>
            <w14:solidFill>
              <w14:schemeClr w14:val="tx1"/>
            </w14:solidFill>
          </w14:textFill>
        </w:rPr>
        <w:t>,3</w:t>
      </w:r>
      <w:r>
        <w:rPr>
          <w:rFonts w:hint="eastAsia" w:ascii="Times New Roman" w:hAnsi="Times New Roman" w:eastAsiaTheme="majorEastAsia"/>
          <w:color w:val="000000" w:themeColor="text1"/>
          <w:kern w:val="0"/>
          <w:vertAlign w:val="superscript"/>
          <w14:textFill>
            <w14:solidFill>
              <w14:schemeClr w14:val="tx1"/>
            </w14:solidFill>
          </w14:textFill>
        </w:rPr>
        <w:t>1</w:t>
      </w:r>
      <w:r>
        <w:rPr>
          <w:rFonts w:ascii="Times New Roman" w:hAnsi="Times New Roman" w:eastAsiaTheme="majorEastAsia"/>
          <w:color w:val="000000" w:themeColor="text1"/>
          <w:kern w:val="0"/>
          <w:vertAlign w:val="superscript"/>
          <w14:textFill>
            <w14:solidFill>
              <w14:schemeClr w14:val="tx1"/>
            </w14:solidFill>
          </w14:textFill>
        </w:rPr>
        <w:t>]</w:t>
      </w:r>
      <w:r>
        <w:rPr>
          <w:rFonts w:ascii="Times New Roman" w:hAnsi="Times New Roman" w:eastAsiaTheme="majorEastAsia"/>
          <w:color w:val="000000" w:themeColor="text1"/>
          <w:kern w:val="0"/>
          <w14:textFill>
            <w14:solidFill>
              <w14:schemeClr w14:val="tx1"/>
            </w14:solidFill>
          </w14:textFill>
        </w:rPr>
        <w:t>。此外，孕妇应进食富含蛋白质、维生素及铁、钙、镁、锌等微量元素的食物，多食新鲜蔬菜、水果，减少动物内脏及过量盐的摄入。</w:t>
      </w:r>
      <w:bookmarkStart w:id="83" w:name="_Toc231414719"/>
    </w:p>
    <w:p w14:paraId="20830B6D">
      <w:pPr>
        <w:pStyle w:val="33"/>
        <w:numPr>
          <w:ilvl w:val="1"/>
          <w:numId w:val="0"/>
        </w:numPr>
        <w:spacing w:before="240" w:beforeLines="100" w:after="240" w:afterLines="100" w:line="360" w:lineRule="exact"/>
        <w:outlineLvl w:val="0"/>
        <w:rPr>
          <w:rFonts w:ascii="Times New Roman" w:hAnsi="Times New Roman" w:cs="Times New Roman" w:eastAsiaTheme="majorEastAsia"/>
          <w:color w:val="000000" w:themeColor="text1"/>
          <w:szCs w:val="21"/>
          <w14:textFill>
            <w14:solidFill>
              <w14:schemeClr w14:val="tx1"/>
            </w14:solidFill>
          </w14:textFill>
        </w:rPr>
      </w:pPr>
      <w:bookmarkStart w:id="84" w:name="_Toc119180741"/>
      <w:r>
        <w:rPr>
          <w:rFonts w:ascii="Times New Roman" w:hAnsi="Times New Roman" w:cs="Times New Roman" w:eastAsiaTheme="majorEastAsia"/>
          <w:b/>
          <w:bCs/>
          <w:color w:val="000000" w:themeColor="text1"/>
          <w:szCs w:val="21"/>
          <w14:textFill>
            <w14:solidFill>
              <w14:schemeClr w14:val="tx1"/>
            </w14:solidFill>
          </w14:textFill>
        </w:rPr>
        <w:t>7  中医治疗子痫前期推荐用药汇总表</w:t>
      </w:r>
      <w:bookmarkEnd w:id="83"/>
      <w:bookmarkEnd w:id="84"/>
    </w:p>
    <w:tbl>
      <w:tblPr>
        <w:tblStyle w:val="23"/>
        <w:tblW w:w="10632" w:type="dxa"/>
        <w:tblInd w:w="-12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4"/>
        <w:gridCol w:w="993"/>
        <w:gridCol w:w="1701"/>
        <w:gridCol w:w="709"/>
        <w:gridCol w:w="708"/>
        <w:gridCol w:w="1134"/>
        <w:gridCol w:w="709"/>
        <w:gridCol w:w="709"/>
        <w:gridCol w:w="709"/>
        <w:gridCol w:w="708"/>
        <w:gridCol w:w="709"/>
        <w:gridCol w:w="709"/>
      </w:tblGrid>
      <w:tr w14:paraId="643BB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gridSpan w:val="2"/>
            <w:vMerge w:val="restart"/>
            <w:tcBorders>
              <w:top w:val="single" w:color="auto" w:sz="12" w:space="0"/>
            </w:tcBorders>
            <w:vAlign w:val="center"/>
          </w:tcPr>
          <w:p w14:paraId="5E5A12B6">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证型</w:t>
            </w:r>
          </w:p>
        </w:tc>
        <w:tc>
          <w:tcPr>
            <w:tcW w:w="1701" w:type="dxa"/>
            <w:vMerge w:val="restart"/>
            <w:tcBorders>
              <w:top w:val="single" w:color="auto" w:sz="12" w:space="0"/>
            </w:tcBorders>
            <w:vAlign w:val="center"/>
          </w:tcPr>
          <w:p w14:paraId="408CC036">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推荐用药</w:t>
            </w:r>
          </w:p>
        </w:tc>
        <w:tc>
          <w:tcPr>
            <w:tcW w:w="6804" w:type="dxa"/>
            <w:gridSpan w:val="9"/>
            <w:tcBorders>
              <w:top w:val="single" w:color="auto" w:sz="12" w:space="0"/>
              <w:bottom w:val="single" w:color="auto" w:sz="4" w:space="0"/>
            </w:tcBorders>
            <w:vAlign w:val="center"/>
          </w:tcPr>
          <w:p w14:paraId="72B6A743">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主要疗效总结</w:t>
            </w:r>
          </w:p>
        </w:tc>
      </w:tr>
      <w:tr w14:paraId="35678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2127" w:type="dxa"/>
            <w:gridSpan w:val="2"/>
            <w:vMerge w:val="continue"/>
            <w:tcBorders>
              <w:bottom w:val="single" w:color="auto" w:sz="4" w:space="0"/>
            </w:tcBorders>
            <w:vAlign w:val="center"/>
          </w:tcPr>
          <w:p w14:paraId="622C019B">
            <w:pPr>
              <w:jc w:val="center"/>
              <w:rPr>
                <w:rFonts w:ascii="Times New Roman" w:hAnsi="Times New Roman"/>
                <w:color w:val="000000" w:themeColor="text1"/>
                <w:kern w:val="0"/>
                <w:sz w:val="18"/>
                <w:szCs w:val="18"/>
                <w14:textFill>
                  <w14:solidFill>
                    <w14:schemeClr w14:val="tx1"/>
                  </w14:solidFill>
                </w14:textFill>
              </w:rPr>
            </w:pPr>
          </w:p>
        </w:tc>
        <w:tc>
          <w:tcPr>
            <w:tcW w:w="1701" w:type="dxa"/>
            <w:vMerge w:val="continue"/>
            <w:tcBorders>
              <w:bottom w:val="single" w:color="auto" w:sz="4" w:space="0"/>
            </w:tcBorders>
            <w:vAlign w:val="center"/>
          </w:tcPr>
          <w:p w14:paraId="4D467F4F">
            <w:pPr>
              <w:jc w:val="center"/>
              <w:rPr>
                <w:rFonts w:ascii="Times New Roman" w:hAnsi="Times New Roman"/>
                <w:color w:val="000000" w:themeColor="text1"/>
                <w:kern w:val="0"/>
                <w:sz w:val="18"/>
                <w:szCs w:val="18"/>
                <w14:textFill>
                  <w14:solidFill>
                    <w14:schemeClr w14:val="tx1"/>
                  </w14:solidFill>
                </w14:textFill>
              </w:rPr>
            </w:pPr>
          </w:p>
        </w:tc>
        <w:tc>
          <w:tcPr>
            <w:tcW w:w="709" w:type="dxa"/>
            <w:tcBorders>
              <w:top w:val="single" w:color="auto" w:sz="4" w:space="0"/>
              <w:bottom w:val="single" w:color="auto" w:sz="4" w:space="0"/>
            </w:tcBorders>
            <w:vAlign w:val="center"/>
          </w:tcPr>
          <w:p w14:paraId="248ED809">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总有效率</w:t>
            </w:r>
          </w:p>
        </w:tc>
        <w:tc>
          <w:tcPr>
            <w:tcW w:w="708" w:type="dxa"/>
            <w:tcBorders>
              <w:top w:val="single" w:color="auto" w:sz="4" w:space="0"/>
              <w:bottom w:val="single" w:color="auto" w:sz="4" w:space="0"/>
            </w:tcBorders>
            <w:vAlign w:val="center"/>
          </w:tcPr>
          <w:p w14:paraId="17029F0C">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延长妊娠周数</w:t>
            </w:r>
          </w:p>
        </w:tc>
        <w:tc>
          <w:tcPr>
            <w:tcW w:w="1134" w:type="dxa"/>
            <w:tcBorders>
              <w:top w:val="single" w:color="auto" w:sz="4" w:space="0"/>
              <w:bottom w:val="single" w:color="auto" w:sz="4" w:space="0"/>
            </w:tcBorders>
            <w:vAlign w:val="center"/>
          </w:tcPr>
          <w:p w14:paraId="5A9C57AA">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降低重度子痫、子痫发生率</w:t>
            </w:r>
          </w:p>
        </w:tc>
        <w:tc>
          <w:tcPr>
            <w:tcW w:w="709" w:type="dxa"/>
            <w:tcBorders>
              <w:top w:val="single" w:color="auto" w:sz="4" w:space="0"/>
              <w:bottom w:val="single" w:color="auto" w:sz="4" w:space="0"/>
            </w:tcBorders>
            <w:vAlign w:val="center"/>
          </w:tcPr>
          <w:p w14:paraId="3ADBF976">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改善血压</w:t>
            </w:r>
          </w:p>
        </w:tc>
        <w:tc>
          <w:tcPr>
            <w:tcW w:w="709" w:type="dxa"/>
            <w:tcBorders>
              <w:top w:val="single" w:color="auto" w:sz="4" w:space="0"/>
              <w:bottom w:val="single" w:color="auto" w:sz="4" w:space="0"/>
            </w:tcBorders>
            <w:vAlign w:val="center"/>
          </w:tcPr>
          <w:p w14:paraId="23FE0281">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改善尿</w:t>
            </w:r>
            <w:r>
              <w:rPr>
                <w:rFonts w:hint="eastAsia" w:ascii="Times New Roman" w:hAnsi="Times New Roman"/>
                <w:color w:val="000000" w:themeColor="text1"/>
                <w:sz w:val="18"/>
                <w:szCs w:val="18"/>
                <w14:textFill>
                  <w14:solidFill>
                    <w14:schemeClr w14:val="tx1"/>
                  </w14:solidFill>
                </w14:textFill>
              </w:rPr>
              <w:t>蛋白</w:t>
            </w:r>
          </w:p>
        </w:tc>
        <w:tc>
          <w:tcPr>
            <w:tcW w:w="709" w:type="dxa"/>
            <w:tcBorders>
              <w:top w:val="single" w:color="auto" w:sz="4" w:space="0"/>
              <w:bottom w:val="single" w:color="auto" w:sz="4" w:space="0"/>
            </w:tcBorders>
            <w:vAlign w:val="center"/>
          </w:tcPr>
          <w:p w14:paraId="62B2D226">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改善头晕症状</w:t>
            </w:r>
          </w:p>
        </w:tc>
        <w:tc>
          <w:tcPr>
            <w:tcW w:w="708" w:type="dxa"/>
            <w:tcBorders>
              <w:top w:val="single" w:color="auto" w:sz="4" w:space="0"/>
              <w:bottom w:val="single" w:color="auto" w:sz="4" w:space="0"/>
            </w:tcBorders>
            <w:vAlign w:val="center"/>
          </w:tcPr>
          <w:p w14:paraId="0134D9FE">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中医证候积分</w:t>
            </w:r>
          </w:p>
        </w:tc>
        <w:tc>
          <w:tcPr>
            <w:tcW w:w="709" w:type="dxa"/>
            <w:tcBorders>
              <w:top w:val="single" w:color="auto" w:sz="4" w:space="0"/>
              <w:bottom w:val="single" w:color="auto" w:sz="4" w:space="0"/>
            </w:tcBorders>
            <w:vAlign w:val="center"/>
          </w:tcPr>
          <w:p w14:paraId="639BA51C">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妊娠并发症</w:t>
            </w:r>
          </w:p>
        </w:tc>
        <w:tc>
          <w:tcPr>
            <w:tcW w:w="709" w:type="dxa"/>
            <w:tcBorders>
              <w:top w:val="single" w:color="auto" w:sz="4" w:space="0"/>
              <w:bottom w:val="single" w:color="auto" w:sz="4" w:space="0"/>
            </w:tcBorders>
            <w:vAlign w:val="center"/>
          </w:tcPr>
          <w:p w14:paraId="651A1A15">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不良反应</w:t>
            </w:r>
          </w:p>
        </w:tc>
      </w:tr>
      <w:tr w14:paraId="7A45F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gridSpan w:val="2"/>
            <w:tcBorders>
              <w:top w:val="single" w:color="auto" w:sz="4" w:space="0"/>
            </w:tcBorders>
            <w:vAlign w:val="center"/>
          </w:tcPr>
          <w:p w14:paraId="5FB4B505">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脾虚证</w:t>
            </w:r>
          </w:p>
        </w:tc>
        <w:tc>
          <w:tcPr>
            <w:tcW w:w="1701" w:type="dxa"/>
            <w:tcBorders>
              <w:top w:val="single" w:color="auto" w:sz="4" w:space="0"/>
            </w:tcBorders>
            <w:vAlign w:val="center"/>
          </w:tcPr>
          <w:p w14:paraId="32915C9B">
            <w:pPr>
              <w:jc w:val="left"/>
              <w:rPr>
                <w:sz w:val="18"/>
                <w:szCs w:val="18"/>
              </w:rPr>
            </w:pPr>
            <w:r>
              <w:rPr>
                <w:rFonts w:hint="eastAsia" w:ascii="宋体" w:hAnsi="宋体"/>
                <w:color w:val="000000"/>
                <w:sz w:val="18"/>
                <w:szCs w:val="18"/>
              </w:rPr>
              <w:t>白术散</w:t>
            </w:r>
            <w:r>
              <w:rPr>
                <w:rFonts w:ascii="Times New Roman" w:hAnsi="Times New Roman"/>
                <w:color w:val="000000" w:themeColor="text1"/>
                <w:sz w:val="18"/>
                <w:szCs w:val="18"/>
                <w14:textFill>
                  <w14:solidFill>
                    <w14:schemeClr w14:val="tx1"/>
                  </w14:solidFill>
                </w14:textFill>
              </w:rPr>
              <w:t>（1Ⅳa）</w:t>
            </w:r>
          </w:p>
        </w:tc>
        <w:tc>
          <w:tcPr>
            <w:tcW w:w="709" w:type="dxa"/>
            <w:tcBorders>
              <w:top w:val="single" w:color="auto" w:sz="4" w:space="0"/>
            </w:tcBorders>
            <w:vAlign w:val="center"/>
          </w:tcPr>
          <w:p w14:paraId="0D9A6D58">
            <w:pPr>
              <w:jc w:val="center"/>
              <w:rPr>
                <w:rFonts w:ascii="Segoe UI Symbol" w:hAnsi="Segoe UI Symbol" w:cs="Segoe UI Symbol"/>
                <w:color w:val="000000" w:themeColor="text1"/>
                <w:sz w:val="18"/>
                <w:szCs w:val="18"/>
                <w:shd w:val="clear" w:color="auto" w:fill="FFFFFF"/>
                <w14:textFill>
                  <w14:solidFill>
                    <w14:schemeClr w14:val="tx1"/>
                  </w14:solidFill>
                </w14:textFill>
              </w:rPr>
            </w:pPr>
          </w:p>
        </w:tc>
        <w:tc>
          <w:tcPr>
            <w:tcW w:w="708" w:type="dxa"/>
            <w:tcBorders>
              <w:top w:val="single" w:color="auto" w:sz="4" w:space="0"/>
            </w:tcBorders>
            <w:vAlign w:val="center"/>
          </w:tcPr>
          <w:p w14:paraId="786183EF">
            <w:pPr>
              <w:jc w:val="center"/>
              <w:rPr>
                <w:rFonts w:ascii="Times New Roman" w:hAnsi="Times New Roman"/>
                <w:color w:val="000000" w:themeColor="text1"/>
                <w:kern w:val="0"/>
                <w:sz w:val="18"/>
                <w:szCs w:val="18"/>
                <w14:textFill>
                  <w14:solidFill>
                    <w14:schemeClr w14:val="tx1"/>
                  </w14:solidFill>
                </w14:textFill>
              </w:rPr>
            </w:pPr>
          </w:p>
        </w:tc>
        <w:tc>
          <w:tcPr>
            <w:tcW w:w="1134" w:type="dxa"/>
            <w:tcBorders>
              <w:top w:val="single" w:color="auto" w:sz="4" w:space="0"/>
            </w:tcBorders>
            <w:vAlign w:val="center"/>
          </w:tcPr>
          <w:p w14:paraId="500F6627">
            <w:pPr>
              <w:jc w:val="center"/>
              <w:rPr>
                <w:rFonts w:ascii="Times New Roman" w:hAnsi="Times New Roman"/>
                <w:color w:val="000000" w:themeColor="text1"/>
                <w:kern w:val="0"/>
                <w:sz w:val="18"/>
                <w:szCs w:val="18"/>
                <w14:textFill>
                  <w14:solidFill>
                    <w14:schemeClr w14:val="tx1"/>
                  </w14:solidFill>
                </w14:textFill>
              </w:rPr>
            </w:pPr>
          </w:p>
        </w:tc>
        <w:tc>
          <w:tcPr>
            <w:tcW w:w="709" w:type="dxa"/>
            <w:tcBorders>
              <w:top w:val="single" w:color="auto" w:sz="4" w:space="0"/>
            </w:tcBorders>
            <w:vAlign w:val="center"/>
          </w:tcPr>
          <w:p w14:paraId="79CEC972">
            <w:pPr>
              <w:jc w:val="center"/>
              <w:rPr>
                <w:rFonts w:ascii="Segoe UI Symbol" w:hAnsi="Segoe UI Symbol" w:cs="Segoe UI Symbol"/>
                <w:color w:val="000000" w:themeColor="text1"/>
                <w:sz w:val="18"/>
                <w:szCs w:val="18"/>
                <w:shd w:val="clear" w:color="auto" w:fill="FFFFFF"/>
                <w14:textFill>
                  <w14:solidFill>
                    <w14:schemeClr w14:val="tx1"/>
                  </w14:solidFill>
                </w14:textFill>
              </w:rPr>
            </w:pPr>
          </w:p>
        </w:tc>
        <w:tc>
          <w:tcPr>
            <w:tcW w:w="709" w:type="dxa"/>
            <w:tcBorders>
              <w:top w:val="single" w:color="auto" w:sz="4" w:space="0"/>
            </w:tcBorders>
            <w:vAlign w:val="center"/>
          </w:tcPr>
          <w:p w14:paraId="0D130E1B">
            <w:pPr>
              <w:jc w:val="center"/>
              <w:rPr>
                <w:rFonts w:ascii="Times New Roman" w:hAnsi="Times New Roman"/>
                <w:color w:val="000000" w:themeColor="text1"/>
                <w:kern w:val="0"/>
                <w:sz w:val="18"/>
                <w:szCs w:val="18"/>
                <w14:textFill>
                  <w14:solidFill>
                    <w14:schemeClr w14:val="tx1"/>
                  </w14:solidFill>
                </w14:textFill>
              </w:rPr>
            </w:pPr>
          </w:p>
        </w:tc>
        <w:tc>
          <w:tcPr>
            <w:tcW w:w="709" w:type="dxa"/>
            <w:tcBorders>
              <w:top w:val="single" w:color="auto" w:sz="4" w:space="0"/>
            </w:tcBorders>
            <w:vAlign w:val="center"/>
          </w:tcPr>
          <w:p w14:paraId="2F10E6AB">
            <w:pPr>
              <w:jc w:val="center"/>
              <w:rPr>
                <w:rFonts w:ascii="Times New Roman" w:hAnsi="Times New Roman"/>
                <w:color w:val="000000" w:themeColor="text1"/>
                <w:kern w:val="0"/>
                <w:sz w:val="18"/>
                <w:szCs w:val="18"/>
                <w14:textFill>
                  <w14:solidFill>
                    <w14:schemeClr w14:val="tx1"/>
                  </w14:solidFill>
                </w14:textFill>
              </w:rPr>
            </w:pPr>
          </w:p>
        </w:tc>
        <w:tc>
          <w:tcPr>
            <w:tcW w:w="708" w:type="dxa"/>
            <w:tcBorders>
              <w:top w:val="single" w:color="auto" w:sz="4" w:space="0"/>
            </w:tcBorders>
            <w:vAlign w:val="center"/>
          </w:tcPr>
          <w:p w14:paraId="366E0530">
            <w:pPr>
              <w:jc w:val="center"/>
              <w:rPr>
                <w:rFonts w:ascii="Segoe UI Symbol" w:hAnsi="Segoe UI Symbol" w:cs="Segoe UI Symbol"/>
                <w:color w:val="000000" w:themeColor="text1"/>
                <w:sz w:val="18"/>
                <w:szCs w:val="18"/>
                <w:shd w:val="clear" w:color="auto" w:fill="FFFFFF"/>
                <w14:textFill>
                  <w14:solidFill>
                    <w14:schemeClr w14:val="tx1"/>
                  </w14:solidFill>
                </w14:textFill>
              </w:rPr>
            </w:pPr>
          </w:p>
        </w:tc>
        <w:tc>
          <w:tcPr>
            <w:tcW w:w="709" w:type="dxa"/>
            <w:tcBorders>
              <w:top w:val="single" w:color="auto" w:sz="4" w:space="0"/>
            </w:tcBorders>
            <w:vAlign w:val="center"/>
          </w:tcPr>
          <w:p w14:paraId="35C9DED3">
            <w:pPr>
              <w:jc w:val="center"/>
              <w:rPr>
                <w:rFonts w:ascii="Segoe UI Symbol" w:hAnsi="Segoe UI Symbol" w:cs="Segoe UI Symbol"/>
                <w:color w:val="000000" w:themeColor="text1"/>
                <w:sz w:val="18"/>
                <w:szCs w:val="18"/>
                <w:shd w:val="clear" w:color="auto" w:fill="FFFFFF"/>
                <w14:textFill>
                  <w14:solidFill>
                    <w14:schemeClr w14:val="tx1"/>
                  </w14:solidFill>
                </w14:textFill>
              </w:rPr>
            </w:pPr>
          </w:p>
        </w:tc>
        <w:tc>
          <w:tcPr>
            <w:tcW w:w="709" w:type="dxa"/>
            <w:tcBorders>
              <w:top w:val="single" w:color="auto" w:sz="4" w:space="0"/>
            </w:tcBorders>
            <w:vAlign w:val="center"/>
          </w:tcPr>
          <w:p w14:paraId="1C761D12">
            <w:pPr>
              <w:jc w:val="center"/>
              <w:rPr>
                <w:rFonts w:ascii="Segoe UI Symbol" w:hAnsi="Segoe UI Symbol" w:cs="Segoe UI Symbol"/>
                <w:color w:val="000000" w:themeColor="text1"/>
                <w:sz w:val="18"/>
                <w:szCs w:val="18"/>
                <w:shd w:val="clear" w:color="auto" w:fill="FFFFFF"/>
                <w14:textFill>
                  <w14:solidFill>
                    <w14:schemeClr w14:val="tx1"/>
                  </w14:solidFill>
                </w14:textFill>
              </w:rPr>
            </w:pPr>
          </w:p>
        </w:tc>
      </w:tr>
      <w:tr w14:paraId="155A9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gridSpan w:val="2"/>
            <w:vAlign w:val="center"/>
          </w:tcPr>
          <w:p w14:paraId="69DDA7E1">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肾阳虚证</w:t>
            </w:r>
          </w:p>
        </w:tc>
        <w:tc>
          <w:tcPr>
            <w:tcW w:w="1701" w:type="dxa"/>
            <w:vAlign w:val="center"/>
          </w:tcPr>
          <w:p w14:paraId="777E5035">
            <w:pPr>
              <w:jc w:val="left"/>
              <w:rPr>
                <w:sz w:val="18"/>
                <w:szCs w:val="18"/>
              </w:rPr>
            </w:pPr>
            <w:r>
              <w:rPr>
                <w:rFonts w:hint="eastAsia" w:ascii="宋体" w:hAnsi="宋体"/>
                <w:color w:val="000000"/>
                <w:sz w:val="18"/>
                <w:szCs w:val="18"/>
              </w:rPr>
              <w:t>济生肾气丸</w:t>
            </w:r>
            <w:r>
              <w:rPr>
                <w:rFonts w:ascii="Times New Roman" w:hAnsi="Times New Roman"/>
                <w:color w:val="000000" w:themeColor="text1"/>
                <w:sz w:val="18"/>
                <w:szCs w:val="18"/>
                <w14:textFill>
                  <w14:solidFill>
                    <w14:schemeClr w14:val="tx1"/>
                  </w14:solidFill>
                </w14:textFill>
              </w:rPr>
              <w:t>（1Ⅳa）</w:t>
            </w:r>
          </w:p>
        </w:tc>
        <w:tc>
          <w:tcPr>
            <w:tcW w:w="709" w:type="dxa"/>
            <w:vAlign w:val="center"/>
          </w:tcPr>
          <w:p w14:paraId="43D7E98E">
            <w:pPr>
              <w:jc w:val="center"/>
              <w:rPr>
                <w:rFonts w:ascii="Segoe UI Symbol" w:hAnsi="Segoe UI Symbol" w:cs="Segoe UI Symbol"/>
                <w:color w:val="000000" w:themeColor="text1"/>
                <w:sz w:val="18"/>
                <w:szCs w:val="18"/>
                <w:shd w:val="clear" w:color="auto" w:fill="FFFFFF"/>
                <w14:textFill>
                  <w14:solidFill>
                    <w14:schemeClr w14:val="tx1"/>
                  </w14:solidFill>
                </w14:textFill>
              </w:rPr>
            </w:pPr>
          </w:p>
        </w:tc>
        <w:tc>
          <w:tcPr>
            <w:tcW w:w="708" w:type="dxa"/>
            <w:vAlign w:val="center"/>
          </w:tcPr>
          <w:p w14:paraId="4D27C06E">
            <w:pPr>
              <w:jc w:val="center"/>
              <w:rPr>
                <w:rFonts w:ascii="Times New Roman" w:hAnsi="Times New Roman"/>
                <w:color w:val="000000" w:themeColor="text1"/>
                <w:kern w:val="0"/>
                <w:sz w:val="18"/>
                <w:szCs w:val="18"/>
                <w14:textFill>
                  <w14:solidFill>
                    <w14:schemeClr w14:val="tx1"/>
                  </w14:solidFill>
                </w14:textFill>
              </w:rPr>
            </w:pPr>
          </w:p>
        </w:tc>
        <w:tc>
          <w:tcPr>
            <w:tcW w:w="1134" w:type="dxa"/>
            <w:vAlign w:val="center"/>
          </w:tcPr>
          <w:p w14:paraId="090E1F9F">
            <w:pPr>
              <w:jc w:val="center"/>
              <w:rPr>
                <w:rFonts w:ascii="Times New Roman" w:hAnsi="Times New Roman"/>
                <w:color w:val="000000" w:themeColor="text1"/>
                <w:kern w:val="0"/>
                <w:sz w:val="18"/>
                <w:szCs w:val="18"/>
                <w14:textFill>
                  <w14:solidFill>
                    <w14:schemeClr w14:val="tx1"/>
                  </w14:solidFill>
                </w14:textFill>
              </w:rPr>
            </w:pPr>
          </w:p>
        </w:tc>
        <w:tc>
          <w:tcPr>
            <w:tcW w:w="709" w:type="dxa"/>
            <w:vAlign w:val="center"/>
          </w:tcPr>
          <w:p w14:paraId="7DDFBA33">
            <w:pPr>
              <w:jc w:val="center"/>
              <w:rPr>
                <w:rFonts w:ascii="Segoe UI Symbol" w:hAnsi="Segoe UI Symbol" w:cs="Segoe UI Symbol"/>
                <w:color w:val="000000" w:themeColor="text1"/>
                <w:sz w:val="18"/>
                <w:szCs w:val="18"/>
                <w:shd w:val="clear" w:color="auto" w:fill="FFFFFF"/>
                <w14:textFill>
                  <w14:solidFill>
                    <w14:schemeClr w14:val="tx1"/>
                  </w14:solidFill>
                </w14:textFill>
              </w:rPr>
            </w:pPr>
          </w:p>
        </w:tc>
        <w:tc>
          <w:tcPr>
            <w:tcW w:w="709" w:type="dxa"/>
            <w:vAlign w:val="center"/>
          </w:tcPr>
          <w:p w14:paraId="0AF73383">
            <w:pPr>
              <w:jc w:val="center"/>
              <w:rPr>
                <w:rFonts w:ascii="Times New Roman" w:hAnsi="Times New Roman"/>
                <w:color w:val="000000" w:themeColor="text1"/>
                <w:kern w:val="0"/>
                <w:sz w:val="18"/>
                <w:szCs w:val="18"/>
                <w14:textFill>
                  <w14:solidFill>
                    <w14:schemeClr w14:val="tx1"/>
                  </w14:solidFill>
                </w14:textFill>
              </w:rPr>
            </w:pPr>
          </w:p>
        </w:tc>
        <w:tc>
          <w:tcPr>
            <w:tcW w:w="709" w:type="dxa"/>
            <w:vAlign w:val="center"/>
          </w:tcPr>
          <w:p w14:paraId="487FDB2B">
            <w:pPr>
              <w:jc w:val="center"/>
              <w:rPr>
                <w:rFonts w:ascii="Times New Roman" w:hAnsi="Times New Roman"/>
                <w:color w:val="000000" w:themeColor="text1"/>
                <w:kern w:val="0"/>
                <w:sz w:val="18"/>
                <w:szCs w:val="18"/>
                <w14:textFill>
                  <w14:solidFill>
                    <w14:schemeClr w14:val="tx1"/>
                  </w14:solidFill>
                </w14:textFill>
              </w:rPr>
            </w:pPr>
          </w:p>
        </w:tc>
        <w:tc>
          <w:tcPr>
            <w:tcW w:w="708" w:type="dxa"/>
            <w:vAlign w:val="center"/>
          </w:tcPr>
          <w:p w14:paraId="6C07CB66">
            <w:pPr>
              <w:jc w:val="center"/>
              <w:rPr>
                <w:rFonts w:ascii="Segoe UI Symbol" w:hAnsi="Segoe UI Symbol" w:cs="Segoe UI Symbol"/>
                <w:color w:val="000000" w:themeColor="text1"/>
                <w:sz w:val="18"/>
                <w:szCs w:val="18"/>
                <w:shd w:val="clear" w:color="auto" w:fill="FFFFFF"/>
                <w14:textFill>
                  <w14:solidFill>
                    <w14:schemeClr w14:val="tx1"/>
                  </w14:solidFill>
                </w14:textFill>
              </w:rPr>
            </w:pPr>
          </w:p>
        </w:tc>
        <w:tc>
          <w:tcPr>
            <w:tcW w:w="709" w:type="dxa"/>
            <w:vAlign w:val="center"/>
          </w:tcPr>
          <w:p w14:paraId="0212EC8A">
            <w:pPr>
              <w:jc w:val="center"/>
              <w:rPr>
                <w:rFonts w:ascii="Segoe UI Symbol" w:hAnsi="Segoe UI Symbol" w:cs="Segoe UI Symbol"/>
                <w:color w:val="000000" w:themeColor="text1"/>
                <w:sz w:val="18"/>
                <w:szCs w:val="18"/>
                <w:shd w:val="clear" w:color="auto" w:fill="FFFFFF"/>
                <w14:textFill>
                  <w14:solidFill>
                    <w14:schemeClr w14:val="tx1"/>
                  </w14:solidFill>
                </w14:textFill>
              </w:rPr>
            </w:pPr>
          </w:p>
        </w:tc>
        <w:tc>
          <w:tcPr>
            <w:tcW w:w="709" w:type="dxa"/>
            <w:vAlign w:val="center"/>
          </w:tcPr>
          <w:p w14:paraId="2B090D93">
            <w:pPr>
              <w:jc w:val="center"/>
              <w:rPr>
                <w:rFonts w:ascii="Segoe UI Symbol" w:hAnsi="Segoe UI Symbol" w:cs="Segoe UI Symbol"/>
                <w:color w:val="000000" w:themeColor="text1"/>
                <w:sz w:val="18"/>
                <w:szCs w:val="18"/>
                <w:shd w:val="clear" w:color="auto" w:fill="FFFFFF"/>
                <w14:textFill>
                  <w14:solidFill>
                    <w14:schemeClr w14:val="tx1"/>
                  </w14:solidFill>
                </w14:textFill>
              </w:rPr>
            </w:pPr>
          </w:p>
        </w:tc>
      </w:tr>
      <w:tr w14:paraId="6203B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34" w:type="dxa"/>
            <w:vMerge w:val="restart"/>
            <w:vAlign w:val="center"/>
          </w:tcPr>
          <w:p w14:paraId="4F608AC2">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气滞证</w:t>
            </w:r>
          </w:p>
        </w:tc>
        <w:tc>
          <w:tcPr>
            <w:tcW w:w="993" w:type="dxa"/>
            <w:vAlign w:val="center"/>
          </w:tcPr>
          <w:p w14:paraId="45B81C8D">
            <w:pPr>
              <w:jc w:val="center"/>
              <w:rPr>
                <w:rFonts w:ascii="Times New Roman" w:hAnsi="Times New Roman"/>
                <w:color w:val="000000" w:themeColor="text1"/>
                <w:sz w:val="18"/>
                <w:szCs w:val="18"/>
                <w14:textFill>
                  <w14:solidFill>
                    <w14:schemeClr w14:val="tx1"/>
                  </w14:solidFill>
                </w14:textFill>
              </w:rPr>
            </w:pPr>
          </w:p>
        </w:tc>
        <w:tc>
          <w:tcPr>
            <w:tcW w:w="1701" w:type="dxa"/>
            <w:vAlign w:val="center"/>
          </w:tcPr>
          <w:p w14:paraId="432C3287">
            <w:pPr>
              <w:jc w:val="left"/>
              <w:rPr>
                <w:sz w:val="18"/>
                <w:szCs w:val="18"/>
              </w:rPr>
            </w:pPr>
            <w:r>
              <w:rPr>
                <w:rFonts w:hint="eastAsia" w:ascii="宋体" w:hAnsi="宋体"/>
                <w:color w:val="000000"/>
                <w:sz w:val="18"/>
                <w:szCs w:val="18"/>
              </w:rPr>
              <w:t>正气天香散加减</w:t>
            </w:r>
            <w:r>
              <w:rPr>
                <w:rFonts w:ascii="Times New Roman" w:hAnsi="Times New Roman"/>
                <w:color w:val="000000" w:themeColor="text1"/>
                <w:sz w:val="18"/>
                <w:szCs w:val="18"/>
                <w14:textFill>
                  <w14:solidFill>
                    <w14:schemeClr w14:val="tx1"/>
                  </w14:solidFill>
                </w14:textFill>
              </w:rPr>
              <w:t>（1Ⅳa）</w:t>
            </w:r>
          </w:p>
        </w:tc>
        <w:tc>
          <w:tcPr>
            <w:tcW w:w="709" w:type="dxa"/>
            <w:vAlign w:val="center"/>
          </w:tcPr>
          <w:p w14:paraId="119B2EB3">
            <w:pPr>
              <w:jc w:val="center"/>
              <w:rPr>
                <w:rFonts w:ascii="Segoe UI Symbol" w:hAnsi="Segoe UI Symbol" w:cs="Segoe UI Symbol"/>
                <w:color w:val="000000" w:themeColor="text1"/>
                <w:sz w:val="18"/>
                <w:szCs w:val="18"/>
                <w:shd w:val="clear" w:color="auto" w:fill="FFFFFF"/>
                <w14:textFill>
                  <w14:solidFill>
                    <w14:schemeClr w14:val="tx1"/>
                  </w14:solidFill>
                </w14:textFill>
              </w:rPr>
            </w:pPr>
          </w:p>
        </w:tc>
        <w:tc>
          <w:tcPr>
            <w:tcW w:w="708" w:type="dxa"/>
            <w:vAlign w:val="center"/>
          </w:tcPr>
          <w:p w14:paraId="095B51B6">
            <w:pPr>
              <w:jc w:val="center"/>
              <w:rPr>
                <w:rFonts w:ascii="Times New Roman" w:hAnsi="Times New Roman"/>
                <w:color w:val="000000" w:themeColor="text1"/>
                <w:kern w:val="0"/>
                <w:sz w:val="18"/>
                <w:szCs w:val="18"/>
                <w14:textFill>
                  <w14:solidFill>
                    <w14:schemeClr w14:val="tx1"/>
                  </w14:solidFill>
                </w14:textFill>
              </w:rPr>
            </w:pPr>
          </w:p>
        </w:tc>
        <w:tc>
          <w:tcPr>
            <w:tcW w:w="1134" w:type="dxa"/>
            <w:vAlign w:val="center"/>
          </w:tcPr>
          <w:p w14:paraId="0F5A6DF0">
            <w:pPr>
              <w:jc w:val="center"/>
              <w:rPr>
                <w:rFonts w:ascii="Times New Roman" w:hAnsi="Times New Roman"/>
                <w:color w:val="000000" w:themeColor="text1"/>
                <w:kern w:val="0"/>
                <w:sz w:val="18"/>
                <w:szCs w:val="18"/>
                <w14:textFill>
                  <w14:solidFill>
                    <w14:schemeClr w14:val="tx1"/>
                  </w14:solidFill>
                </w14:textFill>
              </w:rPr>
            </w:pPr>
          </w:p>
        </w:tc>
        <w:tc>
          <w:tcPr>
            <w:tcW w:w="709" w:type="dxa"/>
            <w:vAlign w:val="center"/>
          </w:tcPr>
          <w:p w14:paraId="1B385A38">
            <w:pPr>
              <w:jc w:val="center"/>
              <w:rPr>
                <w:rFonts w:ascii="Segoe UI Symbol" w:hAnsi="Segoe UI Symbol" w:cs="Segoe UI Symbol"/>
                <w:color w:val="000000" w:themeColor="text1"/>
                <w:sz w:val="18"/>
                <w:szCs w:val="18"/>
                <w:shd w:val="clear" w:color="auto" w:fill="FFFFFF"/>
                <w14:textFill>
                  <w14:solidFill>
                    <w14:schemeClr w14:val="tx1"/>
                  </w14:solidFill>
                </w14:textFill>
              </w:rPr>
            </w:pPr>
          </w:p>
        </w:tc>
        <w:tc>
          <w:tcPr>
            <w:tcW w:w="709" w:type="dxa"/>
            <w:vAlign w:val="center"/>
          </w:tcPr>
          <w:p w14:paraId="5BE9DB80">
            <w:pPr>
              <w:jc w:val="center"/>
              <w:rPr>
                <w:rFonts w:ascii="Times New Roman" w:hAnsi="Times New Roman"/>
                <w:color w:val="000000" w:themeColor="text1"/>
                <w:kern w:val="0"/>
                <w:sz w:val="18"/>
                <w:szCs w:val="18"/>
                <w14:textFill>
                  <w14:solidFill>
                    <w14:schemeClr w14:val="tx1"/>
                  </w14:solidFill>
                </w14:textFill>
              </w:rPr>
            </w:pPr>
          </w:p>
        </w:tc>
        <w:tc>
          <w:tcPr>
            <w:tcW w:w="709" w:type="dxa"/>
            <w:vAlign w:val="center"/>
          </w:tcPr>
          <w:p w14:paraId="3596B071">
            <w:pPr>
              <w:jc w:val="center"/>
              <w:rPr>
                <w:rFonts w:ascii="Times New Roman" w:hAnsi="Times New Roman"/>
                <w:color w:val="000000" w:themeColor="text1"/>
                <w:kern w:val="0"/>
                <w:sz w:val="18"/>
                <w:szCs w:val="18"/>
                <w14:textFill>
                  <w14:solidFill>
                    <w14:schemeClr w14:val="tx1"/>
                  </w14:solidFill>
                </w14:textFill>
              </w:rPr>
            </w:pPr>
          </w:p>
        </w:tc>
        <w:tc>
          <w:tcPr>
            <w:tcW w:w="708" w:type="dxa"/>
            <w:vAlign w:val="center"/>
          </w:tcPr>
          <w:p w14:paraId="70FBAAF3">
            <w:pPr>
              <w:jc w:val="center"/>
              <w:rPr>
                <w:rFonts w:ascii="Segoe UI Symbol" w:hAnsi="Segoe UI Symbol" w:cs="Segoe UI Symbol"/>
                <w:color w:val="000000" w:themeColor="text1"/>
                <w:sz w:val="18"/>
                <w:szCs w:val="18"/>
                <w:shd w:val="clear" w:color="auto" w:fill="FFFFFF"/>
                <w14:textFill>
                  <w14:solidFill>
                    <w14:schemeClr w14:val="tx1"/>
                  </w14:solidFill>
                </w14:textFill>
              </w:rPr>
            </w:pPr>
          </w:p>
        </w:tc>
        <w:tc>
          <w:tcPr>
            <w:tcW w:w="709" w:type="dxa"/>
            <w:vAlign w:val="center"/>
          </w:tcPr>
          <w:p w14:paraId="01DA2C8F">
            <w:pPr>
              <w:jc w:val="center"/>
              <w:rPr>
                <w:rFonts w:ascii="Segoe UI Symbol" w:hAnsi="Segoe UI Symbol" w:cs="Segoe UI Symbol"/>
                <w:color w:val="000000" w:themeColor="text1"/>
                <w:sz w:val="18"/>
                <w:szCs w:val="18"/>
                <w:shd w:val="clear" w:color="auto" w:fill="FFFFFF"/>
                <w14:textFill>
                  <w14:solidFill>
                    <w14:schemeClr w14:val="tx1"/>
                  </w14:solidFill>
                </w14:textFill>
              </w:rPr>
            </w:pPr>
          </w:p>
        </w:tc>
        <w:tc>
          <w:tcPr>
            <w:tcW w:w="709" w:type="dxa"/>
            <w:vAlign w:val="center"/>
          </w:tcPr>
          <w:p w14:paraId="29EC1C3A">
            <w:pPr>
              <w:jc w:val="center"/>
              <w:rPr>
                <w:rFonts w:ascii="Segoe UI Symbol" w:hAnsi="Segoe UI Symbol" w:cs="Segoe UI Symbol"/>
                <w:color w:val="000000" w:themeColor="text1"/>
                <w:sz w:val="18"/>
                <w:szCs w:val="18"/>
                <w:shd w:val="clear" w:color="auto" w:fill="FFFFFF"/>
                <w14:textFill>
                  <w14:solidFill>
                    <w14:schemeClr w14:val="tx1"/>
                  </w14:solidFill>
                </w14:textFill>
              </w:rPr>
            </w:pPr>
          </w:p>
        </w:tc>
      </w:tr>
      <w:tr w14:paraId="20708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34" w:type="dxa"/>
            <w:vMerge w:val="continue"/>
            <w:vAlign w:val="center"/>
          </w:tcPr>
          <w:p w14:paraId="42DD9935">
            <w:pPr>
              <w:jc w:val="center"/>
              <w:rPr>
                <w:rFonts w:ascii="Times New Roman" w:hAnsi="Times New Roman"/>
                <w:color w:val="000000" w:themeColor="text1"/>
                <w:sz w:val="18"/>
                <w:szCs w:val="18"/>
                <w14:textFill>
                  <w14:solidFill>
                    <w14:schemeClr w14:val="tx1"/>
                  </w14:solidFill>
                </w14:textFill>
              </w:rPr>
            </w:pPr>
          </w:p>
        </w:tc>
        <w:tc>
          <w:tcPr>
            <w:tcW w:w="993" w:type="dxa"/>
            <w:vAlign w:val="center"/>
          </w:tcPr>
          <w:p w14:paraId="4A4B6BC8">
            <w:pPr>
              <w:jc w:val="lef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兼血瘀</w:t>
            </w:r>
          </w:p>
        </w:tc>
        <w:tc>
          <w:tcPr>
            <w:tcW w:w="1701" w:type="dxa"/>
            <w:vAlign w:val="center"/>
          </w:tcPr>
          <w:p w14:paraId="4A72B637">
            <w:pPr>
              <w:jc w:val="lef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丹参注射液结合西医常规治疗（2C）</w:t>
            </w:r>
          </w:p>
        </w:tc>
        <w:tc>
          <w:tcPr>
            <w:tcW w:w="709" w:type="dxa"/>
            <w:vAlign w:val="center"/>
          </w:tcPr>
          <w:p w14:paraId="2DC53EAA">
            <w:pPr>
              <w:jc w:val="center"/>
              <w:rPr>
                <w:rFonts w:ascii="Segoe UI Symbol" w:hAnsi="Segoe UI Symbol" w:cs="Segoe UI Symbol"/>
                <w:color w:val="000000" w:themeColor="text1"/>
                <w:sz w:val="18"/>
                <w:szCs w:val="18"/>
                <w:shd w:val="clear" w:color="auto" w:fill="FFFFFF"/>
                <w14:textFill>
                  <w14:solidFill>
                    <w14:schemeClr w14:val="tx1"/>
                  </w14:solidFill>
                </w14:textFill>
              </w:rPr>
            </w:pPr>
            <w:r>
              <w:rPr>
                <w:rFonts w:ascii="Segoe UI Symbol" w:hAnsi="Segoe UI Symbol" w:cs="Segoe UI Symbol"/>
                <w:color w:val="000000" w:themeColor="text1"/>
                <w:sz w:val="18"/>
                <w:szCs w:val="18"/>
                <w:shd w:val="clear" w:color="auto" w:fill="FFFFFF"/>
                <w14:textFill>
                  <w14:solidFill>
                    <w14:schemeClr w14:val="tx1"/>
                  </w14:solidFill>
                </w14:textFill>
              </w:rPr>
              <w:t>✓</w:t>
            </w:r>
          </w:p>
        </w:tc>
        <w:tc>
          <w:tcPr>
            <w:tcW w:w="708" w:type="dxa"/>
            <w:vAlign w:val="center"/>
          </w:tcPr>
          <w:p w14:paraId="0301BBB4">
            <w:pPr>
              <w:jc w:val="center"/>
              <w:rPr>
                <w:rFonts w:ascii="Times New Roman" w:hAnsi="Times New Roman"/>
                <w:color w:val="000000" w:themeColor="text1"/>
                <w:kern w:val="0"/>
                <w:sz w:val="18"/>
                <w:szCs w:val="18"/>
                <w14:textFill>
                  <w14:solidFill>
                    <w14:schemeClr w14:val="tx1"/>
                  </w14:solidFill>
                </w14:textFill>
              </w:rPr>
            </w:pPr>
          </w:p>
        </w:tc>
        <w:tc>
          <w:tcPr>
            <w:tcW w:w="1134" w:type="dxa"/>
            <w:vAlign w:val="center"/>
          </w:tcPr>
          <w:p w14:paraId="748AA7DA">
            <w:pPr>
              <w:jc w:val="center"/>
              <w:rPr>
                <w:rFonts w:ascii="Times New Roman" w:hAnsi="Times New Roman"/>
                <w:color w:val="000000" w:themeColor="text1"/>
                <w:kern w:val="0"/>
                <w:sz w:val="18"/>
                <w:szCs w:val="18"/>
                <w14:textFill>
                  <w14:solidFill>
                    <w14:schemeClr w14:val="tx1"/>
                  </w14:solidFill>
                </w14:textFill>
              </w:rPr>
            </w:pPr>
            <w:r>
              <w:rPr>
                <w:rFonts w:ascii="Segoe UI Symbol" w:hAnsi="Segoe UI Symbol" w:cs="Segoe UI Symbol"/>
                <w:color w:val="000000" w:themeColor="text1"/>
                <w:sz w:val="18"/>
                <w:szCs w:val="18"/>
                <w:shd w:val="clear" w:color="auto" w:fill="FFFFFF"/>
                <w14:textFill>
                  <w14:solidFill>
                    <w14:schemeClr w14:val="tx1"/>
                  </w14:solidFill>
                </w14:textFill>
              </w:rPr>
              <w:t>✓</w:t>
            </w:r>
          </w:p>
        </w:tc>
        <w:tc>
          <w:tcPr>
            <w:tcW w:w="709" w:type="dxa"/>
            <w:vAlign w:val="center"/>
          </w:tcPr>
          <w:p w14:paraId="065650A2">
            <w:pPr>
              <w:jc w:val="center"/>
              <w:rPr>
                <w:rFonts w:ascii="Segoe UI Symbol" w:hAnsi="Segoe UI Symbol" w:cs="Segoe UI Symbol"/>
                <w:color w:val="000000" w:themeColor="text1"/>
                <w:sz w:val="18"/>
                <w:szCs w:val="18"/>
                <w:shd w:val="clear" w:color="auto" w:fill="FFFFFF"/>
                <w14:textFill>
                  <w14:solidFill>
                    <w14:schemeClr w14:val="tx1"/>
                  </w14:solidFill>
                </w14:textFill>
              </w:rPr>
            </w:pPr>
            <w:r>
              <w:rPr>
                <w:rFonts w:ascii="Segoe UI Symbol" w:hAnsi="Segoe UI Symbol" w:cs="Segoe UI Symbol"/>
                <w:color w:val="000000" w:themeColor="text1"/>
                <w:sz w:val="18"/>
                <w:szCs w:val="18"/>
                <w:shd w:val="clear" w:color="auto" w:fill="FFFFFF"/>
                <w14:textFill>
                  <w14:solidFill>
                    <w14:schemeClr w14:val="tx1"/>
                  </w14:solidFill>
                </w14:textFill>
              </w:rPr>
              <w:t>✓</w:t>
            </w:r>
          </w:p>
        </w:tc>
        <w:tc>
          <w:tcPr>
            <w:tcW w:w="709" w:type="dxa"/>
            <w:vAlign w:val="center"/>
          </w:tcPr>
          <w:p w14:paraId="3860199D">
            <w:pPr>
              <w:jc w:val="center"/>
              <w:rPr>
                <w:rFonts w:ascii="Times New Roman" w:hAnsi="Times New Roman"/>
                <w:color w:val="000000" w:themeColor="text1"/>
                <w:kern w:val="0"/>
                <w:sz w:val="18"/>
                <w:szCs w:val="18"/>
                <w14:textFill>
                  <w14:solidFill>
                    <w14:schemeClr w14:val="tx1"/>
                  </w14:solidFill>
                </w14:textFill>
              </w:rPr>
            </w:pPr>
            <w:r>
              <w:rPr>
                <w:rFonts w:ascii="Segoe UI Symbol" w:hAnsi="Segoe UI Symbol" w:cs="Segoe UI Symbol"/>
                <w:color w:val="000000" w:themeColor="text1"/>
                <w:sz w:val="18"/>
                <w:szCs w:val="18"/>
                <w:shd w:val="clear" w:color="auto" w:fill="FFFFFF"/>
                <w14:textFill>
                  <w14:solidFill>
                    <w14:schemeClr w14:val="tx1"/>
                  </w14:solidFill>
                </w14:textFill>
              </w:rPr>
              <w:t>✓</w:t>
            </w:r>
          </w:p>
        </w:tc>
        <w:tc>
          <w:tcPr>
            <w:tcW w:w="709" w:type="dxa"/>
            <w:vAlign w:val="center"/>
          </w:tcPr>
          <w:p w14:paraId="59C36FCE">
            <w:pPr>
              <w:jc w:val="center"/>
              <w:rPr>
                <w:rFonts w:ascii="Times New Roman" w:hAnsi="Times New Roman"/>
                <w:color w:val="000000" w:themeColor="text1"/>
                <w:kern w:val="0"/>
                <w:sz w:val="18"/>
                <w:szCs w:val="18"/>
                <w14:textFill>
                  <w14:solidFill>
                    <w14:schemeClr w14:val="tx1"/>
                  </w14:solidFill>
                </w14:textFill>
              </w:rPr>
            </w:pPr>
          </w:p>
        </w:tc>
        <w:tc>
          <w:tcPr>
            <w:tcW w:w="708" w:type="dxa"/>
            <w:vAlign w:val="center"/>
          </w:tcPr>
          <w:p w14:paraId="39A50E86">
            <w:pPr>
              <w:jc w:val="center"/>
              <w:rPr>
                <w:rFonts w:ascii="Segoe UI Symbol" w:hAnsi="Segoe UI Symbol" w:cs="Segoe UI Symbol"/>
                <w:color w:val="000000" w:themeColor="text1"/>
                <w:sz w:val="18"/>
                <w:szCs w:val="18"/>
                <w:shd w:val="clear" w:color="auto" w:fill="FFFFFF"/>
                <w14:textFill>
                  <w14:solidFill>
                    <w14:schemeClr w14:val="tx1"/>
                  </w14:solidFill>
                </w14:textFill>
              </w:rPr>
            </w:pPr>
            <w:r>
              <w:rPr>
                <w:rFonts w:ascii="Segoe UI Symbol" w:hAnsi="Segoe UI Symbol" w:cs="Segoe UI Symbol"/>
                <w:color w:val="000000" w:themeColor="text1"/>
                <w:sz w:val="18"/>
                <w:szCs w:val="18"/>
                <w:shd w:val="clear" w:color="auto" w:fill="FFFFFF"/>
                <w14:textFill>
                  <w14:solidFill>
                    <w14:schemeClr w14:val="tx1"/>
                  </w14:solidFill>
                </w14:textFill>
              </w:rPr>
              <w:t>✓</w:t>
            </w:r>
          </w:p>
        </w:tc>
        <w:tc>
          <w:tcPr>
            <w:tcW w:w="709" w:type="dxa"/>
            <w:vAlign w:val="center"/>
          </w:tcPr>
          <w:p w14:paraId="0C2AF89C">
            <w:pPr>
              <w:jc w:val="center"/>
              <w:rPr>
                <w:rFonts w:ascii="Segoe UI Symbol" w:hAnsi="Segoe UI Symbol" w:cs="Segoe UI Symbol"/>
                <w:color w:val="000000" w:themeColor="text1"/>
                <w:sz w:val="18"/>
                <w:szCs w:val="18"/>
                <w:shd w:val="clear" w:color="auto" w:fill="FFFFFF"/>
                <w14:textFill>
                  <w14:solidFill>
                    <w14:schemeClr w14:val="tx1"/>
                  </w14:solidFill>
                </w14:textFill>
              </w:rPr>
            </w:pPr>
            <w:r>
              <w:rPr>
                <w:rFonts w:ascii="Segoe UI Symbol" w:hAnsi="Segoe UI Symbol" w:cs="Segoe UI Symbol"/>
                <w:color w:val="000000" w:themeColor="text1"/>
                <w:sz w:val="18"/>
                <w:szCs w:val="18"/>
                <w:shd w:val="clear" w:color="auto" w:fill="FFFFFF"/>
                <w14:textFill>
                  <w14:solidFill>
                    <w14:schemeClr w14:val="tx1"/>
                  </w14:solidFill>
                </w14:textFill>
              </w:rPr>
              <w:t>✓</w:t>
            </w:r>
          </w:p>
        </w:tc>
        <w:tc>
          <w:tcPr>
            <w:tcW w:w="709" w:type="dxa"/>
            <w:vAlign w:val="center"/>
          </w:tcPr>
          <w:p w14:paraId="6790288D">
            <w:pPr>
              <w:jc w:val="center"/>
              <w:rPr>
                <w:rFonts w:ascii="Segoe UI Symbol" w:hAnsi="Segoe UI Symbol" w:cs="Segoe UI Symbol"/>
                <w:color w:val="000000" w:themeColor="text1"/>
                <w:sz w:val="18"/>
                <w:szCs w:val="18"/>
                <w:shd w:val="clear" w:color="auto" w:fill="FFFFFF"/>
                <w14:textFill>
                  <w14:solidFill>
                    <w14:schemeClr w14:val="tx1"/>
                  </w14:solidFill>
                </w14:textFill>
              </w:rPr>
            </w:pPr>
            <w:r>
              <w:rPr>
                <w:rFonts w:ascii="Segoe UI Symbol" w:hAnsi="Segoe UI Symbol" w:cs="Segoe UI Symbol"/>
                <w:color w:val="000000" w:themeColor="text1"/>
                <w:sz w:val="18"/>
                <w:szCs w:val="18"/>
                <w:shd w:val="clear" w:color="auto" w:fill="FFFFFF"/>
                <w14:textFill>
                  <w14:solidFill>
                    <w14:schemeClr w14:val="tx1"/>
                  </w14:solidFill>
                </w14:textFill>
              </w:rPr>
              <w:t>✓</w:t>
            </w:r>
          </w:p>
        </w:tc>
      </w:tr>
      <w:tr w14:paraId="5EC66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34" w:type="dxa"/>
            <w:vMerge w:val="restart"/>
            <w:vAlign w:val="center"/>
          </w:tcPr>
          <w:p w14:paraId="17C569F6">
            <w:pPr>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肝肾阴虚证</w:t>
            </w:r>
          </w:p>
        </w:tc>
        <w:tc>
          <w:tcPr>
            <w:tcW w:w="993" w:type="dxa"/>
            <w:vAlign w:val="center"/>
          </w:tcPr>
          <w:p w14:paraId="0B7EBE9D">
            <w:pPr>
              <w:jc w:val="left"/>
              <w:rPr>
                <w:rFonts w:ascii="Times New Roman" w:hAnsi="Times New Roman"/>
                <w:color w:val="000000" w:themeColor="text1"/>
                <w:sz w:val="18"/>
                <w:szCs w:val="18"/>
                <w14:textFill>
                  <w14:solidFill>
                    <w14:schemeClr w14:val="tx1"/>
                  </w14:solidFill>
                </w14:textFill>
              </w:rPr>
            </w:pPr>
          </w:p>
        </w:tc>
        <w:tc>
          <w:tcPr>
            <w:tcW w:w="1701" w:type="dxa"/>
            <w:vAlign w:val="center"/>
          </w:tcPr>
          <w:p w14:paraId="18634203">
            <w:pPr>
              <w:jc w:val="left"/>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杞菊地黄丸</w:t>
            </w:r>
            <w:r>
              <w:rPr>
                <w:rFonts w:hint="eastAsia" w:ascii="Times New Roman" w:hAnsi="Times New Roman"/>
                <w:color w:val="000000" w:themeColor="text1"/>
                <w:sz w:val="18"/>
                <w:szCs w:val="18"/>
                <w14:textFill>
                  <w14:solidFill>
                    <w14:schemeClr w14:val="tx1"/>
                  </w14:solidFill>
                </w14:textFill>
              </w:rPr>
              <w:t>结合西医常规治疗</w:t>
            </w:r>
            <w:r>
              <w:rPr>
                <w:rFonts w:ascii="Times New Roman" w:hAnsi="Times New Roman"/>
                <w:color w:val="000000" w:themeColor="text1"/>
                <w:sz w:val="18"/>
                <w:szCs w:val="18"/>
                <w14:textFill>
                  <w14:solidFill>
                    <w14:schemeClr w14:val="tx1"/>
                  </w14:solidFill>
                </w14:textFill>
              </w:rPr>
              <w:t>（</w:t>
            </w:r>
            <w:r>
              <w:rPr>
                <w:rFonts w:hint="eastAsia" w:ascii="Times New Roman" w:hAnsi="Times New Roman"/>
                <w:color w:val="000000" w:themeColor="text1"/>
                <w:sz w:val="18"/>
                <w:szCs w:val="18"/>
                <w14:textFill>
                  <w14:solidFill>
                    <w14:schemeClr w14:val="tx1"/>
                  </w14:solidFill>
                </w14:textFill>
              </w:rPr>
              <w:t>1C）</w:t>
            </w:r>
          </w:p>
        </w:tc>
        <w:tc>
          <w:tcPr>
            <w:tcW w:w="709" w:type="dxa"/>
            <w:vAlign w:val="center"/>
          </w:tcPr>
          <w:p w14:paraId="32E830AD">
            <w:pPr>
              <w:jc w:val="center"/>
              <w:rPr>
                <w:rFonts w:ascii="Times New Roman" w:hAnsi="Times New Roman"/>
                <w:color w:val="000000" w:themeColor="text1"/>
                <w:kern w:val="0"/>
                <w:sz w:val="18"/>
                <w:szCs w:val="18"/>
                <w14:textFill>
                  <w14:solidFill>
                    <w14:schemeClr w14:val="tx1"/>
                  </w14:solidFill>
                </w14:textFill>
              </w:rPr>
            </w:pPr>
            <w:r>
              <w:rPr>
                <w:rFonts w:ascii="Segoe UI Symbol" w:hAnsi="Segoe UI Symbol" w:cs="Segoe UI Symbol"/>
                <w:color w:val="000000" w:themeColor="text1"/>
                <w:sz w:val="18"/>
                <w:szCs w:val="18"/>
                <w:shd w:val="clear" w:color="auto" w:fill="FFFFFF"/>
                <w14:textFill>
                  <w14:solidFill>
                    <w14:schemeClr w14:val="tx1"/>
                  </w14:solidFill>
                </w14:textFill>
              </w:rPr>
              <w:t>✓</w:t>
            </w:r>
          </w:p>
        </w:tc>
        <w:tc>
          <w:tcPr>
            <w:tcW w:w="708" w:type="dxa"/>
            <w:vAlign w:val="center"/>
          </w:tcPr>
          <w:p w14:paraId="10A0308C">
            <w:pPr>
              <w:jc w:val="center"/>
              <w:rPr>
                <w:rFonts w:ascii="Times New Roman" w:hAnsi="Times New Roman"/>
                <w:color w:val="000000" w:themeColor="text1"/>
                <w:kern w:val="0"/>
                <w:sz w:val="18"/>
                <w:szCs w:val="18"/>
                <w14:textFill>
                  <w14:solidFill>
                    <w14:schemeClr w14:val="tx1"/>
                  </w14:solidFill>
                </w14:textFill>
              </w:rPr>
            </w:pPr>
            <w:r>
              <w:rPr>
                <w:rFonts w:ascii="Segoe UI Symbol" w:hAnsi="Segoe UI Symbol" w:cs="Segoe UI Symbol"/>
                <w:color w:val="000000" w:themeColor="text1"/>
                <w:sz w:val="18"/>
                <w:szCs w:val="18"/>
                <w:shd w:val="clear" w:color="auto" w:fill="FFFFFF"/>
                <w14:textFill>
                  <w14:solidFill>
                    <w14:schemeClr w14:val="tx1"/>
                  </w14:solidFill>
                </w14:textFill>
              </w:rPr>
              <w:t>✓</w:t>
            </w:r>
          </w:p>
        </w:tc>
        <w:tc>
          <w:tcPr>
            <w:tcW w:w="1134" w:type="dxa"/>
            <w:vAlign w:val="center"/>
          </w:tcPr>
          <w:p w14:paraId="6C731A36">
            <w:pPr>
              <w:jc w:val="center"/>
              <w:rPr>
                <w:rFonts w:ascii="Times New Roman" w:hAnsi="Times New Roman"/>
                <w:color w:val="000000" w:themeColor="text1"/>
                <w:kern w:val="0"/>
                <w:sz w:val="18"/>
                <w:szCs w:val="18"/>
                <w14:textFill>
                  <w14:solidFill>
                    <w14:schemeClr w14:val="tx1"/>
                  </w14:solidFill>
                </w14:textFill>
              </w:rPr>
            </w:pPr>
          </w:p>
        </w:tc>
        <w:tc>
          <w:tcPr>
            <w:tcW w:w="709" w:type="dxa"/>
            <w:vAlign w:val="center"/>
          </w:tcPr>
          <w:p w14:paraId="16C18208">
            <w:pPr>
              <w:jc w:val="center"/>
              <w:rPr>
                <w:rFonts w:ascii="Times New Roman" w:hAnsi="Times New Roman"/>
                <w:color w:val="000000" w:themeColor="text1"/>
                <w:kern w:val="0"/>
                <w:sz w:val="18"/>
                <w:szCs w:val="18"/>
                <w14:textFill>
                  <w14:solidFill>
                    <w14:schemeClr w14:val="tx1"/>
                  </w14:solidFill>
                </w14:textFill>
              </w:rPr>
            </w:pPr>
            <w:r>
              <w:rPr>
                <w:rFonts w:ascii="Segoe UI Symbol" w:hAnsi="Segoe UI Symbol" w:cs="Segoe UI Symbol"/>
                <w:color w:val="000000" w:themeColor="text1"/>
                <w:sz w:val="18"/>
                <w:szCs w:val="18"/>
                <w:shd w:val="clear" w:color="auto" w:fill="FFFFFF"/>
                <w14:textFill>
                  <w14:solidFill>
                    <w14:schemeClr w14:val="tx1"/>
                  </w14:solidFill>
                </w14:textFill>
              </w:rPr>
              <w:t>✓</w:t>
            </w:r>
          </w:p>
        </w:tc>
        <w:tc>
          <w:tcPr>
            <w:tcW w:w="709" w:type="dxa"/>
            <w:vAlign w:val="center"/>
          </w:tcPr>
          <w:p w14:paraId="18A61C7D">
            <w:pPr>
              <w:jc w:val="center"/>
              <w:rPr>
                <w:rFonts w:ascii="Times New Roman" w:hAnsi="Times New Roman"/>
                <w:color w:val="000000" w:themeColor="text1"/>
                <w:kern w:val="0"/>
                <w:sz w:val="18"/>
                <w:szCs w:val="18"/>
                <w14:textFill>
                  <w14:solidFill>
                    <w14:schemeClr w14:val="tx1"/>
                  </w14:solidFill>
                </w14:textFill>
              </w:rPr>
            </w:pPr>
          </w:p>
        </w:tc>
        <w:tc>
          <w:tcPr>
            <w:tcW w:w="709" w:type="dxa"/>
            <w:vAlign w:val="center"/>
          </w:tcPr>
          <w:p w14:paraId="379FA800">
            <w:pPr>
              <w:jc w:val="center"/>
              <w:rPr>
                <w:rFonts w:ascii="Times New Roman" w:hAnsi="Times New Roman"/>
                <w:color w:val="000000" w:themeColor="text1"/>
                <w:kern w:val="0"/>
                <w:sz w:val="18"/>
                <w:szCs w:val="18"/>
                <w14:textFill>
                  <w14:solidFill>
                    <w14:schemeClr w14:val="tx1"/>
                  </w14:solidFill>
                </w14:textFill>
              </w:rPr>
            </w:pPr>
          </w:p>
        </w:tc>
        <w:tc>
          <w:tcPr>
            <w:tcW w:w="708" w:type="dxa"/>
            <w:vAlign w:val="center"/>
          </w:tcPr>
          <w:p w14:paraId="02FCD182">
            <w:pPr>
              <w:jc w:val="center"/>
              <w:rPr>
                <w:rFonts w:ascii="Times New Roman" w:hAnsi="Times New Roman"/>
                <w:color w:val="000000" w:themeColor="text1"/>
                <w:kern w:val="0"/>
                <w:sz w:val="18"/>
                <w:szCs w:val="18"/>
                <w14:textFill>
                  <w14:solidFill>
                    <w14:schemeClr w14:val="tx1"/>
                  </w14:solidFill>
                </w14:textFill>
              </w:rPr>
            </w:pPr>
            <w:r>
              <w:rPr>
                <w:rFonts w:ascii="Segoe UI Symbol" w:hAnsi="Segoe UI Symbol" w:cs="Segoe UI Symbol"/>
                <w:color w:val="000000" w:themeColor="text1"/>
                <w:sz w:val="18"/>
                <w:szCs w:val="18"/>
                <w:shd w:val="clear" w:color="auto" w:fill="FFFFFF"/>
                <w14:textFill>
                  <w14:solidFill>
                    <w14:schemeClr w14:val="tx1"/>
                  </w14:solidFill>
                </w14:textFill>
              </w:rPr>
              <w:t>✓</w:t>
            </w:r>
          </w:p>
        </w:tc>
        <w:tc>
          <w:tcPr>
            <w:tcW w:w="709" w:type="dxa"/>
            <w:vAlign w:val="center"/>
          </w:tcPr>
          <w:p w14:paraId="37FE22F9">
            <w:pPr>
              <w:jc w:val="center"/>
              <w:rPr>
                <w:rFonts w:ascii="Segoe UI Symbol" w:hAnsi="Segoe UI Symbol" w:cs="Segoe UI Symbol"/>
                <w:color w:val="000000" w:themeColor="text1"/>
                <w:sz w:val="18"/>
                <w:szCs w:val="18"/>
                <w:shd w:val="clear" w:color="auto" w:fill="FFFFFF"/>
                <w14:textFill>
                  <w14:solidFill>
                    <w14:schemeClr w14:val="tx1"/>
                  </w14:solidFill>
                </w14:textFill>
              </w:rPr>
            </w:pPr>
            <w:r>
              <w:rPr>
                <w:rFonts w:ascii="Segoe UI Symbol" w:hAnsi="Segoe UI Symbol" w:cs="Segoe UI Symbol"/>
                <w:color w:val="000000" w:themeColor="text1"/>
                <w:sz w:val="18"/>
                <w:szCs w:val="18"/>
                <w:shd w:val="clear" w:color="auto" w:fill="FFFFFF"/>
                <w14:textFill>
                  <w14:solidFill>
                    <w14:schemeClr w14:val="tx1"/>
                  </w14:solidFill>
                </w14:textFill>
              </w:rPr>
              <w:t>✓</w:t>
            </w:r>
          </w:p>
        </w:tc>
        <w:tc>
          <w:tcPr>
            <w:tcW w:w="709" w:type="dxa"/>
            <w:vAlign w:val="center"/>
          </w:tcPr>
          <w:p w14:paraId="2B906D86">
            <w:pPr>
              <w:jc w:val="center"/>
              <w:rPr>
                <w:rFonts w:ascii="Times New Roman" w:hAnsi="Times New Roman"/>
                <w:color w:val="000000" w:themeColor="text1"/>
                <w:sz w:val="18"/>
                <w:szCs w:val="18"/>
                <w14:textFill>
                  <w14:solidFill>
                    <w14:schemeClr w14:val="tx1"/>
                  </w14:solidFill>
                </w14:textFill>
              </w:rPr>
            </w:pPr>
            <w:r>
              <w:rPr>
                <w:rFonts w:ascii="Segoe UI Symbol" w:hAnsi="Segoe UI Symbol" w:cs="Segoe UI Symbol"/>
                <w:color w:val="000000" w:themeColor="text1"/>
                <w:sz w:val="18"/>
                <w:szCs w:val="18"/>
                <w:shd w:val="clear" w:color="auto" w:fill="FFFFFF"/>
                <w14:textFill>
                  <w14:solidFill>
                    <w14:schemeClr w14:val="tx1"/>
                  </w14:solidFill>
                </w14:textFill>
              </w:rPr>
              <w:t>✓</w:t>
            </w:r>
          </w:p>
        </w:tc>
      </w:tr>
      <w:tr w14:paraId="2F8B4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34" w:type="dxa"/>
            <w:vMerge w:val="continue"/>
            <w:vAlign w:val="center"/>
          </w:tcPr>
          <w:p w14:paraId="7C814214">
            <w:pPr>
              <w:jc w:val="center"/>
              <w:rPr>
                <w:rFonts w:ascii="Times New Roman" w:hAnsi="Times New Roman"/>
                <w:color w:val="000000" w:themeColor="text1"/>
                <w:sz w:val="18"/>
                <w:szCs w:val="18"/>
                <w14:textFill>
                  <w14:solidFill>
                    <w14:schemeClr w14:val="tx1"/>
                  </w14:solidFill>
                </w14:textFill>
              </w:rPr>
            </w:pPr>
          </w:p>
        </w:tc>
        <w:tc>
          <w:tcPr>
            <w:tcW w:w="993" w:type="dxa"/>
            <w:vAlign w:val="center"/>
          </w:tcPr>
          <w:p w14:paraId="05D0EFE2">
            <w:pPr>
              <w:jc w:val="lef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重度偏肝阳上亢</w:t>
            </w:r>
          </w:p>
        </w:tc>
        <w:tc>
          <w:tcPr>
            <w:tcW w:w="1701" w:type="dxa"/>
            <w:vAlign w:val="center"/>
          </w:tcPr>
          <w:p w14:paraId="3B8F52E5">
            <w:pPr>
              <w:jc w:val="left"/>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天麻钩藤饮</w:t>
            </w:r>
            <w:r>
              <w:rPr>
                <w:rFonts w:hint="eastAsia" w:ascii="Times New Roman" w:hAnsi="Times New Roman"/>
                <w:color w:val="000000" w:themeColor="text1"/>
                <w:sz w:val="18"/>
                <w:szCs w:val="18"/>
                <w14:textFill>
                  <w14:solidFill>
                    <w14:schemeClr w14:val="tx1"/>
                  </w14:solidFill>
                </w14:textFill>
              </w:rPr>
              <w:t>结合西医常规治疗</w:t>
            </w:r>
            <w:r>
              <w:rPr>
                <w:rFonts w:ascii="Times New Roman" w:hAnsi="Times New Roman"/>
                <w:color w:val="000000" w:themeColor="text1"/>
                <w:sz w:val="18"/>
                <w:szCs w:val="18"/>
                <w14:textFill>
                  <w14:solidFill>
                    <w14:schemeClr w14:val="tx1"/>
                  </w14:solidFill>
                </w14:textFill>
              </w:rPr>
              <w:t>（</w:t>
            </w:r>
            <w:r>
              <w:rPr>
                <w:rFonts w:hint="eastAsia" w:ascii="Times New Roman" w:hAnsi="Times New Roman"/>
                <w:color w:val="000000" w:themeColor="text1"/>
                <w:sz w:val="18"/>
                <w:szCs w:val="18"/>
                <w14:textFill>
                  <w14:solidFill>
                    <w14:schemeClr w14:val="tx1"/>
                  </w14:solidFill>
                </w14:textFill>
              </w:rPr>
              <w:t>1C</w:t>
            </w:r>
            <w:r>
              <w:rPr>
                <w:rFonts w:ascii="Times New Roman" w:hAnsi="Times New Roman"/>
                <w:color w:val="000000" w:themeColor="text1"/>
                <w:sz w:val="18"/>
                <w:szCs w:val="18"/>
                <w14:textFill>
                  <w14:solidFill>
                    <w14:schemeClr w14:val="tx1"/>
                  </w14:solidFill>
                </w14:textFill>
              </w:rPr>
              <w:t>）</w:t>
            </w:r>
          </w:p>
        </w:tc>
        <w:tc>
          <w:tcPr>
            <w:tcW w:w="709" w:type="dxa"/>
            <w:vAlign w:val="center"/>
          </w:tcPr>
          <w:p w14:paraId="046BF1F6">
            <w:pPr>
              <w:jc w:val="center"/>
              <w:rPr>
                <w:rFonts w:ascii="Segoe UI Symbol" w:hAnsi="Segoe UI Symbol" w:cs="Segoe UI Symbol"/>
                <w:color w:val="000000" w:themeColor="text1"/>
                <w:sz w:val="18"/>
                <w:szCs w:val="18"/>
                <w:shd w:val="clear" w:color="auto" w:fill="FFFFFF"/>
                <w14:textFill>
                  <w14:solidFill>
                    <w14:schemeClr w14:val="tx1"/>
                  </w14:solidFill>
                </w14:textFill>
              </w:rPr>
            </w:pPr>
            <w:r>
              <w:rPr>
                <w:rFonts w:ascii="Segoe UI Symbol" w:hAnsi="Segoe UI Symbol" w:cs="Segoe UI Symbol"/>
                <w:color w:val="000000" w:themeColor="text1"/>
                <w:sz w:val="18"/>
                <w:szCs w:val="18"/>
                <w:shd w:val="clear" w:color="auto" w:fill="FFFFFF"/>
                <w14:textFill>
                  <w14:solidFill>
                    <w14:schemeClr w14:val="tx1"/>
                  </w14:solidFill>
                </w14:textFill>
              </w:rPr>
              <w:t>✓</w:t>
            </w:r>
          </w:p>
        </w:tc>
        <w:tc>
          <w:tcPr>
            <w:tcW w:w="708" w:type="dxa"/>
            <w:vAlign w:val="center"/>
          </w:tcPr>
          <w:p w14:paraId="3C2E2AE2">
            <w:pPr>
              <w:jc w:val="center"/>
              <w:rPr>
                <w:rFonts w:ascii="Segoe UI Symbol" w:hAnsi="Segoe UI Symbol" w:cs="Segoe UI Symbol"/>
                <w:color w:val="000000" w:themeColor="text1"/>
                <w:sz w:val="18"/>
                <w:szCs w:val="18"/>
                <w:shd w:val="clear" w:color="auto" w:fill="FFFFFF"/>
                <w14:textFill>
                  <w14:solidFill>
                    <w14:schemeClr w14:val="tx1"/>
                  </w14:solidFill>
                </w14:textFill>
              </w:rPr>
            </w:pPr>
          </w:p>
        </w:tc>
        <w:tc>
          <w:tcPr>
            <w:tcW w:w="1134" w:type="dxa"/>
            <w:vAlign w:val="center"/>
          </w:tcPr>
          <w:p w14:paraId="522FE2A3">
            <w:pPr>
              <w:jc w:val="center"/>
              <w:rPr>
                <w:rFonts w:ascii="Times New Roman" w:hAnsi="Times New Roman"/>
                <w:color w:val="000000" w:themeColor="text1"/>
                <w:kern w:val="0"/>
                <w:sz w:val="18"/>
                <w:szCs w:val="18"/>
                <w14:textFill>
                  <w14:solidFill>
                    <w14:schemeClr w14:val="tx1"/>
                  </w14:solidFill>
                </w14:textFill>
              </w:rPr>
            </w:pPr>
          </w:p>
        </w:tc>
        <w:tc>
          <w:tcPr>
            <w:tcW w:w="709" w:type="dxa"/>
            <w:vAlign w:val="center"/>
          </w:tcPr>
          <w:p w14:paraId="12166C72">
            <w:pPr>
              <w:jc w:val="center"/>
              <w:rPr>
                <w:rFonts w:ascii="Segoe UI Symbol" w:hAnsi="Segoe UI Symbol" w:cs="Segoe UI Symbol"/>
                <w:color w:val="000000" w:themeColor="text1"/>
                <w:sz w:val="18"/>
                <w:szCs w:val="18"/>
                <w:shd w:val="clear" w:color="auto" w:fill="FFFFFF"/>
                <w14:textFill>
                  <w14:solidFill>
                    <w14:schemeClr w14:val="tx1"/>
                  </w14:solidFill>
                </w14:textFill>
              </w:rPr>
            </w:pPr>
          </w:p>
        </w:tc>
        <w:tc>
          <w:tcPr>
            <w:tcW w:w="709" w:type="dxa"/>
            <w:vAlign w:val="center"/>
          </w:tcPr>
          <w:p w14:paraId="014B141B">
            <w:pPr>
              <w:jc w:val="center"/>
              <w:rPr>
                <w:rFonts w:ascii="Segoe UI Symbol" w:hAnsi="Segoe UI Symbol" w:cs="Segoe UI Symbol"/>
                <w:color w:val="000000" w:themeColor="text1"/>
                <w:sz w:val="18"/>
                <w:szCs w:val="18"/>
                <w:shd w:val="clear" w:color="auto" w:fill="FFFFFF"/>
                <w14:textFill>
                  <w14:solidFill>
                    <w14:schemeClr w14:val="tx1"/>
                  </w14:solidFill>
                </w14:textFill>
              </w:rPr>
            </w:pPr>
            <w:r>
              <w:rPr>
                <w:rFonts w:ascii="Segoe UI Symbol" w:hAnsi="Segoe UI Symbol" w:cs="Segoe UI Symbol"/>
                <w:color w:val="000000" w:themeColor="text1"/>
                <w:sz w:val="18"/>
                <w:szCs w:val="18"/>
                <w:shd w:val="clear" w:color="auto" w:fill="FFFFFF"/>
                <w14:textFill>
                  <w14:solidFill>
                    <w14:schemeClr w14:val="tx1"/>
                  </w14:solidFill>
                </w14:textFill>
              </w:rPr>
              <w:t>✓</w:t>
            </w:r>
          </w:p>
        </w:tc>
        <w:tc>
          <w:tcPr>
            <w:tcW w:w="709" w:type="dxa"/>
            <w:vAlign w:val="center"/>
          </w:tcPr>
          <w:p w14:paraId="384EF63F">
            <w:pPr>
              <w:jc w:val="center"/>
              <w:rPr>
                <w:rFonts w:ascii="Segoe UI Symbol" w:hAnsi="Segoe UI Symbol" w:cs="Segoe UI Symbol"/>
                <w:color w:val="000000" w:themeColor="text1"/>
                <w:sz w:val="18"/>
                <w:szCs w:val="18"/>
                <w:shd w:val="clear" w:color="auto" w:fill="FFFFFF"/>
                <w14:textFill>
                  <w14:solidFill>
                    <w14:schemeClr w14:val="tx1"/>
                  </w14:solidFill>
                </w14:textFill>
              </w:rPr>
            </w:pPr>
          </w:p>
        </w:tc>
        <w:tc>
          <w:tcPr>
            <w:tcW w:w="708" w:type="dxa"/>
            <w:vAlign w:val="center"/>
          </w:tcPr>
          <w:p w14:paraId="4849AFB2">
            <w:pPr>
              <w:jc w:val="center"/>
              <w:rPr>
                <w:rFonts w:ascii="Times New Roman" w:hAnsi="Times New Roman"/>
                <w:color w:val="000000" w:themeColor="text1"/>
                <w:kern w:val="0"/>
                <w:sz w:val="18"/>
                <w:szCs w:val="18"/>
                <w14:textFill>
                  <w14:solidFill>
                    <w14:schemeClr w14:val="tx1"/>
                  </w14:solidFill>
                </w14:textFill>
              </w:rPr>
            </w:pPr>
          </w:p>
        </w:tc>
        <w:tc>
          <w:tcPr>
            <w:tcW w:w="709" w:type="dxa"/>
            <w:vAlign w:val="center"/>
          </w:tcPr>
          <w:p w14:paraId="4DE618AE">
            <w:pPr>
              <w:jc w:val="center"/>
              <w:rPr>
                <w:rFonts w:ascii="Segoe UI Symbol" w:hAnsi="Segoe UI Symbol" w:cs="Segoe UI Symbol"/>
                <w:color w:val="000000" w:themeColor="text1"/>
                <w:sz w:val="18"/>
                <w:szCs w:val="18"/>
                <w:shd w:val="clear" w:color="auto" w:fill="FFFFFF"/>
                <w14:textFill>
                  <w14:solidFill>
                    <w14:schemeClr w14:val="tx1"/>
                  </w14:solidFill>
                </w14:textFill>
              </w:rPr>
            </w:pPr>
          </w:p>
        </w:tc>
        <w:tc>
          <w:tcPr>
            <w:tcW w:w="709" w:type="dxa"/>
            <w:vAlign w:val="center"/>
          </w:tcPr>
          <w:p w14:paraId="0F4D9CF6">
            <w:pPr>
              <w:jc w:val="center"/>
              <w:rPr>
                <w:rFonts w:ascii="Times New Roman" w:hAnsi="Times New Roman"/>
                <w:color w:val="000000" w:themeColor="text1"/>
                <w:kern w:val="0"/>
                <w:sz w:val="18"/>
                <w:szCs w:val="18"/>
                <w14:textFill>
                  <w14:solidFill>
                    <w14:schemeClr w14:val="tx1"/>
                  </w14:solidFill>
                </w14:textFill>
              </w:rPr>
            </w:pPr>
            <w:r>
              <w:rPr>
                <w:rFonts w:ascii="Segoe UI Symbol" w:hAnsi="Segoe UI Symbol" w:cs="Segoe UI Symbol"/>
                <w:color w:val="000000" w:themeColor="text1"/>
                <w:sz w:val="18"/>
                <w:szCs w:val="18"/>
                <w:shd w:val="clear" w:color="auto" w:fill="FFFFFF"/>
                <w14:textFill>
                  <w14:solidFill>
                    <w14:schemeClr w14:val="tx1"/>
                  </w14:solidFill>
                </w14:textFill>
              </w:rPr>
              <w:t>✓</w:t>
            </w:r>
          </w:p>
        </w:tc>
      </w:tr>
      <w:tr w14:paraId="38696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34" w:type="dxa"/>
            <w:vMerge w:val="continue"/>
            <w:vAlign w:val="center"/>
          </w:tcPr>
          <w:p w14:paraId="0CA410E5">
            <w:pPr>
              <w:jc w:val="center"/>
              <w:rPr>
                <w:rFonts w:ascii="Times New Roman" w:hAnsi="Times New Roman"/>
                <w:color w:val="000000" w:themeColor="text1"/>
                <w:sz w:val="18"/>
                <w:szCs w:val="18"/>
                <w14:textFill>
                  <w14:solidFill>
                    <w14:schemeClr w14:val="tx1"/>
                  </w14:solidFill>
                </w14:textFill>
              </w:rPr>
            </w:pPr>
          </w:p>
        </w:tc>
        <w:tc>
          <w:tcPr>
            <w:tcW w:w="993" w:type="dxa"/>
            <w:vAlign w:val="center"/>
          </w:tcPr>
          <w:p w14:paraId="0D28C6F5">
            <w:pPr>
              <w:jc w:val="lef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重度偏热极生风</w:t>
            </w:r>
          </w:p>
        </w:tc>
        <w:tc>
          <w:tcPr>
            <w:tcW w:w="1701" w:type="dxa"/>
            <w:vAlign w:val="center"/>
          </w:tcPr>
          <w:p w14:paraId="70656D75">
            <w:pPr>
              <w:jc w:val="left"/>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羚角钩藤汤</w:t>
            </w:r>
            <w:r>
              <w:rPr>
                <w:rFonts w:hint="eastAsia" w:ascii="Times New Roman" w:hAnsi="Times New Roman"/>
                <w:color w:val="000000" w:themeColor="text1"/>
                <w:sz w:val="18"/>
                <w:szCs w:val="18"/>
                <w14:textFill>
                  <w14:solidFill>
                    <w14:schemeClr w14:val="tx1"/>
                  </w14:solidFill>
                </w14:textFill>
              </w:rPr>
              <w:t>结合西医常规治疗</w:t>
            </w:r>
            <w:r>
              <w:rPr>
                <w:rFonts w:ascii="Times New Roman" w:hAnsi="Times New Roman"/>
                <w:color w:val="000000" w:themeColor="text1"/>
                <w:sz w:val="18"/>
                <w:szCs w:val="18"/>
                <w14:textFill>
                  <w14:solidFill>
                    <w14:schemeClr w14:val="tx1"/>
                  </w14:solidFill>
                </w14:textFill>
              </w:rPr>
              <w:t>（</w:t>
            </w:r>
            <w:r>
              <w:rPr>
                <w:rFonts w:hint="eastAsia" w:ascii="Times New Roman" w:hAnsi="Times New Roman"/>
                <w:color w:val="000000" w:themeColor="text1"/>
                <w:sz w:val="18"/>
                <w:szCs w:val="18"/>
                <w14:textFill>
                  <w14:solidFill>
                    <w14:schemeClr w14:val="tx1"/>
                  </w14:solidFill>
                </w14:textFill>
              </w:rPr>
              <w:t>1C</w:t>
            </w:r>
            <w:r>
              <w:rPr>
                <w:rFonts w:ascii="Times New Roman" w:hAnsi="Times New Roman"/>
                <w:color w:val="000000" w:themeColor="text1"/>
                <w:sz w:val="18"/>
                <w:szCs w:val="18"/>
                <w14:textFill>
                  <w14:solidFill>
                    <w14:schemeClr w14:val="tx1"/>
                  </w14:solidFill>
                </w14:textFill>
              </w:rPr>
              <w:t>）</w:t>
            </w:r>
          </w:p>
        </w:tc>
        <w:tc>
          <w:tcPr>
            <w:tcW w:w="709" w:type="dxa"/>
            <w:vAlign w:val="center"/>
          </w:tcPr>
          <w:p w14:paraId="7E251424">
            <w:pPr>
              <w:jc w:val="center"/>
              <w:rPr>
                <w:rFonts w:ascii="Times New Roman" w:hAnsi="Times New Roman"/>
                <w:color w:val="000000" w:themeColor="text1"/>
                <w:kern w:val="0"/>
                <w:sz w:val="18"/>
                <w:szCs w:val="18"/>
                <w14:textFill>
                  <w14:solidFill>
                    <w14:schemeClr w14:val="tx1"/>
                  </w14:solidFill>
                </w14:textFill>
              </w:rPr>
            </w:pPr>
            <w:r>
              <w:rPr>
                <w:rFonts w:ascii="Segoe UI Symbol" w:hAnsi="Segoe UI Symbol" w:cs="Segoe UI Symbol"/>
                <w:color w:val="000000" w:themeColor="text1"/>
                <w:sz w:val="18"/>
                <w:szCs w:val="18"/>
                <w:shd w:val="clear" w:color="auto" w:fill="FFFFFF"/>
                <w14:textFill>
                  <w14:solidFill>
                    <w14:schemeClr w14:val="tx1"/>
                  </w14:solidFill>
                </w14:textFill>
              </w:rPr>
              <w:t>✓</w:t>
            </w:r>
          </w:p>
        </w:tc>
        <w:tc>
          <w:tcPr>
            <w:tcW w:w="708" w:type="dxa"/>
            <w:vAlign w:val="center"/>
          </w:tcPr>
          <w:p w14:paraId="6F82A5D5">
            <w:pPr>
              <w:jc w:val="center"/>
              <w:rPr>
                <w:rFonts w:ascii="Times New Roman" w:hAnsi="Times New Roman"/>
                <w:color w:val="000000" w:themeColor="text1"/>
                <w:kern w:val="0"/>
                <w:sz w:val="18"/>
                <w:szCs w:val="18"/>
                <w14:textFill>
                  <w14:solidFill>
                    <w14:schemeClr w14:val="tx1"/>
                  </w14:solidFill>
                </w14:textFill>
              </w:rPr>
            </w:pPr>
            <w:r>
              <w:rPr>
                <w:rFonts w:ascii="Segoe UI Symbol" w:hAnsi="Segoe UI Symbol" w:cs="Segoe UI Symbol"/>
                <w:color w:val="000000" w:themeColor="text1"/>
                <w:sz w:val="18"/>
                <w:szCs w:val="18"/>
                <w:shd w:val="clear" w:color="auto" w:fill="FFFFFF"/>
                <w14:textFill>
                  <w14:solidFill>
                    <w14:schemeClr w14:val="tx1"/>
                  </w14:solidFill>
                </w14:textFill>
              </w:rPr>
              <w:t>✓</w:t>
            </w:r>
          </w:p>
        </w:tc>
        <w:tc>
          <w:tcPr>
            <w:tcW w:w="1134" w:type="dxa"/>
            <w:vAlign w:val="center"/>
          </w:tcPr>
          <w:p w14:paraId="0220C6DB">
            <w:pPr>
              <w:jc w:val="center"/>
              <w:rPr>
                <w:rFonts w:ascii="Times New Roman" w:hAnsi="Times New Roman"/>
                <w:color w:val="000000" w:themeColor="text1"/>
                <w:kern w:val="0"/>
                <w:sz w:val="18"/>
                <w:szCs w:val="18"/>
                <w14:textFill>
                  <w14:solidFill>
                    <w14:schemeClr w14:val="tx1"/>
                  </w14:solidFill>
                </w14:textFill>
              </w:rPr>
            </w:pPr>
          </w:p>
        </w:tc>
        <w:tc>
          <w:tcPr>
            <w:tcW w:w="709" w:type="dxa"/>
            <w:vAlign w:val="center"/>
          </w:tcPr>
          <w:p w14:paraId="3E797761">
            <w:pPr>
              <w:jc w:val="center"/>
              <w:rPr>
                <w:rFonts w:ascii="Times New Roman" w:hAnsi="Times New Roman"/>
                <w:color w:val="000000" w:themeColor="text1"/>
                <w:kern w:val="0"/>
                <w:sz w:val="18"/>
                <w:szCs w:val="18"/>
                <w14:textFill>
                  <w14:solidFill>
                    <w14:schemeClr w14:val="tx1"/>
                  </w14:solidFill>
                </w14:textFill>
              </w:rPr>
            </w:pPr>
            <w:r>
              <w:rPr>
                <w:rFonts w:ascii="Segoe UI Symbol" w:hAnsi="Segoe UI Symbol" w:cs="Segoe UI Symbol"/>
                <w:color w:val="000000" w:themeColor="text1"/>
                <w:sz w:val="18"/>
                <w:szCs w:val="18"/>
                <w:shd w:val="clear" w:color="auto" w:fill="FFFFFF"/>
                <w14:textFill>
                  <w14:solidFill>
                    <w14:schemeClr w14:val="tx1"/>
                  </w14:solidFill>
                </w14:textFill>
              </w:rPr>
              <w:t>✓</w:t>
            </w:r>
          </w:p>
        </w:tc>
        <w:tc>
          <w:tcPr>
            <w:tcW w:w="709" w:type="dxa"/>
            <w:vAlign w:val="center"/>
          </w:tcPr>
          <w:p w14:paraId="54E5AA71">
            <w:pPr>
              <w:jc w:val="center"/>
              <w:rPr>
                <w:rFonts w:ascii="Times New Roman" w:hAnsi="Times New Roman"/>
                <w:color w:val="000000" w:themeColor="text1"/>
                <w:kern w:val="0"/>
                <w:sz w:val="18"/>
                <w:szCs w:val="18"/>
                <w14:textFill>
                  <w14:solidFill>
                    <w14:schemeClr w14:val="tx1"/>
                  </w14:solidFill>
                </w14:textFill>
              </w:rPr>
            </w:pPr>
            <w:r>
              <w:rPr>
                <w:rFonts w:ascii="Segoe UI Symbol" w:hAnsi="Segoe UI Symbol" w:cs="Segoe UI Symbol"/>
                <w:color w:val="000000" w:themeColor="text1"/>
                <w:sz w:val="18"/>
                <w:szCs w:val="18"/>
                <w:shd w:val="clear" w:color="auto" w:fill="FFFFFF"/>
                <w14:textFill>
                  <w14:solidFill>
                    <w14:schemeClr w14:val="tx1"/>
                  </w14:solidFill>
                </w14:textFill>
              </w:rPr>
              <w:t>✓</w:t>
            </w:r>
          </w:p>
        </w:tc>
        <w:tc>
          <w:tcPr>
            <w:tcW w:w="709" w:type="dxa"/>
            <w:vAlign w:val="center"/>
          </w:tcPr>
          <w:p w14:paraId="09C8989B">
            <w:pPr>
              <w:jc w:val="center"/>
              <w:rPr>
                <w:rFonts w:ascii="Times New Roman" w:hAnsi="Times New Roman"/>
                <w:color w:val="000000" w:themeColor="text1"/>
                <w:kern w:val="0"/>
                <w:sz w:val="18"/>
                <w:szCs w:val="18"/>
                <w14:textFill>
                  <w14:solidFill>
                    <w14:schemeClr w14:val="tx1"/>
                  </w14:solidFill>
                </w14:textFill>
              </w:rPr>
            </w:pPr>
            <w:r>
              <w:rPr>
                <w:rFonts w:ascii="Segoe UI Symbol" w:hAnsi="Segoe UI Symbol" w:cs="Segoe UI Symbol"/>
                <w:color w:val="000000" w:themeColor="text1"/>
                <w:sz w:val="18"/>
                <w:szCs w:val="18"/>
                <w:shd w:val="clear" w:color="auto" w:fill="FFFFFF"/>
                <w14:textFill>
                  <w14:solidFill>
                    <w14:schemeClr w14:val="tx1"/>
                  </w14:solidFill>
                </w14:textFill>
              </w:rPr>
              <w:t>✓</w:t>
            </w:r>
          </w:p>
        </w:tc>
        <w:tc>
          <w:tcPr>
            <w:tcW w:w="708" w:type="dxa"/>
            <w:vAlign w:val="center"/>
          </w:tcPr>
          <w:p w14:paraId="6F9326D5">
            <w:pPr>
              <w:jc w:val="center"/>
              <w:rPr>
                <w:rFonts w:ascii="Times New Roman" w:hAnsi="Times New Roman"/>
                <w:color w:val="000000" w:themeColor="text1"/>
                <w:kern w:val="0"/>
                <w:sz w:val="18"/>
                <w:szCs w:val="18"/>
                <w14:textFill>
                  <w14:solidFill>
                    <w14:schemeClr w14:val="tx1"/>
                  </w14:solidFill>
                </w14:textFill>
              </w:rPr>
            </w:pPr>
          </w:p>
        </w:tc>
        <w:tc>
          <w:tcPr>
            <w:tcW w:w="709" w:type="dxa"/>
            <w:vAlign w:val="center"/>
          </w:tcPr>
          <w:p w14:paraId="7B459FE1">
            <w:pPr>
              <w:jc w:val="center"/>
              <w:rPr>
                <w:rFonts w:ascii="Times New Roman" w:hAnsi="Times New Roman"/>
                <w:color w:val="000000" w:themeColor="text1"/>
                <w:kern w:val="0"/>
                <w:sz w:val="18"/>
                <w:szCs w:val="18"/>
                <w14:textFill>
                  <w14:solidFill>
                    <w14:schemeClr w14:val="tx1"/>
                  </w14:solidFill>
                </w14:textFill>
              </w:rPr>
            </w:pPr>
            <w:r>
              <w:rPr>
                <w:rFonts w:ascii="Segoe UI Symbol" w:hAnsi="Segoe UI Symbol" w:cs="Segoe UI Symbol"/>
                <w:color w:val="000000" w:themeColor="text1"/>
                <w:sz w:val="18"/>
                <w:szCs w:val="18"/>
                <w:shd w:val="clear" w:color="auto" w:fill="FFFFFF"/>
                <w14:textFill>
                  <w14:solidFill>
                    <w14:schemeClr w14:val="tx1"/>
                  </w14:solidFill>
                </w14:textFill>
              </w:rPr>
              <w:t>✓</w:t>
            </w:r>
          </w:p>
        </w:tc>
        <w:tc>
          <w:tcPr>
            <w:tcW w:w="709" w:type="dxa"/>
            <w:vAlign w:val="center"/>
          </w:tcPr>
          <w:p w14:paraId="39136729">
            <w:pPr>
              <w:jc w:val="center"/>
              <w:rPr>
                <w:rFonts w:ascii="Times New Roman" w:hAnsi="Times New Roman"/>
                <w:color w:val="000000" w:themeColor="text1"/>
                <w:kern w:val="0"/>
                <w:sz w:val="18"/>
                <w:szCs w:val="18"/>
                <w14:textFill>
                  <w14:solidFill>
                    <w14:schemeClr w14:val="tx1"/>
                  </w14:solidFill>
                </w14:textFill>
              </w:rPr>
            </w:pPr>
          </w:p>
        </w:tc>
      </w:tr>
      <w:tr w14:paraId="1B406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gridSpan w:val="2"/>
            <w:tcBorders>
              <w:bottom w:val="single" w:color="auto" w:sz="12" w:space="0"/>
            </w:tcBorders>
            <w:vAlign w:val="center"/>
          </w:tcPr>
          <w:p w14:paraId="3E18ADD5">
            <w:pPr>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脾虚肝旺证</w:t>
            </w:r>
          </w:p>
        </w:tc>
        <w:tc>
          <w:tcPr>
            <w:tcW w:w="1701" w:type="dxa"/>
            <w:tcBorders>
              <w:bottom w:val="single" w:color="auto" w:sz="12" w:space="0"/>
            </w:tcBorders>
            <w:vAlign w:val="center"/>
          </w:tcPr>
          <w:p w14:paraId="53D19EAB">
            <w:pPr>
              <w:jc w:val="left"/>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半夏白术天麻汤</w:t>
            </w:r>
            <w:r>
              <w:rPr>
                <w:rFonts w:hint="eastAsia" w:ascii="Times New Roman" w:hAnsi="Times New Roman"/>
                <w:color w:val="000000" w:themeColor="text1"/>
                <w:sz w:val="18"/>
                <w:szCs w:val="18"/>
                <w14:textFill>
                  <w14:solidFill>
                    <w14:schemeClr w14:val="tx1"/>
                  </w14:solidFill>
                </w14:textFill>
              </w:rPr>
              <w:t>结合西医常规治疗</w:t>
            </w:r>
            <w:r>
              <w:rPr>
                <w:rFonts w:ascii="Times New Roman" w:hAnsi="Times New Roman"/>
                <w:color w:val="000000" w:themeColor="text1"/>
                <w:sz w:val="18"/>
                <w:szCs w:val="18"/>
                <w14:textFill>
                  <w14:solidFill>
                    <w14:schemeClr w14:val="tx1"/>
                  </w14:solidFill>
                </w14:textFill>
              </w:rPr>
              <w:t>（</w:t>
            </w:r>
            <w:r>
              <w:rPr>
                <w:rFonts w:hint="eastAsia" w:ascii="Times New Roman" w:hAnsi="Times New Roman"/>
                <w:color w:val="000000" w:themeColor="text1"/>
                <w:sz w:val="18"/>
                <w:szCs w:val="18"/>
                <w14:textFill>
                  <w14:solidFill>
                    <w14:schemeClr w14:val="tx1"/>
                  </w14:solidFill>
                </w14:textFill>
              </w:rPr>
              <w:t>1D</w:t>
            </w:r>
            <w:r>
              <w:rPr>
                <w:rFonts w:ascii="Times New Roman" w:hAnsi="Times New Roman"/>
                <w:color w:val="000000" w:themeColor="text1"/>
                <w:sz w:val="18"/>
                <w:szCs w:val="18"/>
                <w14:textFill>
                  <w14:solidFill>
                    <w14:schemeClr w14:val="tx1"/>
                  </w14:solidFill>
                </w14:textFill>
              </w:rPr>
              <w:t>）</w:t>
            </w:r>
          </w:p>
        </w:tc>
        <w:tc>
          <w:tcPr>
            <w:tcW w:w="709" w:type="dxa"/>
            <w:tcBorders>
              <w:bottom w:val="single" w:color="auto" w:sz="12" w:space="0"/>
            </w:tcBorders>
            <w:vAlign w:val="center"/>
          </w:tcPr>
          <w:p w14:paraId="2BC0DB3E">
            <w:pPr>
              <w:jc w:val="center"/>
              <w:rPr>
                <w:rFonts w:ascii="Times New Roman" w:hAnsi="Times New Roman"/>
                <w:color w:val="000000" w:themeColor="text1"/>
                <w:kern w:val="0"/>
                <w:sz w:val="18"/>
                <w:szCs w:val="18"/>
                <w14:textFill>
                  <w14:solidFill>
                    <w14:schemeClr w14:val="tx1"/>
                  </w14:solidFill>
                </w14:textFill>
              </w:rPr>
            </w:pPr>
            <w:r>
              <w:rPr>
                <w:rFonts w:ascii="Segoe UI Symbol" w:hAnsi="Segoe UI Symbol" w:cs="Segoe UI Symbol"/>
                <w:color w:val="000000" w:themeColor="text1"/>
                <w:sz w:val="18"/>
                <w:szCs w:val="18"/>
                <w:shd w:val="clear" w:color="auto" w:fill="FFFFFF"/>
                <w14:textFill>
                  <w14:solidFill>
                    <w14:schemeClr w14:val="tx1"/>
                  </w14:solidFill>
                </w14:textFill>
              </w:rPr>
              <w:t>✓</w:t>
            </w:r>
          </w:p>
        </w:tc>
        <w:tc>
          <w:tcPr>
            <w:tcW w:w="708" w:type="dxa"/>
            <w:tcBorders>
              <w:bottom w:val="single" w:color="auto" w:sz="12" w:space="0"/>
            </w:tcBorders>
            <w:vAlign w:val="center"/>
          </w:tcPr>
          <w:p w14:paraId="20A79A30">
            <w:pPr>
              <w:jc w:val="center"/>
              <w:rPr>
                <w:rFonts w:ascii="Times New Roman" w:hAnsi="Times New Roman"/>
                <w:color w:val="000000" w:themeColor="text1"/>
                <w:kern w:val="0"/>
                <w:sz w:val="18"/>
                <w:szCs w:val="18"/>
                <w14:textFill>
                  <w14:solidFill>
                    <w14:schemeClr w14:val="tx1"/>
                  </w14:solidFill>
                </w14:textFill>
              </w:rPr>
            </w:pPr>
          </w:p>
        </w:tc>
        <w:tc>
          <w:tcPr>
            <w:tcW w:w="1134" w:type="dxa"/>
            <w:tcBorders>
              <w:bottom w:val="single" w:color="auto" w:sz="12" w:space="0"/>
            </w:tcBorders>
            <w:vAlign w:val="center"/>
          </w:tcPr>
          <w:p w14:paraId="58D2F3E9">
            <w:pPr>
              <w:jc w:val="center"/>
              <w:rPr>
                <w:rFonts w:ascii="Times New Roman" w:hAnsi="Times New Roman"/>
                <w:color w:val="000000" w:themeColor="text1"/>
                <w:kern w:val="0"/>
                <w:sz w:val="18"/>
                <w:szCs w:val="18"/>
                <w14:textFill>
                  <w14:solidFill>
                    <w14:schemeClr w14:val="tx1"/>
                  </w14:solidFill>
                </w14:textFill>
              </w:rPr>
            </w:pPr>
          </w:p>
        </w:tc>
        <w:tc>
          <w:tcPr>
            <w:tcW w:w="709" w:type="dxa"/>
            <w:tcBorders>
              <w:bottom w:val="single" w:color="auto" w:sz="12" w:space="0"/>
            </w:tcBorders>
            <w:vAlign w:val="center"/>
          </w:tcPr>
          <w:p w14:paraId="2FE40EA2">
            <w:pPr>
              <w:jc w:val="center"/>
              <w:rPr>
                <w:rFonts w:ascii="Times New Roman" w:hAnsi="Times New Roman"/>
                <w:color w:val="000000" w:themeColor="text1"/>
                <w:kern w:val="0"/>
                <w:sz w:val="18"/>
                <w:szCs w:val="18"/>
                <w14:textFill>
                  <w14:solidFill>
                    <w14:schemeClr w14:val="tx1"/>
                  </w14:solidFill>
                </w14:textFill>
              </w:rPr>
            </w:pPr>
            <w:r>
              <w:rPr>
                <w:rFonts w:ascii="Segoe UI Symbol" w:hAnsi="Segoe UI Symbol" w:cs="Segoe UI Symbol"/>
                <w:color w:val="000000" w:themeColor="text1"/>
                <w:sz w:val="18"/>
                <w:szCs w:val="18"/>
                <w:shd w:val="clear" w:color="auto" w:fill="FFFFFF"/>
                <w14:textFill>
                  <w14:solidFill>
                    <w14:schemeClr w14:val="tx1"/>
                  </w14:solidFill>
                </w14:textFill>
              </w:rPr>
              <w:t>✓</w:t>
            </w:r>
          </w:p>
        </w:tc>
        <w:tc>
          <w:tcPr>
            <w:tcW w:w="709" w:type="dxa"/>
            <w:tcBorders>
              <w:bottom w:val="single" w:color="auto" w:sz="12" w:space="0"/>
            </w:tcBorders>
            <w:vAlign w:val="center"/>
          </w:tcPr>
          <w:p w14:paraId="5B122049">
            <w:pPr>
              <w:jc w:val="center"/>
              <w:rPr>
                <w:rFonts w:ascii="Times New Roman" w:hAnsi="Times New Roman"/>
                <w:color w:val="000000" w:themeColor="text1"/>
                <w:kern w:val="0"/>
                <w:sz w:val="18"/>
                <w:szCs w:val="18"/>
                <w14:textFill>
                  <w14:solidFill>
                    <w14:schemeClr w14:val="tx1"/>
                  </w14:solidFill>
                </w14:textFill>
              </w:rPr>
            </w:pPr>
            <w:r>
              <w:rPr>
                <w:rFonts w:ascii="Segoe UI Symbol" w:hAnsi="Segoe UI Symbol" w:cs="Segoe UI Symbol"/>
                <w:color w:val="000000" w:themeColor="text1"/>
                <w:sz w:val="18"/>
                <w:szCs w:val="18"/>
                <w:shd w:val="clear" w:color="auto" w:fill="FFFFFF"/>
                <w14:textFill>
                  <w14:solidFill>
                    <w14:schemeClr w14:val="tx1"/>
                  </w14:solidFill>
                </w14:textFill>
              </w:rPr>
              <w:t>✓</w:t>
            </w:r>
          </w:p>
        </w:tc>
        <w:tc>
          <w:tcPr>
            <w:tcW w:w="709" w:type="dxa"/>
            <w:tcBorders>
              <w:bottom w:val="single" w:color="auto" w:sz="12" w:space="0"/>
            </w:tcBorders>
            <w:vAlign w:val="center"/>
          </w:tcPr>
          <w:p w14:paraId="616D7CA4">
            <w:pPr>
              <w:jc w:val="center"/>
              <w:rPr>
                <w:rFonts w:ascii="Times New Roman" w:hAnsi="Times New Roman"/>
                <w:color w:val="000000" w:themeColor="text1"/>
                <w:kern w:val="0"/>
                <w:sz w:val="18"/>
                <w:szCs w:val="18"/>
                <w14:textFill>
                  <w14:solidFill>
                    <w14:schemeClr w14:val="tx1"/>
                  </w14:solidFill>
                </w14:textFill>
              </w:rPr>
            </w:pPr>
          </w:p>
        </w:tc>
        <w:tc>
          <w:tcPr>
            <w:tcW w:w="708" w:type="dxa"/>
            <w:tcBorders>
              <w:bottom w:val="single" w:color="auto" w:sz="12" w:space="0"/>
            </w:tcBorders>
            <w:vAlign w:val="center"/>
          </w:tcPr>
          <w:p w14:paraId="40537D8A">
            <w:pPr>
              <w:jc w:val="center"/>
              <w:rPr>
                <w:rFonts w:ascii="Times New Roman" w:hAnsi="Times New Roman"/>
                <w:color w:val="000000" w:themeColor="text1"/>
                <w:kern w:val="0"/>
                <w:sz w:val="18"/>
                <w:szCs w:val="18"/>
                <w14:textFill>
                  <w14:solidFill>
                    <w14:schemeClr w14:val="tx1"/>
                  </w14:solidFill>
                </w14:textFill>
              </w:rPr>
            </w:pPr>
          </w:p>
        </w:tc>
        <w:tc>
          <w:tcPr>
            <w:tcW w:w="709" w:type="dxa"/>
            <w:tcBorders>
              <w:bottom w:val="single" w:color="auto" w:sz="12" w:space="0"/>
            </w:tcBorders>
            <w:vAlign w:val="center"/>
          </w:tcPr>
          <w:p w14:paraId="5E03E86E">
            <w:pPr>
              <w:jc w:val="center"/>
              <w:rPr>
                <w:rFonts w:ascii="Times New Roman" w:hAnsi="Times New Roman"/>
                <w:color w:val="000000" w:themeColor="text1"/>
                <w:kern w:val="0"/>
                <w:sz w:val="18"/>
                <w:szCs w:val="18"/>
                <w14:textFill>
                  <w14:solidFill>
                    <w14:schemeClr w14:val="tx1"/>
                  </w14:solidFill>
                </w14:textFill>
              </w:rPr>
            </w:pPr>
          </w:p>
        </w:tc>
        <w:tc>
          <w:tcPr>
            <w:tcW w:w="709" w:type="dxa"/>
            <w:tcBorders>
              <w:bottom w:val="single" w:color="auto" w:sz="12" w:space="0"/>
            </w:tcBorders>
            <w:vAlign w:val="center"/>
          </w:tcPr>
          <w:p w14:paraId="56F8A0DF">
            <w:pPr>
              <w:jc w:val="center"/>
              <w:rPr>
                <w:rFonts w:ascii="Times New Roman" w:hAnsi="Times New Roman"/>
                <w:color w:val="000000" w:themeColor="text1"/>
                <w:kern w:val="0"/>
                <w:sz w:val="18"/>
                <w:szCs w:val="18"/>
                <w14:textFill>
                  <w14:solidFill>
                    <w14:schemeClr w14:val="tx1"/>
                  </w14:solidFill>
                </w14:textFill>
              </w:rPr>
            </w:pPr>
            <w:r>
              <w:rPr>
                <w:rFonts w:ascii="Segoe UI Symbol" w:hAnsi="Segoe UI Symbol" w:cs="Segoe UI Symbol"/>
                <w:color w:val="000000" w:themeColor="text1"/>
                <w:sz w:val="18"/>
                <w:szCs w:val="18"/>
                <w:shd w:val="clear" w:color="auto" w:fill="FFFFFF"/>
                <w14:textFill>
                  <w14:solidFill>
                    <w14:schemeClr w14:val="tx1"/>
                  </w14:solidFill>
                </w14:textFill>
              </w:rPr>
              <w:t>✓</w:t>
            </w:r>
          </w:p>
        </w:tc>
      </w:tr>
    </w:tbl>
    <w:p w14:paraId="11C2C15A">
      <w:pPr>
        <w:pStyle w:val="33"/>
        <w:numPr>
          <w:ilvl w:val="1"/>
          <w:numId w:val="0"/>
        </w:numPr>
        <w:spacing w:before="120" w:after="120"/>
        <w:outlineLvl w:val="9"/>
        <w:rPr>
          <w:color w:val="000000" w:themeColor="text1"/>
          <w14:textFill>
            <w14:solidFill>
              <w14:schemeClr w14:val="tx1"/>
            </w14:solidFill>
          </w14:textFill>
        </w:rPr>
      </w:pPr>
    </w:p>
    <w:p w14:paraId="778050EA">
      <w:pPr>
        <w:pStyle w:val="33"/>
        <w:numPr>
          <w:ilvl w:val="1"/>
          <w:numId w:val="0"/>
        </w:numPr>
        <w:spacing w:before="240" w:beforeLines="100" w:after="240" w:afterLines="100" w:line="360" w:lineRule="auto"/>
        <w:outlineLvl w:val="0"/>
        <w:rPr>
          <w:rFonts w:ascii="Times New Roman" w:hAnsi="Times New Roman" w:cs="Times New Roman" w:eastAsiaTheme="minorEastAsia"/>
          <w:b/>
          <w:bCs/>
          <w:color w:val="000000" w:themeColor="text1"/>
          <w:szCs w:val="21"/>
          <w14:textFill>
            <w14:solidFill>
              <w14:schemeClr w14:val="tx1"/>
            </w14:solidFill>
          </w14:textFill>
        </w:rPr>
      </w:pPr>
      <w:bookmarkStart w:id="85" w:name="_Toc294297516"/>
      <w:bookmarkStart w:id="86" w:name="_Toc1615954983"/>
      <w:r>
        <w:rPr>
          <w:rFonts w:hint="eastAsia" w:ascii="Times New Roman" w:hAnsi="Times New Roman" w:cs="Times New Roman" w:eastAsiaTheme="minorEastAsia"/>
          <w:b/>
          <w:bCs/>
          <w:color w:val="000000" w:themeColor="text1"/>
          <w:szCs w:val="21"/>
          <w14:textFill>
            <w14:solidFill>
              <w14:schemeClr w14:val="tx1"/>
            </w14:solidFill>
          </w14:textFill>
        </w:rPr>
        <w:t>8</w:t>
      </w:r>
      <w:r>
        <w:rPr>
          <w:rFonts w:ascii="Times New Roman" w:hAnsi="Times New Roman" w:cs="Times New Roman" w:eastAsiaTheme="minorEastAsia"/>
          <w:b/>
          <w:bCs/>
          <w:color w:val="000000" w:themeColor="text1"/>
          <w:szCs w:val="21"/>
          <w14:textFill>
            <w14:solidFill>
              <w14:schemeClr w14:val="tx1"/>
            </w14:solidFill>
          </w14:textFill>
        </w:rPr>
        <w:t xml:space="preserve">  </w:t>
      </w:r>
      <w:r>
        <w:rPr>
          <w:rFonts w:hint="eastAsia" w:ascii="Times New Roman" w:hAnsi="Times New Roman" w:cs="Times New Roman" w:eastAsiaTheme="minorEastAsia"/>
          <w:b/>
          <w:bCs/>
          <w:color w:val="000000" w:themeColor="text1"/>
          <w:szCs w:val="21"/>
          <w14:textFill>
            <w14:solidFill>
              <w14:schemeClr w14:val="tx1"/>
            </w14:solidFill>
          </w14:textFill>
        </w:rPr>
        <w:t>中医诊疗流程图</w:t>
      </w:r>
      <w:bookmarkEnd w:id="85"/>
      <w:bookmarkEnd w:id="86"/>
    </w:p>
    <w:bookmarkEnd w:id="22"/>
    <w:bookmarkEnd w:id="23"/>
    <w:p w14:paraId="10AD1C31">
      <w:pPr>
        <w:widowControl/>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drawing>
          <wp:inline distT="0" distB="0" distL="0" distR="0">
            <wp:extent cx="5278120" cy="3435350"/>
            <wp:effectExtent l="0" t="0" r="5080" b="6350"/>
            <wp:docPr id="2099805690" name="图片 6" descr="形状&#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05690" name="图片 6" descr="形状&#10;&#10;中度可信度描述已自动生成"/>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8120" cy="3435350"/>
                    </a:xfrm>
                    <a:prstGeom prst="rect">
                      <a:avLst/>
                    </a:prstGeom>
                  </pic:spPr>
                </pic:pic>
              </a:graphicData>
            </a:graphic>
          </wp:inline>
        </w:drawing>
      </w:r>
      <w:r>
        <w:rPr>
          <w:rFonts w:ascii="Times New Roman" w:hAnsi="Times New Roman"/>
          <w:color w:val="000000" w:themeColor="text1"/>
          <w:sz w:val="24"/>
          <w:szCs w:val="24"/>
          <w14:textFill>
            <w14:solidFill>
              <w14:schemeClr w14:val="tx1"/>
            </w14:solidFill>
          </w14:textFill>
        </w:rPr>
        <w:br w:type="page"/>
      </w:r>
    </w:p>
    <w:p w14:paraId="5C1F4EF4">
      <w:pPr>
        <w:spacing w:line="360" w:lineRule="auto"/>
        <w:jc w:val="center"/>
        <w:outlineLvl w:val="0"/>
        <w:rPr>
          <w:rFonts w:ascii="Times New Roman" w:hAnsi="Times New Roman"/>
          <w:color w:val="000000" w:themeColor="text1"/>
          <w:spacing w:val="-1"/>
          <w14:textFill>
            <w14:solidFill>
              <w14:schemeClr w14:val="tx1"/>
            </w14:solidFill>
          </w14:textFill>
        </w:rPr>
      </w:pPr>
      <w:bookmarkStart w:id="87" w:name="_Toc129715672"/>
      <w:bookmarkStart w:id="88" w:name="_Toc603512371"/>
      <w:r>
        <w:rPr>
          <w:rFonts w:ascii="Times New Roman" w:hAnsi="Times New Roman"/>
          <w:color w:val="000000" w:themeColor="text1"/>
          <w:spacing w:val="-1"/>
          <w14:textFill>
            <w14:solidFill>
              <w14:schemeClr w14:val="tx1"/>
            </w14:solidFill>
          </w14:textFill>
        </w:rPr>
        <w:t>附录A</w:t>
      </w:r>
      <w:bookmarkEnd w:id="87"/>
      <w:bookmarkEnd w:id="88"/>
    </w:p>
    <w:p w14:paraId="3824C799">
      <w:pPr>
        <w:spacing w:line="360" w:lineRule="auto"/>
        <w:jc w:val="center"/>
        <w:rPr>
          <w:rFonts w:ascii="Times New Roman" w:hAnsi="Times New Roman"/>
          <w:color w:val="000000" w:themeColor="text1"/>
          <w:spacing w:val="2"/>
          <w14:textFill>
            <w14:solidFill>
              <w14:schemeClr w14:val="tx1"/>
            </w14:solidFill>
          </w14:textFill>
        </w:rPr>
      </w:pPr>
      <w:r>
        <w:rPr>
          <w:rFonts w:ascii="Times New Roman" w:hAnsi="Times New Roman"/>
          <w:color w:val="000000" w:themeColor="text1"/>
          <w:spacing w:val="2"/>
          <w14:textFill>
            <w14:solidFill>
              <w14:schemeClr w14:val="tx1"/>
            </w14:solidFill>
          </w14:textFill>
        </w:rPr>
        <w:t>（资料性）</w:t>
      </w:r>
    </w:p>
    <w:p w14:paraId="760A1411">
      <w:pPr>
        <w:pStyle w:val="34"/>
        <w:spacing w:line="360" w:lineRule="exact"/>
        <w:ind w:firstLine="0" w:firstLineChars="0"/>
        <w:outlineLvl w:val="0"/>
        <w:rPr>
          <w:rFonts w:ascii="Times New Roman" w:hAnsi="Times New Roman" w:cs="Times New Roman" w:eastAsiaTheme="majorEastAsia"/>
          <w:b/>
          <w:bCs/>
          <w:color w:val="000000" w:themeColor="text1"/>
          <w:sz w:val="21"/>
          <w:szCs w:val="21"/>
          <w14:textFill>
            <w14:solidFill>
              <w14:schemeClr w14:val="tx1"/>
            </w14:solidFill>
          </w14:textFill>
        </w:rPr>
      </w:pPr>
      <w:r>
        <w:rPr>
          <w:rFonts w:hint="eastAsia" w:ascii="Times New Roman" w:hAnsi="Times New Roman" w:cs="Times New Roman" w:eastAsiaTheme="majorEastAsia"/>
          <w:b/>
          <w:bCs/>
          <w:color w:val="000000" w:themeColor="text1"/>
          <w:sz w:val="21"/>
          <w:szCs w:val="21"/>
          <w14:textFill>
            <w14:solidFill>
              <w14:schemeClr w14:val="tx1"/>
            </w14:solidFill>
          </w14:textFill>
        </w:rPr>
        <w:t>确定并构建</w:t>
      </w:r>
      <w:r>
        <w:rPr>
          <w:rFonts w:ascii="Times New Roman" w:hAnsi="Times New Roman" w:cs="Times New Roman" w:eastAsiaTheme="majorEastAsia"/>
          <w:b/>
          <w:bCs/>
          <w:color w:val="000000" w:themeColor="text1"/>
          <w:sz w:val="21"/>
          <w:szCs w:val="21"/>
          <w14:textFill>
            <w14:solidFill>
              <w14:schemeClr w14:val="tx1"/>
            </w14:solidFill>
          </w14:textFill>
        </w:rPr>
        <w:t>临床问题</w:t>
      </w:r>
    </w:p>
    <w:p w14:paraId="7BB0C80F">
      <w:pPr>
        <w:pStyle w:val="34"/>
        <w:spacing w:line="360" w:lineRule="exact"/>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本文件通过专家访谈、组内讨论及临床调研并经起草组专家共识最终形成以下临床问题：</w:t>
      </w:r>
    </w:p>
    <w:p w14:paraId="47F7D944">
      <w:pPr>
        <w:pStyle w:val="34"/>
        <w:spacing w:line="360" w:lineRule="exact"/>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子痫前期的定义及中医病名？</w:t>
      </w:r>
    </w:p>
    <w:p w14:paraId="0A56DC40">
      <w:pPr>
        <w:pStyle w:val="34"/>
        <w:spacing w:line="360" w:lineRule="exact"/>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子痫前期的中医病因和西医发病机制？</w:t>
      </w:r>
    </w:p>
    <w:p w14:paraId="414C2EDC">
      <w:pPr>
        <w:pStyle w:val="34"/>
        <w:spacing w:line="360" w:lineRule="exact"/>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子痫前期的中西医诊断（西医疾病诊断、中医证候诊断）？</w:t>
      </w:r>
    </w:p>
    <w:p w14:paraId="22AE7CD3">
      <w:pPr>
        <w:pStyle w:val="34"/>
        <w:spacing w:line="360" w:lineRule="exact"/>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子痫前期的鉴别诊断？</w:t>
      </w:r>
    </w:p>
    <w:p w14:paraId="1AF76865">
      <w:pPr>
        <w:pStyle w:val="34"/>
        <w:spacing w:line="360" w:lineRule="exact"/>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子痫前期的中医治疗原则？</w:t>
      </w:r>
    </w:p>
    <w:p w14:paraId="206CB7F2">
      <w:pPr>
        <w:pStyle w:val="34"/>
        <w:spacing w:line="360" w:lineRule="exact"/>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适用于治疗子痫前期脾虚证的方剂包括哪些，疗效如何？</w:t>
      </w:r>
    </w:p>
    <w:p w14:paraId="05D97CCF">
      <w:pPr>
        <w:pStyle w:val="34"/>
        <w:spacing w:line="360" w:lineRule="exact"/>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适用于治疗子痫前期肾阳虚证的方剂包括哪些，疗效如何？</w:t>
      </w:r>
    </w:p>
    <w:p w14:paraId="0395C607">
      <w:pPr>
        <w:pStyle w:val="34"/>
        <w:spacing w:line="360" w:lineRule="exact"/>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适用于治疗子痫前期气滞证的方剂包括哪些，疗效如何？</w:t>
      </w:r>
    </w:p>
    <w:p w14:paraId="23DAB032">
      <w:pPr>
        <w:pStyle w:val="34"/>
        <w:spacing w:line="360" w:lineRule="exact"/>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适用于治疗子痫前期肝肾阴虚证的方剂包括哪些，疗效如何？</w:t>
      </w:r>
    </w:p>
    <w:p w14:paraId="17A623BE">
      <w:pPr>
        <w:pStyle w:val="34"/>
        <w:spacing w:line="360" w:lineRule="exact"/>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适用于治疗子痫前期脾虚肝旺证的方剂包括哪些，疗效如何？</w:t>
      </w:r>
    </w:p>
    <w:p w14:paraId="5BB5DEA1">
      <w:pPr>
        <w:pStyle w:val="34"/>
        <w:spacing w:line="360" w:lineRule="exact"/>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非药物疗法治疗子痫前期疗效如何？</w:t>
      </w:r>
    </w:p>
    <w:p w14:paraId="6B2A9F93">
      <w:pPr>
        <w:pStyle w:val="34"/>
        <w:spacing w:line="360" w:lineRule="exact"/>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中医疗法治疗子痫前期的安全性如何？</w:t>
      </w:r>
    </w:p>
    <w:p w14:paraId="5D38C97B">
      <w:pPr>
        <w:pStyle w:val="34"/>
        <w:spacing w:line="360" w:lineRule="exact"/>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子痫前期的早期预警信号包括什么？</w:t>
      </w:r>
    </w:p>
    <w:p w14:paraId="66964FEB">
      <w:pPr>
        <w:pStyle w:val="34"/>
        <w:spacing w:line="360" w:lineRule="exact"/>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对于具有子痫前期危险因素的患者，预防监测措施包括哪些？</w:t>
      </w:r>
    </w:p>
    <w:p w14:paraId="2F84DB37">
      <w:pPr>
        <w:pStyle w:val="34"/>
        <w:spacing w:line="360" w:lineRule="exact"/>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子痫前期患者应如何管理孕期生活方式？</w:t>
      </w:r>
    </w:p>
    <w:p w14:paraId="16DA9597">
      <w:pPr>
        <w:widowControl/>
        <w:jc w:val="left"/>
        <w:rPr>
          <w:rFonts w:ascii="Times New Roman" w:hAnsi="Times New Roman"/>
          <w:color w:val="000000" w:themeColor="text1"/>
          <w:spacing w:val="2"/>
          <w14:textFill>
            <w14:solidFill>
              <w14:schemeClr w14:val="tx1"/>
            </w14:solidFill>
          </w14:textFill>
        </w:rPr>
      </w:pPr>
      <w:r>
        <w:rPr>
          <w:rFonts w:ascii="Times New Roman" w:hAnsi="Times New Roman"/>
          <w:color w:val="000000" w:themeColor="text1"/>
          <w:spacing w:val="2"/>
          <w14:textFill>
            <w14:solidFill>
              <w14:schemeClr w14:val="tx1"/>
            </w14:solidFill>
          </w14:textFill>
        </w:rPr>
        <w:br w:type="page"/>
      </w:r>
    </w:p>
    <w:p w14:paraId="5AA975B4">
      <w:pPr>
        <w:spacing w:line="360" w:lineRule="auto"/>
        <w:jc w:val="center"/>
        <w:outlineLvl w:val="0"/>
        <w:rPr>
          <w:rFonts w:ascii="Times New Roman" w:hAnsi="Times New Roman"/>
          <w:color w:val="000000" w:themeColor="text1"/>
          <w:spacing w:val="-1"/>
          <w14:textFill>
            <w14:solidFill>
              <w14:schemeClr w14:val="tx1"/>
            </w14:solidFill>
          </w14:textFill>
        </w:rPr>
      </w:pPr>
      <w:r>
        <w:rPr>
          <w:rFonts w:ascii="Times New Roman" w:hAnsi="Times New Roman"/>
          <w:color w:val="000000" w:themeColor="text1"/>
          <w:spacing w:val="-1"/>
          <w14:textFill>
            <w14:solidFill>
              <w14:schemeClr w14:val="tx1"/>
            </w14:solidFill>
          </w14:textFill>
        </w:rPr>
        <w:t>附录</w:t>
      </w:r>
      <w:r>
        <w:rPr>
          <w:rFonts w:hint="eastAsia" w:ascii="Times New Roman" w:hAnsi="Times New Roman"/>
          <w:color w:val="000000" w:themeColor="text1"/>
          <w:spacing w:val="-1"/>
          <w14:textFill>
            <w14:solidFill>
              <w14:schemeClr w14:val="tx1"/>
            </w14:solidFill>
          </w14:textFill>
        </w:rPr>
        <w:t>B</w:t>
      </w:r>
    </w:p>
    <w:p w14:paraId="32156EE8">
      <w:pPr>
        <w:spacing w:line="360" w:lineRule="auto"/>
        <w:jc w:val="center"/>
        <w:rPr>
          <w:rFonts w:ascii="Times New Roman" w:hAnsi="Times New Roman"/>
          <w:color w:val="000000" w:themeColor="text1"/>
          <w:spacing w:val="2"/>
          <w14:textFill>
            <w14:solidFill>
              <w14:schemeClr w14:val="tx1"/>
            </w14:solidFill>
          </w14:textFill>
        </w:rPr>
      </w:pPr>
      <w:r>
        <w:rPr>
          <w:rFonts w:ascii="Times New Roman" w:hAnsi="Times New Roman"/>
          <w:color w:val="000000" w:themeColor="text1"/>
          <w:spacing w:val="2"/>
          <w14:textFill>
            <w14:solidFill>
              <w14:schemeClr w14:val="tx1"/>
            </w14:solidFill>
          </w14:textFill>
        </w:rPr>
        <w:t>（资料性）</w:t>
      </w:r>
    </w:p>
    <w:p w14:paraId="7B4C7F10">
      <w:pPr>
        <w:spacing w:line="360" w:lineRule="auto"/>
        <w:jc w:val="center"/>
        <w:rPr>
          <w:rFonts w:ascii="Times New Roman" w:hAnsi="Times New Roman"/>
          <w:color w:val="000000" w:themeColor="text1"/>
          <w:spacing w:val="2"/>
          <w14:textFill>
            <w14:solidFill>
              <w14:schemeClr w14:val="tx1"/>
            </w14:solidFill>
          </w14:textFill>
        </w:rPr>
      </w:pPr>
      <w:r>
        <w:rPr>
          <w:rFonts w:hint="eastAsia" w:ascii="Times New Roman" w:hAnsi="Times New Roman"/>
          <w:color w:val="000000" w:themeColor="text1"/>
          <w:spacing w:val="2"/>
          <w14:textFill>
            <w14:solidFill>
              <w14:schemeClr w14:val="tx1"/>
            </w14:solidFill>
          </w14:textFill>
        </w:rPr>
        <w:t>证据概要表</w:t>
      </w:r>
    </w:p>
    <w:p w14:paraId="40B37F46">
      <w:pPr>
        <w:spacing w:line="140" w:lineRule="atLeast"/>
        <w:rPr>
          <w:rFonts w:ascii="Times New Roman" w:hAnsi="Times New Roman" w:eastAsiaTheme="majorEastAsia"/>
          <w:b/>
          <w:bCs/>
          <w:color w:val="000000"/>
          <w:lang w:val="en"/>
        </w:rPr>
      </w:pPr>
      <w:r>
        <w:rPr>
          <w:rFonts w:hint="eastAsia" w:ascii="Times New Roman" w:hAnsi="Times New Roman" w:eastAsiaTheme="majorEastAsia"/>
          <w:b/>
          <w:bCs/>
          <w:color w:val="000000"/>
          <w:lang w:val="en"/>
        </w:rPr>
        <w:t>丹参注射液</w:t>
      </w:r>
    </w:p>
    <w:tbl>
      <w:tblPr>
        <w:tblStyle w:val="23"/>
        <w:tblpPr w:leftFromText="180" w:rightFromText="180" w:vertAnchor="text" w:horzAnchor="page" w:tblpX="1378" w:tblpY="99"/>
        <w:tblOverlap w:val="never"/>
        <w:tblW w:w="55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2"/>
        <w:gridCol w:w="1057"/>
        <w:gridCol w:w="1291"/>
        <w:gridCol w:w="1291"/>
        <w:gridCol w:w="2204"/>
      </w:tblGrid>
      <w:tr w14:paraId="71E5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3" w:type="pct"/>
          </w:tcPr>
          <w:p w14:paraId="41268103">
            <w:pPr>
              <w:tabs>
                <w:tab w:val="left" w:pos="312"/>
              </w:tabs>
              <w:rPr>
                <w:rFonts w:ascii="Times New Roman" w:hAnsi="Times New Roman" w:eastAsiaTheme="majorEastAsia"/>
              </w:rPr>
            </w:pPr>
            <w:r>
              <w:rPr>
                <w:rFonts w:hint="eastAsia" w:ascii="Times New Roman" w:hAnsi="Times New Roman" w:eastAsiaTheme="majorEastAsia"/>
                <w:lang w:bidi="ar"/>
              </w:rPr>
              <w:t>与西医常规治疗比较，丹参注射液治疗子痫前期收缩压如何</w:t>
            </w:r>
          </w:p>
        </w:tc>
        <w:tc>
          <w:tcPr>
            <w:tcW w:w="560" w:type="pct"/>
          </w:tcPr>
          <w:p w14:paraId="7D302F18">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684" w:type="pct"/>
          </w:tcPr>
          <w:p w14:paraId="3C8BB836">
            <w:pPr>
              <w:tabs>
                <w:tab w:val="left" w:pos="312"/>
              </w:tabs>
              <w:rPr>
                <w:rFonts w:ascii="Times New Roman" w:hAnsi="Times New Roman" w:eastAsiaTheme="majorEastAsia"/>
              </w:rPr>
            </w:pPr>
            <w:r>
              <w:rPr>
                <w:rFonts w:hint="eastAsia" w:ascii="Times New Roman" w:hAnsi="Times New Roman" w:eastAsiaTheme="majorEastAsia"/>
              </w:rPr>
              <w:t>丹参注射液</w:t>
            </w:r>
          </w:p>
        </w:tc>
        <w:tc>
          <w:tcPr>
            <w:tcW w:w="684" w:type="pct"/>
          </w:tcPr>
          <w:p w14:paraId="5726B945">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168" w:type="pct"/>
          </w:tcPr>
          <w:p w14:paraId="039E7B1D">
            <w:pPr>
              <w:tabs>
                <w:tab w:val="left" w:pos="312"/>
              </w:tabs>
              <w:rPr>
                <w:rFonts w:ascii="Times New Roman" w:hAnsi="Times New Roman" w:eastAsiaTheme="majorEastAsia"/>
              </w:rPr>
            </w:pPr>
            <w:r>
              <w:rPr>
                <w:rFonts w:hint="eastAsia" w:ascii="Times New Roman" w:hAnsi="Times New Roman" w:eastAsiaTheme="majorEastAsia"/>
              </w:rPr>
              <w:t>收缩压</w:t>
            </w:r>
          </w:p>
        </w:tc>
      </w:tr>
      <w:tr w14:paraId="1473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3" w:type="pct"/>
          </w:tcPr>
          <w:p w14:paraId="165DE717">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3096" w:type="pct"/>
            <w:gridSpan w:val="4"/>
          </w:tcPr>
          <w:p w14:paraId="2B772284">
            <w:pPr>
              <w:tabs>
                <w:tab w:val="left" w:pos="312"/>
              </w:tabs>
              <w:rPr>
                <w:rFonts w:ascii="Times New Roman" w:hAnsi="Times New Roman" w:eastAsiaTheme="majorEastAsia"/>
              </w:rPr>
            </w:pPr>
            <w:r>
              <w:rPr>
                <w:rFonts w:ascii="Times New Roman" w:hAnsi="Times New Roman" w:eastAsiaTheme="majorEastAsia"/>
              </w:rPr>
              <w:t>1</w:t>
            </w:r>
            <w:r>
              <w:rPr>
                <w:rFonts w:hint="eastAsia" w:ascii="Times New Roman" w:hAnsi="Times New Roman" w:eastAsiaTheme="majorEastAsia"/>
              </w:rPr>
              <w:t>个</w:t>
            </w:r>
            <w:r>
              <w:rPr>
                <w:rFonts w:ascii="Times New Roman" w:hAnsi="Times New Roman" w:eastAsiaTheme="majorEastAsia"/>
              </w:rPr>
              <w:t>RCT</w:t>
            </w:r>
          </w:p>
        </w:tc>
      </w:tr>
      <w:tr w14:paraId="1DB54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3" w:type="pct"/>
          </w:tcPr>
          <w:p w14:paraId="3E92A34F">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3096" w:type="pct"/>
            <w:gridSpan w:val="4"/>
          </w:tcPr>
          <w:p w14:paraId="1A8FE79E">
            <w:pPr>
              <w:tabs>
                <w:tab w:val="left" w:pos="312"/>
              </w:tabs>
              <w:rPr>
                <w:rFonts w:ascii="Times New Roman" w:hAnsi="Times New Roman" w:eastAsiaTheme="majorEastAsia"/>
              </w:rPr>
            </w:pPr>
            <w:r>
              <w:rPr>
                <w:rFonts w:ascii="Times New Roman" w:hAnsi="Times New Roman" w:eastAsiaTheme="majorEastAsia"/>
              </w:rPr>
              <w:t>MD -1.79[95%CI:-5.04,1.46]</w:t>
            </w:r>
          </w:p>
        </w:tc>
      </w:tr>
      <w:tr w14:paraId="62D9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3" w:type="pct"/>
          </w:tcPr>
          <w:p w14:paraId="4EFEA41E">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3096" w:type="pct"/>
            <w:gridSpan w:val="4"/>
          </w:tcPr>
          <w:p w14:paraId="19EAE180">
            <w:pPr>
              <w:tabs>
                <w:tab w:val="left" w:pos="312"/>
              </w:tabs>
              <w:rPr>
                <w:rFonts w:ascii="Times New Roman" w:hAnsi="Times New Roman" w:eastAsiaTheme="majorEastAsia"/>
                <w:color w:val="000000"/>
              </w:rPr>
            </w:pPr>
            <w:r>
              <w:rPr>
                <w:rFonts w:ascii="Times New Roman" w:hAnsi="Times New Roman" w:eastAsiaTheme="majorEastAsia"/>
                <w:color w:val="000000"/>
              </w:rPr>
              <w:t>D</w:t>
            </w:r>
            <w:r>
              <w:rPr>
                <w:rFonts w:hint="eastAsia" w:ascii="Times New Roman" w:hAnsi="Times New Roman" w:eastAsiaTheme="majorEastAsia"/>
                <w:color w:val="000000"/>
              </w:rPr>
              <w:t>级证据（低）</w:t>
            </w:r>
          </w:p>
        </w:tc>
      </w:tr>
      <w:tr w14:paraId="1A41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3" w:type="pct"/>
          </w:tcPr>
          <w:p w14:paraId="54D0EAAB">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3096" w:type="pct"/>
            <w:gridSpan w:val="4"/>
          </w:tcPr>
          <w:p w14:paraId="6DC784E0">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存在降级</w:t>
            </w:r>
          </w:p>
        </w:tc>
      </w:tr>
      <w:tr w14:paraId="0FDB0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3" w:type="pct"/>
          </w:tcPr>
          <w:p w14:paraId="5B3EB816">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3096" w:type="pct"/>
            <w:gridSpan w:val="4"/>
          </w:tcPr>
          <w:p w14:paraId="1028FF68">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原始研究在盲法、分配隐藏存在缺陷、纳入研究样本量较小、怀疑存在发表偏倚</w:t>
            </w:r>
          </w:p>
        </w:tc>
      </w:tr>
      <w:tr w14:paraId="783D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3" w:type="pct"/>
          </w:tcPr>
          <w:p w14:paraId="601BC9D0">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3096" w:type="pct"/>
            <w:gridSpan w:val="4"/>
          </w:tcPr>
          <w:p w14:paraId="251A2D05">
            <w:pPr>
              <w:tabs>
                <w:tab w:val="left" w:pos="312"/>
              </w:tabs>
              <w:rPr>
                <w:rFonts w:ascii="Times New Roman" w:hAnsi="Times New Roman" w:eastAsiaTheme="majorEastAsia"/>
              </w:rPr>
            </w:pPr>
            <w:r>
              <w:rPr>
                <w:rFonts w:hint="eastAsia" w:ascii="Times New Roman" w:hAnsi="Times New Roman" w:eastAsiaTheme="majorEastAsia"/>
                <w:lang w:bidi="ar"/>
              </w:rPr>
              <w:t>丹参注射液较西医常规治疗子痫前期收缩压无差异</w:t>
            </w:r>
          </w:p>
        </w:tc>
      </w:tr>
    </w:tbl>
    <w:p w14:paraId="79E0DC3A">
      <w:pPr>
        <w:tabs>
          <w:tab w:val="left" w:pos="312"/>
        </w:tabs>
        <w:rPr>
          <w:rFonts w:ascii="Times New Roman" w:hAnsi="Times New Roman" w:eastAsiaTheme="majorEastAsia"/>
          <w:color w:val="00B0F0"/>
        </w:rPr>
      </w:pPr>
    </w:p>
    <w:tbl>
      <w:tblPr>
        <w:tblStyle w:val="23"/>
        <w:tblpPr w:leftFromText="180" w:rightFromText="180" w:vertAnchor="text" w:horzAnchor="page" w:tblpX="1378" w:tblpY="99"/>
        <w:tblOverlap w:val="never"/>
        <w:tblW w:w="55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80"/>
        <w:gridCol w:w="1067"/>
        <w:gridCol w:w="1291"/>
        <w:gridCol w:w="1291"/>
        <w:gridCol w:w="2217"/>
      </w:tblGrid>
      <w:tr w14:paraId="19AF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pct"/>
          </w:tcPr>
          <w:p w14:paraId="426DA55D">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565" w:type="pct"/>
          </w:tcPr>
          <w:p w14:paraId="036DCA37">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683" w:type="pct"/>
          </w:tcPr>
          <w:p w14:paraId="25F342E6">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683" w:type="pct"/>
          </w:tcPr>
          <w:p w14:paraId="005A3DC3">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172" w:type="pct"/>
          </w:tcPr>
          <w:p w14:paraId="21000AE7">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45818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pct"/>
          </w:tcPr>
          <w:p w14:paraId="6AD5A60E">
            <w:pPr>
              <w:tabs>
                <w:tab w:val="left" w:pos="312"/>
              </w:tabs>
              <w:rPr>
                <w:rFonts w:ascii="Times New Roman" w:hAnsi="Times New Roman" w:eastAsiaTheme="majorEastAsia"/>
              </w:rPr>
            </w:pPr>
            <w:r>
              <w:rPr>
                <w:rFonts w:hint="eastAsia" w:ascii="Times New Roman" w:hAnsi="Times New Roman" w:eastAsiaTheme="majorEastAsia"/>
                <w:lang w:bidi="ar"/>
              </w:rPr>
              <w:t>与西医常规治疗比较，丹参注射液治疗子痫前期舒张压如何</w:t>
            </w:r>
          </w:p>
        </w:tc>
        <w:tc>
          <w:tcPr>
            <w:tcW w:w="565" w:type="pct"/>
          </w:tcPr>
          <w:p w14:paraId="2150492B">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683" w:type="pct"/>
          </w:tcPr>
          <w:p w14:paraId="2013C79F">
            <w:pPr>
              <w:tabs>
                <w:tab w:val="left" w:pos="312"/>
              </w:tabs>
              <w:rPr>
                <w:rFonts w:ascii="Times New Roman" w:hAnsi="Times New Roman" w:eastAsiaTheme="majorEastAsia"/>
              </w:rPr>
            </w:pPr>
            <w:r>
              <w:rPr>
                <w:rFonts w:hint="eastAsia" w:ascii="Times New Roman" w:hAnsi="Times New Roman" w:eastAsiaTheme="majorEastAsia"/>
              </w:rPr>
              <w:t>丹参注射液</w:t>
            </w:r>
          </w:p>
        </w:tc>
        <w:tc>
          <w:tcPr>
            <w:tcW w:w="683" w:type="pct"/>
          </w:tcPr>
          <w:p w14:paraId="31DDDFCD">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172" w:type="pct"/>
          </w:tcPr>
          <w:p w14:paraId="27DF886D">
            <w:pPr>
              <w:tabs>
                <w:tab w:val="left" w:pos="312"/>
              </w:tabs>
              <w:rPr>
                <w:rFonts w:ascii="Times New Roman" w:hAnsi="Times New Roman" w:eastAsiaTheme="majorEastAsia"/>
              </w:rPr>
            </w:pPr>
            <w:r>
              <w:rPr>
                <w:rFonts w:hint="eastAsia" w:ascii="Times New Roman" w:hAnsi="Times New Roman" w:eastAsiaTheme="majorEastAsia"/>
              </w:rPr>
              <w:t>舒张压</w:t>
            </w:r>
          </w:p>
        </w:tc>
      </w:tr>
      <w:tr w14:paraId="00DF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pct"/>
          </w:tcPr>
          <w:p w14:paraId="14FDB37F">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3104" w:type="pct"/>
            <w:gridSpan w:val="4"/>
          </w:tcPr>
          <w:p w14:paraId="63DBC349">
            <w:pPr>
              <w:tabs>
                <w:tab w:val="left" w:pos="312"/>
              </w:tabs>
              <w:rPr>
                <w:rFonts w:ascii="Times New Roman" w:hAnsi="Times New Roman" w:eastAsiaTheme="majorEastAsia"/>
              </w:rPr>
            </w:pPr>
            <w:r>
              <w:rPr>
                <w:rFonts w:ascii="Times New Roman" w:hAnsi="Times New Roman" w:eastAsiaTheme="majorEastAsia"/>
              </w:rPr>
              <w:t>1</w:t>
            </w:r>
            <w:r>
              <w:rPr>
                <w:rFonts w:hint="eastAsia" w:ascii="Times New Roman" w:hAnsi="Times New Roman" w:eastAsiaTheme="majorEastAsia"/>
              </w:rPr>
              <w:t>个</w:t>
            </w:r>
            <w:r>
              <w:rPr>
                <w:rFonts w:ascii="Times New Roman" w:hAnsi="Times New Roman" w:eastAsiaTheme="majorEastAsia"/>
              </w:rPr>
              <w:t>RCT</w:t>
            </w:r>
          </w:p>
        </w:tc>
      </w:tr>
      <w:tr w14:paraId="27D2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pct"/>
          </w:tcPr>
          <w:p w14:paraId="20AAFC29">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3104" w:type="pct"/>
            <w:gridSpan w:val="4"/>
          </w:tcPr>
          <w:p w14:paraId="5A98827E">
            <w:pPr>
              <w:tabs>
                <w:tab w:val="left" w:pos="312"/>
              </w:tabs>
              <w:rPr>
                <w:rFonts w:ascii="Times New Roman" w:hAnsi="Times New Roman" w:eastAsiaTheme="majorEastAsia"/>
              </w:rPr>
            </w:pPr>
            <w:r>
              <w:rPr>
                <w:rFonts w:ascii="Times New Roman" w:hAnsi="Times New Roman" w:eastAsiaTheme="majorEastAsia"/>
              </w:rPr>
              <w:t>MD -2.11[95%CI:-4.17,-0.05]</w:t>
            </w:r>
          </w:p>
        </w:tc>
      </w:tr>
      <w:tr w14:paraId="6477F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pct"/>
          </w:tcPr>
          <w:p w14:paraId="63C202B2">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3104" w:type="pct"/>
            <w:gridSpan w:val="4"/>
          </w:tcPr>
          <w:p w14:paraId="24EE491F">
            <w:pPr>
              <w:tabs>
                <w:tab w:val="left" w:pos="312"/>
              </w:tabs>
              <w:rPr>
                <w:rFonts w:ascii="Times New Roman" w:hAnsi="Times New Roman" w:eastAsiaTheme="majorEastAsia"/>
                <w:color w:val="000000"/>
              </w:rPr>
            </w:pPr>
            <w:r>
              <w:rPr>
                <w:rFonts w:ascii="Times New Roman" w:hAnsi="Times New Roman" w:eastAsiaTheme="majorEastAsia"/>
                <w:color w:val="000000"/>
              </w:rPr>
              <w:t>D</w:t>
            </w:r>
            <w:r>
              <w:rPr>
                <w:rFonts w:hint="eastAsia" w:ascii="Times New Roman" w:hAnsi="Times New Roman" w:eastAsiaTheme="majorEastAsia"/>
                <w:color w:val="000000"/>
              </w:rPr>
              <w:t>级证据（低）</w:t>
            </w:r>
          </w:p>
        </w:tc>
      </w:tr>
      <w:tr w14:paraId="05AB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pct"/>
          </w:tcPr>
          <w:p w14:paraId="69650095">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3104" w:type="pct"/>
            <w:gridSpan w:val="4"/>
          </w:tcPr>
          <w:p w14:paraId="62D44D70">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存在降级</w:t>
            </w:r>
          </w:p>
        </w:tc>
      </w:tr>
      <w:tr w14:paraId="08ED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pct"/>
          </w:tcPr>
          <w:p w14:paraId="23EA76AC">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3104" w:type="pct"/>
            <w:gridSpan w:val="4"/>
          </w:tcPr>
          <w:p w14:paraId="74D7769A">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原始研究在盲法、分配隐藏存在缺陷、纳入研究样本量较小、怀疑存在发表偏倚</w:t>
            </w:r>
          </w:p>
        </w:tc>
      </w:tr>
      <w:tr w14:paraId="37859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pct"/>
          </w:tcPr>
          <w:p w14:paraId="2BE26861">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3104" w:type="pct"/>
            <w:gridSpan w:val="4"/>
          </w:tcPr>
          <w:p w14:paraId="27CB2635">
            <w:pPr>
              <w:tabs>
                <w:tab w:val="left" w:pos="312"/>
              </w:tabs>
              <w:rPr>
                <w:rFonts w:ascii="Times New Roman" w:hAnsi="Times New Roman" w:eastAsiaTheme="majorEastAsia"/>
              </w:rPr>
            </w:pPr>
            <w:r>
              <w:rPr>
                <w:rFonts w:hint="eastAsia" w:ascii="Times New Roman" w:hAnsi="Times New Roman" w:eastAsiaTheme="majorEastAsia"/>
                <w:lang w:bidi="ar"/>
              </w:rPr>
              <w:t>丹参注射液较西医常规治疗子痫前期舒张压更低</w:t>
            </w:r>
          </w:p>
        </w:tc>
      </w:tr>
    </w:tbl>
    <w:p w14:paraId="1B3240B0">
      <w:pPr>
        <w:tabs>
          <w:tab w:val="left" w:pos="312"/>
        </w:tabs>
        <w:rPr>
          <w:rFonts w:ascii="Times New Roman" w:hAnsi="Times New Roman" w:eastAsiaTheme="majorEastAsia"/>
          <w:color w:val="00B0F0"/>
        </w:rPr>
      </w:pPr>
    </w:p>
    <w:tbl>
      <w:tblPr>
        <w:tblStyle w:val="23"/>
        <w:tblpPr w:leftFromText="180" w:rightFromText="180" w:vertAnchor="text" w:horzAnchor="page" w:tblpX="1378" w:tblpY="99"/>
        <w:tblOverlap w:val="never"/>
        <w:tblW w:w="55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1"/>
        <w:gridCol w:w="1046"/>
        <w:gridCol w:w="1291"/>
        <w:gridCol w:w="1291"/>
        <w:gridCol w:w="2217"/>
      </w:tblGrid>
      <w:tr w14:paraId="05CDC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6" w:type="pct"/>
          </w:tcPr>
          <w:p w14:paraId="71E855CF">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554" w:type="pct"/>
          </w:tcPr>
          <w:p w14:paraId="7930D70A">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683" w:type="pct"/>
          </w:tcPr>
          <w:p w14:paraId="61B6899A">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683" w:type="pct"/>
          </w:tcPr>
          <w:p w14:paraId="32C9B33C">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172" w:type="pct"/>
          </w:tcPr>
          <w:p w14:paraId="7EEDD9E9">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5578D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6" w:type="pct"/>
          </w:tcPr>
          <w:p w14:paraId="433FA2D1">
            <w:pPr>
              <w:tabs>
                <w:tab w:val="left" w:pos="312"/>
              </w:tabs>
              <w:rPr>
                <w:rFonts w:ascii="Times New Roman" w:hAnsi="Times New Roman" w:eastAsiaTheme="majorEastAsia"/>
              </w:rPr>
            </w:pPr>
            <w:r>
              <w:rPr>
                <w:rFonts w:hint="eastAsia" w:ascii="Times New Roman" w:hAnsi="Times New Roman" w:eastAsiaTheme="majorEastAsia"/>
                <w:lang w:bidi="ar"/>
              </w:rPr>
              <w:t>丹参注射液治疗子痫前期平均动脉压如何</w:t>
            </w:r>
          </w:p>
        </w:tc>
        <w:tc>
          <w:tcPr>
            <w:tcW w:w="554" w:type="pct"/>
          </w:tcPr>
          <w:p w14:paraId="7B560FE0">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683" w:type="pct"/>
          </w:tcPr>
          <w:p w14:paraId="2FAC106B">
            <w:pPr>
              <w:tabs>
                <w:tab w:val="left" w:pos="312"/>
              </w:tabs>
              <w:rPr>
                <w:rFonts w:ascii="Times New Roman" w:hAnsi="Times New Roman" w:eastAsiaTheme="majorEastAsia"/>
              </w:rPr>
            </w:pPr>
            <w:r>
              <w:rPr>
                <w:rFonts w:hint="eastAsia" w:ascii="Times New Roman" w:hAnsi="Times New Roman" w:eastAsiaTheme="majorEastAsia"/>
              </w:rPr>
              <w:t>丹参注射液结合西医常规治疗</w:t>
            </w:r>
          </w:p>
        </w:tc>
        <w:tc>
          <w:tcPr>
            <w:tcW w:w="683" w:type="pct"/>
          </w:tcPr>
          <w:p w14:paraId="76FE9F13">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172" w:type="pct"/>
          </w:tcPr>
          <w:p w14:paraId="2129A3AD">
            <w:pPr>
              <w:tabs>
                <w:tab w:val="left" w:pos="312"/>
              </w:tabs>
              <w:rPr>
                <w:rFonts w:ascii="Times New Roman" w:hAnsi="Times New Roman" w:eastAsiaTheme="majorEastAsia"/>
              </w:rPr>
            </w:pPr>
            <w:r>
              <w:rPr>
                <w:rFonts w:hint="eastAsia" w:ascii="Times New Roman" w:hAnsi="Times New Roman" w:eastAsiaTheme="majorEastAsia"/>
                <w:lang w:bidi="ar"/>
              </w:rPr>
              <w:t>平均动脉压</w:t>
            </w:r>
          </w:p>
        </w:tc>
      </w:tr>
      <w:tr w14:paraId="2770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6" w:type="pct"/>
          </w:tcPr>
          <w:p w14:paraId="18ACD408">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3093" w:type="pct"/>
            <w:gridSpan w:val="4"/>
          </w:tcPr>
          <w:p w14:paraId="394F049C">
            <w:pPr>
              <w:tabs>
                <w:tab w:val="left" w:pos="312"/>
              </w:tabs>
              <w:rPr>
                <w:rFonts w:ascii="Times New Roman" w:hAnsi="Times New Roman" w:eastAsiaTheme="majorEastAsia"/>
              </w:rPr>
            </w:pPr>
            <w:r>
              <w:rPr>
                <w:rFonts w:ascii="Times New Roman" w:hAnsi="Times New Roman" w:eastAsiaTheme="majorEastAsia"/>
              </w:rPr>
              <w:t>1</w:t>
            </w:r>
            <w:r>
              <w:rPr>
                <w:rFonts w:hint="eastAsia" w:ascii="Times New Roman" w:hAnsi="Times New Roman" w:eastAsiaTheme="majorEastAsia"/>
              </w:rPr>
              <w:t>个</w:t>
            </w:r>
            <w:r>
              <w:rPr>
                <w:rFonts w:ascii="Times New Roman" w:hAnsi="Times New Roman" w:eastAsiaTheme="majorEastAsia"/>
              </w:rPr>
              <w:t>RCT</w:t>
            </w:r>
          </w:p>
        </w:tc>
      </w:tr>
      <w:tr w14:paraId="6735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6" w:type="pct"/>
          </w:tcPr>
          <w:p w14:paraId="2537B38E">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3093" w:type="pct"/>
            <w:gridSpan w:val="4"/>
          </w:tcPr>
          <w:p w14:paraId="64F0067B">
            <w:pPr>
              <w:tabs>
                <w:tab w:val="left" w:pos="312"/>
              </w:tabs>
              <w:rPr>
                <w:rFonts w:ascii="Times New Roman" w:hAnsi="Times New Roman" w:eastAsiaTheme="majorEastAsia"/>
              </w:rPr>
            </w:pPr>
            <w:r>
              <w:rPr>
                <w:rFonts w:ascii="Times New Roman" w:hAnsi="Times New Roman" w:eastAsiaTheme="majorEastAsia"/>
              </w:rPr>
              <w:t>MD -11.40[95%CI:-21.56,-1.24]</w:t>
            </w:r>
          </w:p>
        </w:tc>
      </w:tr>
      <w:tr w14:paraId="6A2C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6" w:type="pct"/>
          </w:tcPr>
          <w:p w14:paraId="0BF662FD">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3093" w:type="pct"/>
            <w:gridSpan w:val="4"/>
          </w:tcPr>
          <w:p w14:paraId="064041E1">
            <w:pPr>
              <w:tabs>
                <w:tab w:val="left" w:pos="312"/>
              </w:tabs>
              <w:rPr>
                <w:rFonts w:ascii="Times New Roman" w:hAnsi="Times New Roman" w:eastAsiaTheme="majorEastAsia"/>
                <w:color w:val="000000"/>
              </w:rPr>
            </w:pPr>
            <w:r>
              <w:rPr>
                <w:rFonts w:ascii="Times New Roman" w:hAnsi="Times New Roman" w:eastAsiaTheme="majorEastAsia"/>
                <w:color w:val="000000"/>
              </w:rPr>
              <w:t>D</w:t>
            </w:r>
            <w:r>
              <w:rPr>
                <w:rFonts w:hint="eastAsia" w:ascii="Times New Roman" w:hAnsi="Times New Roman" w:eastAsiaTheme="majorEastAsia"/>
                <w:color w:val="000000"/>
              </w:rPr>
              <w:t>级证据（低）</w:t>
            </w:r>
          </w:p>
        </w:tc>
      </w:tr>
      <w:tr w14:paraId="16E0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6" w:type="pct"/>
          </w:tcPr>
          <w:p w14:paraId="3783094C">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3093" w:type="pct"/>
            <w:gridSpan w:val="4"/>
          </w:tcPr>
          <w:p w14:paraId="390884EC">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存在降级</w:t>
            </w:r>
          </w:p>
        </w:tc>
      </w:tr>
      <w:tr w14:paraId="475E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6" w:type="pct"/>
          </w:tcPr>
          <w:p w14:paraId="2FB2868F">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3093" w:type="pct"/>
            <w:gridSpan w:val="4"/>
          </w:tcPr>
          <w:p w14:paraId="6EE0F689">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原始研究在盲法、分配隐藏存在缺陷、纳入研究样本量较小、怀疑存在发表偏倚</w:t>
            </w:r>
          </w:p>
        </w:tc>
      </w:tr>
      <w:tr w14:paraId="7969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6" w:type="pct"/>
          </w:tcPr>
          <w:p w14:paraId="1C61CD62">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3093" w:type="pct"/>
            <w:gridSpan w:val="4"/>
          </w:tcPr>
          <w:p w14:paraId="6F10FA92">
            <w:pPr>
              <w:tabs>
                <w:tab w:val="left" w:pos="312"/>
              </w:tabs>
              <w:rPr>
                <w:rFonts w:ascii="Times New Roman" w:hAnsi="Times New Roman" w:eastAsiaTheme="majorEastAsia"/>
              </w:rPr>
            </w:pPr>
            <w:r>
              <w:rPr>
                <w:rFonts w:hint="eastAsia" w:ascii="Times New Roman" w:hAnsi="Times New Roman" w:eastAsiaTheme="majorEastAsia"/>
                <w:lang w:bidi="ar"/>
              </w:rPr>
              <w:t>丹参注射液结合西医常规治疗较西医常规治疗子痫前期平均动脉压更低</w:t>
            </w:r>
          </w:p>
        </w:tc>
      </w:tr>
    </w:tbl>
    <w:p w14:paraId="656A7626">
      <w:pPr>
        <w:tabs>
          <w:tab w:val="left" w:pos="312"/>
        </w:tabs>
        <w:rPr>
          <w:rFonts w:ascii="Times New Roman" w:hAnsi="Times New Roman" w:eastAsiaTheme="majorEastAsia"/>
          <w:color w:val="00B0F0"/>
        </w:rPr>
      </w:pPr>
    </w:p>
    <w:tbl>
      <w:tblPr>
        <w:tblStyle w:val="23"/>
        <w:tblpPr w:leftFromText="180" w:rightFromText="180" w:vertAnchor="text" w:horzAnchor="page" w:tblpX="1378" w:tblpY="99"/>
        <w:tblOverlap w:val="never"/>
        <w:tblW w:w="55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2"/>
        <w:gridCol w:w="1027"/>
        <w:gridCol w:w="1291"/>
        <w:gridCol w:w="1291"/>
        <w:gridCol w:w="2204"/>
      </w:tblGrid>
      <w:tr w14:paraId="5DBCD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pct"/>
          </w:tcPr>
          <w:p w14:paraId="40438A76">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544" w:type="pct"/>
          </w:tcPr>
          <w:p w14:paraId="7A23B7F7">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684" w:type="pct"/>
          </w:tcPr>
          <w:p w14:paraId="47557C89">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684" w:type="pct"/>
          </w:tcPr>
          <w:p w14:paraId="35976CB6">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168" w:type="pct"/>
          </w:tcPr>
          <w:p w14:paraId="0D324CE6">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41A3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pct"/>
          </w:tcPr>
          <w:p w14:paraId="2FC47D37">
            <w:pPr>
              <w:tabs>
                <w:tab w:val="left" w:pos="312"/>
              </w:tabs>
              <w:rPr>
                <w:rFonts w:ascii="Times New Roman" w:hAnsi="Times New Roman" w:eastAsiaTheme="majorEastAsia"/>
              </w:rPr>
            </w:pPr>
            <w:r>
              <w:rPr>
                <w:rFonts w:hint="eastAsia" w:ascii="Times New Roman" w:hAnsi="Times New Roman" w:eastAsiaTheme="majorEastAsia"/>
                <w:lang w:bidi="ar"/>
              </w:rPr>
              <w:t>与西医常规治疗比较，丹参注射液治疗子痫前期后</w:t>
            </w:r>
            <w:r>
              <w:rPr>
                <w:rFonts w:hint="eastAsia" w:ascii="Times New Roman" w:hAnsi="Times New Roman" w:eastAsiaTheme="majorEastAsia"/>
              </w:rPr>
              <w:t>重度子痫前期</w:t>
            </w:r>
            <w:r>
              <w:rPr>
                <w:rFonts w:ascii="Times New Roman" w:hAnsi="Times New Roman" w:eastAsiaTheme="majorEastAsia"/>
              </w:rPr>
              <w:t>/</w:t>
            </w:r>
            <w:r>
              <w:rPr>
                <w:rFonts w:hint="eastAsia" w:ascii="Times New Roman" w:hAnsi="Times New Roman" w:eastAsiaTheme="majorEastAsia"/>
              </w:rPr>
              <w:t>子痫发生率</w:t>
            </w:r>
            <w:r>
              <w:rPr>
                <w:rFonts w:hint="eastAsia" w:ascii="Times New Roman" w:hAnsi="Times New Roman" w:eastAsiaTheme="majorEastAsia"/>
                <w:lang w:bidi="ar"/>
              </w:rPr>
              <w:t>如何</w:t>
            </w:r>
          </w:p>
        </w:tc>
        <w:tc>
          <w:tcPr>
            <w:tcW w:w="544" w:type="pct"/>
          </w:tcPr>
          <w:p w14:paraId="200476A2">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684" w:type="pct"/>
          </w:tcPr>
          <w:p w14:paraId="6647DB8C">
            <w:pPr>
              <w:tabs>
                <w:tab w:val="left" w:pos="312"/>
              </w:tabs>
              <w:rPr>
                <w:rFonts w:ascii="Times New Roman" w:hAnsi="Times New Roman" w:eastAsiaTheme="majorEastAsia"/>
              </w:rPr>
            </w:pPr>
            <w:r>
              <w:rPr>
                <w:rFonts w:hint="eastAsia" w:ascii="Times New Roman" w:hAnsi="Times New Roman" w:eastAsiaTheme="majorEastAsia"/>
              </w:rPr>
              <w:t>丹参注射液</w:t>
            </w:r>
          </w:p>
        </w:tc>
        <w:tc>
          <w:tcPr>
            <w:tcW w:w="684" w:type="pct"/>
          </w:tcPr>
          <w:p w14:paraId="6DBE7AA0">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168" w:type="pct"/>
          </w:tcPr>
          <w:p w14:paraId="3F733420">
            <w:pPr>
              <w:tabs>
                <w:tab w:val="left" w:pos="312"/>
              </w:tabs>
              <w:rPr>
                <w:rFonts w:ascii="Times New Roman" w:hAnsi="Times New Roman" w:eastAsiaTheme="majorEastAsia"/>
              </w:rPr>
            </w:pPr>
            <w:r>
              <w:rPr>
                <w:rFonts w:hint="eastAsia" w:ascii="Times New Roman" w:hAnsi="Times New Roman" w:eastAsiaTheme="majorEastAsia"/>
              </w:rPr>
              <w:t>重度子痫前期</w:t>
            </w:r>
            <w:r>
              <w:rPr>
                <w:rFonts w:ascii="Times New Roman" w:hAnsi="Times New Roman" w:eastAsiaTheme="majorEastAsia"/>
              </w:rPr>
              <w:t>/</w:t>
            </w:r>
            <w:r>
              <w:rPr>
                <w:rFonts w:hint="eastAsia" w:ascii="Times New Roman" w:hAnsi="Times New Roman" w:eastAsiaTheme="majorEastAsia"/>
              </w:rPr>
              <w:t>子痫发生率</w:t>
            </w:r>
          </w:p>
        </w:tc>
      </w:tr>
      <w:tr w14:paraId="08BB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pct"/>
          </w:tcPr>
          <w:p w14:paraId="3A89E425">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3080" w:type="pct"/>
            <w:gridSpan w:val="4"/>
          </w:tcPr>
          <w:p w14:paraId="570227BF">
            <w:pPr>
              <w:tabs>
                <w:tab w:val="left" w:pos="312"/>
              </w:tabs>
              <w:rPr>
                <w:rFonts w:ascii="Times New Roman" w:hAnsi="Times New Roman" w:eastAsiaTheme="majorEastAsia"/>
              </w:rPr>
            </w:pPr>
            <w:r>
              <w:rPr>
                <w:rFonts w:ascii="Times New Roman" w:hAnsi="Times New Roman" w:eastAsiaTheme="majorEastAsia"/>
              </w:rPr>
              <w:t>1</w:t>
            </w:r>
            <w:r>
              <w:rPr>
                <w:rFonts w:hint="eastAsia" w:ascii="Times New Roman" w:hAnsi="Times New Roman" w:eastAsiaTheme="majorEastAsia"/>
              </w:rPr>
              <w:t>个</w:t>
            </w:r>
            <w:r>
              <w:rPr>
                <w:rFonts w:ascii="Times New Roman" w:hAnsi="Times New Roman" w:eastAsiaTheme="majorEastAsia"/>
              </w:rPr>
              <w:t>RCT</w:t>
            </w:r>
          </w:p>
        </w:tc>
      </w:tr>
      <w:tr w14:paraId="0C2C2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pct"/>
          </w:tcPr>
          <w:p w14:paraId="2338E3FE">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3080" w:type="pct"/>
            <w:gridSpan w:val="4"/>
          </w:tcPr>
          <w:p w14:paraId="588F4A8F">
            <w:pPr>
              <w:tabs>
                <w:tab w:val="left" w:pos="312"/>
              </w:tabs>
              <w:rPr>
                <w:rFonts w:ascii="Times New Roman" w:hAnsi="Times New Roman" w:eastAsiaTheme="majorEastAsia"/>
              </w:rPr>
            </w:pPr>
            <w:r>
              <w:rPr>
                <w:rFonts w:ascii="Times New Roman" w:hAnsi="Times New Roman" w:eastAsiaTheme="majorEastAsia"/>
              </w:rPr>
              <w:t>RR 0.36[95%CI:0.12,1.11]</w:t>
            </w:r>
          </w:p>
        </w:tc>
      </w:tr>
      <w:tr w14:paraId="3C78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pct"/>
          </w:tcPr>
          <w:p w14:paraId="15F2B48F">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3080" w:type="pct"/>
            <w:gridSpan w:val="4"/>
          </w:tcPr>
          <w:p w14:paraId="1B057C23">
            <w:pPr>
              <w:tabs>
                <w:tab w:val="left" w:pos="312"/>
              </w:tabs>
              <w:rPr>
                <w:rFonts w:ascii="Times New Roman" w:hAnsi="Times New Roman" w:eastAsiaTheme="majorEastAsia"/>
                <w:color w:val="000000"/>
              </w:rPr>
            </w:pPr>
            <w:r>
              <w:rPr>
                <w:rFonts w:ascii="Times New Roman" w:hAnsi="Times New Roman" w:eastAsiaTheme="majorEastAsia"/>
                <w:color w:val="000000"/>
              </w:rPr>
              <w:t>D</w:t>
            </w:r>
            <w:r>
              <w:rPr>
                <w:rFonts w:hint="eastAsia" w:ascii="Times New Roman" w:hAnsi="Times New Roman" w:eastAsiaTheme="majorEastAsia"/>
                <w:color w:val="000000"/>
              </w:rPr>
              <w:t>级证据（低）</w:t>
            </w:r>
          </w:p>
        </w:tc>
      </w:tr>
      <w:tr w14:paraId="4EBC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pct"/>
          </w:tcPr>
          <w:p w14:paraId="63E37E03">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3080" w:type="pct"/>
            <w:gridSpan w:val="4"/>
          </w:tcPr>
          <w:p w14:paraId="29662596">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存在降级</w:t>
            </w:r>
          </w:p>
        </w:tc>
      </w:tr>
      <w:tr w14:paraId="1578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pct"/>
          </w:tcPr>
          <w:p w14:paraId="3B021E84">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3080" w:type="pct"/>
            <w:gridSpan w:val="4"/>
          </w:tcPr>
          <w:p w14:paraId="5B598CBC">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原始研究在盲法、分配隐藏存在缺陷、纳入研究样本量较小、怀疑存在发表偏倚</w:t>
            </w:r>
          </w:p>
        </w:tc>
      </w:tr>
      <w:tr w14:paraId="56665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pct"/>
          </w:tcPr>
          <w:p w14:paraId="5DFD570B">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3080" w:type="pct"/>
            <w:gridSpan w:val="4"/>
          </w:tcPr>
          <w:p w14:paraId="5B0127F2">
            <w:pPr>
              <w:tabs>
                <w:tab w:val="left" w:pos="312"/>
              </w:tabs>
              <w:rPr>
                <w:rFonts w:ascii="Times New Roman" w:hAnsi="Times New Roman" w:eastAsiaTheme="majorEastAsia"/>
              </w:rPr>
            </w:pPr>
            <w:r>
              <w:rPr>
                <w:rFonts w:hint="eastAsia" w:ascii="Times New Roman" w:hAnsi="Times New Roman" w:eastAsiaTheme="majorEastAsia"/>
                <w:lang w:bidi="ar"/>
              </w:rPr>
              <w:t>丹参注射液较西医常规治疗子痫前期后</w:t>
            </w:r>
            <w:r>
              <w:rPr>
                <w:rFonts w:hint="eastAsia" w:ascii="Times New Roman" w:hAnsi="Times New Roman" w:eastAsiaTheme="majorEastAsia"/>
              </w:rPr>
              <w:t>重度子痫前期</w:t>
            </w:r>
            <w:r>
              <w:rPr>
                <w:rFonts w:ascii="Times New Roman" w:hAnsi="Times New Roman" w:eastAsiaTheme="majorEastAsia"/>
              </w:rPr>
              <w:t>/</w:t>
            </w:r>
            <w:r>
              <w:rPr>
                <w:rFonts w:hint="eastAsia" w:ascii="Times New Roman" w:hAnsi="Times New Roman" w:eastAsiaTheme="majorEastAsia"/>
              </w:rPr>
              <w:t>子痫发生率</w:t>
            </w:r>
            <w:r>
              <w:rPr>
                <w:rFonts w:hint="eastAsia" w:ascii="Times New Roman" w:hAnsi="Times New Roman" w:eastAsiaTheme="majorEastAsia"/>
                <w:lang w:bidi="ar"/>
              </w:rPr>
              <w:t>无差异</w:t>
            </w:r>
          </w:p>
        </w:tc>
      </w:tr>
    </w:tbl>
    <w:p w14:paraId="304EFFC4">
      <w:pPr>
        <w:tabs>
          <w:tab w:val="left" w:pos="312"/>
        </w:tabs>
        <w:rPr>
          <w:rFonts w:ascii="Times New Roman" w:hAnsi="Times New Roman" w:eastAsiaTheme="majorEastAsia"/>
          <w:color w:val="00B0F0"/>
        </w:rPr>
      </w:pPr>
    </w:p>
    <w:tbl>
      <w:tblPr>
        <w:tblStyle w:val="23"/>
        <w:tblpPr w:leftFromText="180" w:rightFromText="180" w:vertAnchor="text" w:horzAnchor="page" w:tblpX="1378" w:tblpY="99"/>
        <w:tblOverlap w:val="never"/>
        <w:tblW w:w="55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2"/>
        <w:gridCol w:w="1027"/>
        <w:gridCol w:w="1291"/>
        <w:gridCol w:w="1291"/>
        <w:gridCol w:w="2204"/>
      </w:tblGrid>
      <w:tr w14:paraId="7E484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pct"/>
          </w:tcPr>
          <w:p w14:paraId="61B6C543">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544" w:type="pct"/>
          </w:tcPr>
          <w:p w14:paraId="3BBA8AFC">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684" w:type="pct"/>
          </w:tcPr>
          <w:p w14:paraId="7E72B1BF">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684" w:type="pct"/>
          </w:tcPr>
          <w:p w14:paraId="1119E22D">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168" w:type="pct"/>
          </w:tcPr>
          <w:p w14:paraId="2906A081">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64A7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pct"/>
          </w:tcPr>
          <w:p w14:paraId="368A465E">
            <w:pPr>
              <w:tabs>
                <w:tab w:val="left" w:pos="312"/>
              </w:tabs>
              <w:rPr>
                <w:rFonts w:ascii="Times New Roman" w:hAnsi="Times New Roman" w:eastAsiaTheme="majorEastAsia"/>
              </w:rPr>
            </w:pPr>
            <w:r>
              <w:rPr>
                <w:rFonts w:hint="eastAsia" w:ascii="Times New Roman" w:hAnsi="Times New Roman" w:eastAsiaTheme="majorEastAsia"/>
                <w:lang w:bidi="ar"/>
              </w:rPr>
              <w:t>与西医常规治疗比较，丹参注射液治疗子痫前期尿蛋白水平如何</w:t>
            </w:r>
          </w:p>
        </w:tc>
        <w:tc>
          <w:tcPr>
            <w:tcW w:w="544" w:type="pct"/>
          </w:tcPr>
          <w:p w14:paraId="71BA46C2">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684" w:type="pct"/>
          </w:tcPr>
          <w:p w14:paraId="12396CAD">
            <w:pPr>
              <w:tabs>
                <w:tab w:val="left" w:pos="312"/>
              </w:tabs>
              <w:rPr>
                <w:rFonts w:ascii="Times New Roman" w:hAnsi="Times New Roman" w:eastAsiaTheme="majorEastAsia"/>
              </w:rPr>
            </w:pPr>
            <w:r>
              <w:rPr>
                <w:rFonts w:hint="eastAsia" w:ascii="Times New Roman" w:hAnsi="Times New Roman" w:eastAsiaTheme="majorEastAsia"/>
              </w:rPr>
              <w:t>丹参注射液</w:t>
            </w:r>
          </w:p>
        </w:tc>
        <w:tc>
          <w:tcPr>
            <w:tcW w:w="684" w:type="pct"/>
          </w:tcPr>
          <w:p w14:paraId="400AE76A">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168" w:type="pct"/>
          </w:tcPr>
          <w:p w14:paraId="7D5C9AAE">
            <w:pPr>
              <w:tabs>
                <w:tab w:val="left" w:pos="312"/>
              </w:tabs>
              <w:rPr>
                <w:rFonts w:ascii="Times New Roman" w:hAnsi="Times New Roman" w:eastAsiaTheme="majorEastAsia"/>
              </w:rPr>
            </w:pPr>
            <w:r>
              <w:rPr>
                <w:rFonts w:hint="eastAsia" w:ascii="Times New Roman" w:hAnsi="Times New Roman" w:eastAsiaTheme="majorEastAsia"/>
              </w:rPr>
              <w:t>尿蛋白水平</w:t>
            </w:r>
          </w:p>
        </w:tc>
      </w:tr>
      <w:tr w14:paraId="3E05F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pct"/>
          </w:tcPr>
          <w:p w14:paraId="770BBF4D">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3080" w:type="pct"/>
            <w:gridSpan w:val="4"/>
          </w:tcPr>
          <w:p w14:paraId="18B6F5F2">
            <w:pPr>
              <w:tabs>
                <w:tab w:val="left" w:pos="312"/>
              </w:tabs>
              <w:rPr>
                <w:rFonts w:ascii="Times New Roman" w:hAnsi="Times New Roman" w:eastAsiaTheme="majorEastAsia"/>
              </w:rPr>
            </w:pPr>
            <w:r>
              <w:rPr>
                <w:rFonts w:ascii="Times New Roman" w:hAnsi="Times New Roman" w:eastAsiaTheme="majorEastAsia"/>
              </w:rPr>
              <w:t>1</w:t>
            </w:r>
            <w:r>
              <w:rPr>
                <w:rFonts w:hint="eastAsia" w:ascii="Times New Roman" w:hAnsi="Times New Roman" w:eastAsiaTheme="majorEastAsia"/>
              </w:rPr>
              <w:t>个</w:t>
            </w:r>
            <w:r>
              <w:rPr>
                <w:rFonts w:ascii="Times New Roman" w:hAnsi="Times New Roman" w:eastAsiaTheme="majorEastAsia"/>
              </w:rPr>
              <w:t>RCT</w:t>
            </w:r>
          </w:p>
        </w:tc>
      </w:tr>
      <w:tr w14:paraId="62BB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pct"/>
          </w:tcPr>
          <w:p w14:paraId="0650636B">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3080" w:type="pct"/>
            <w:gridSpan w:val="4"/>
          </w:tcPr>
          <w:p w14:paraId="5502AD34">
            <w:pPr>
              <w:tabs>
                <w:tab w:val="left" w:pos="312"/>
              </w:tabs>
              <w:rPr>
                <w:rFonts w:ascii="Times New Roman" w:hAnsi="Times New Roman" w:eastAsiaTheme="majorEastAsia"/>
              </w:rPr>
            </w:pPr>
            <w:r>
              <w:rPr>
                <w:rFonts w:ascii="Times New Roman" w:hAnsi="Times New Roman" w:eastAsiaTheme="majorEastAsia"/>
              </w:rPr>
              <w:t>MD -8.78[95%CI:-19.59,2.03]</w:t>
            </w:r>
          </w:p>
        </w:tc>
      </w:tr>
      <w:tr w14:paraId="6DCC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pct"/>
          </w:tcPr>
          <w:p w14:paraId="4D3527B8">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3080" w:type="pct"/>
            <w:gridSpan w:val="4"/>
          </w:tcPr>
          <w:p w14:paraId="0B4193B7">
            <w:pPr>
              <w:tabs>
                <w:tab w:val="left" w:pos="312"/>
              </w:tabs>
              <w:rPr>
                <w:rFonts w:ascii="Times New Roman" w:hAnsi="Times New Roman" w:eastAsiaTheme="majorEastAsia"/>
                <w:color w:val="000000"/>
              </w:rPr>
            </w:pPr>
            <w:r>
              <w:rPr>
                <w:rFonts w:ascii="Times New Roman" w:hAnsi="Times New Roman" w:eastAsiaTheme="majorEastAsia"/>
                <w:color w:val="000000"/>
              </w:rPr>
              <w:t>C</w:t>
            </w:r>
            <w:r>
              <w:rPr>
                <w:rFonts w:hint="eastAsia" w:ascii="Times New Roman" w:hAnsi="Times New Roman" w:eastAsiaTheme="majorEastAsia"/>
                <w:color w:val="000000"/>
              </w:rPr>
              <w:t>级证据（低）</w:t>
            </w:r>
          </w:p>
        </w:tc>
      </w:tr>
      <w:tr w14:paraId="0AFB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pct"/>
          </w:tcPr>
          <w:p w14:paraId="5B4DEC12">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3080" w:type="pct"/>
            <w:gridSpan w:val="4"/>
          </w:tcPr>
          <w:p w14:paraId="57664F45">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存在降级</w:t>
            </w:r>
          </w:p>
        </w:tc>
      </w:tr>
      <w:tr w14:paraId="5861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pct"/>
          </w:tcPr>
          <w:p w14:paraId="7F400BF9">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3080" w:type="pct"/>
            <w:gridSpan w:val="4"/>
          </w:tcPr>
          <w:p w14:paraId="57184026">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原始研究在盲法、分配隐藏存在缺陷、怀疑存在发表偏倚</w:t>
            </w:r>
          </w:p>
        </w:tc>
      </w:tr>
      <w:tr w14:paraId="48CC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pct"/>
          </w:tcPr>
          <w:p w14:paraId="3BE23E33">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3080" w:type="pct"/>
            <w:gridSpan w:val="4"/>
          </w:tcPr>
          <w:p w14:paraId="7178F7ED">
            <w:pPr>
              <w:tabs>
                <w:tab w:val="left" w:pos="312"/>
              </w:tabs>
              <w:rPr>
                <w:rFonts w:ascii="Times New Roman" w:hAnsi="Times New Roman" w:eastAsiaTheme="majorEastAsia"/>
              </w:rPr>
            </w:pPr>
            <w:r>
              <w:rPr>
                <w:rFonts w:hint="eastAsia" w:ascii="Times New Roman" w:hAnsi="Times New Roman" w:eastAsiaTheme="majorEastAsia"/>
                <w:lang w:bidi="ar"/>
              </w:rPr>
              <w:t>丹参注射液较西医常规治疗子痫前期尿蛋白水平无差异</w:t>
            </w:r>
          </w:p>
        </w:tc>
      </w:tr>
    </w:tbl>
    <w:p w14:paraId="5C8BB6D4">
      <w:pPr>
        <w:tabs>
          <w:tab w:val="left" w:pos="312"/>
        </w:tabs>
        <w:rPr>
          <w:rFonts w:ascii="Times New Roman" w:hAnsi="Times New Roman" w:eastAsiaTheme="majorEastAsia"/>
          <w:color w:val="00B0F0"/>
        </w:rPr>
      </w:pPr>
    </w:p>
    <w:tbl>
      <w:tblPr>
        <w:tblStyle w:val="23"/>
        <w:tblpPr w:leftFromText="180" w:rightFromText="180" w:vertAnchor="text" w:horzAnchor="page" w:tblpX="1378" w:tblpY="99"/>
        <w:tblOverlap w:val="never"/>
        <w:tblW w:w="55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2"/>
        <w:gridCol w:w="1027"/>
        <w:gridCol w:w="1291"/>
        <w:gridCol w:w="1291"/>
        <w:gridCol w:w="2204"/>
      </w:tblGrid>
      <w:tr w14:paraId="04932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pct"/>
          </w:tcPr>
          <w:p w14:paraId="76F1BFC6">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544" w:type="pct"/>
          </w:tcPr>
          <w:p w14:paraId="33570A30">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684" w:type="pct"/>
          </w:tcPr>
          <w:p w14:paraId="2D2EA5A3">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684" w:type="pct"/>
          </w:tcPr>
          <w:p w14:paraId="71951BA7">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168" w:type="pct"/>
          </w:tcPr>
          <w:p w14:paraId="0052D3C7">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12EB2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pct"/>
          </w:tcPr>
          <w:p w14:paraId="1B7466E6">
            <w:pPr>
              <w:tabs>
                <w:tab w:val="left" w:pos="312"/>
              </w:tabs>
              <w:rPr>
                <w:rFonts w:ascii="Times New Roman" w:hAnsi="Times New Roman" w:eastAsiaTheme="majorEastAsia"/>
              </w:rPr>
            </w:pPr>
            <w:r>
              <w:rPr>
                <w:rFonts w:hint="eastAsia" w:ascii="Times New Roman" w:hAnsi="Times New Roman" w:eastAsiaTheme="majorEastAsia"/>
                <w:lang w:bidi="ar"/>
              </w:rPr>
              <w:t>丹参注射液治疗子痫前期尿蛋白水平如何</w:t>
            </w:r>
          </w:p>
        </w:tc>
        <w:tc>
          <w:tcPr>
            <w:tcW w:w="544" w:type="pct"/>
          </w:tcPr>
          <w:p w14:paraId="5B9C538A">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684" w:type="pct"/>
          </w:tcPr>
          <w:p w14:paraId="173DC1D2">
            <w:pPr>
              <w:tabs>
                <w:tab w:val="left" w:pos="312"/>
              </w:tabs>
              <w:rPr>
                <w:rFonts w:ascii="Times New Roman" w:hAnsi="Times New Roman" w:eastAsiaTheme="majorEastAsia"/>
              </w:rPr>
            </w:pPr>
            <w:r>
              <w:rPr>
                <w:rFonts w:hint="eastAsia" w:ascii="Times New Roman" w:hAnsi="Times New Roman" w:eastAsiaTheme="majorEastAsia"/>
              </w:rPr>
              <w:t>丹参注射液结合西医常规治疗</w:t>
            </w:r>
          </w:p>
        </w:tc>
        <w:tc>
          <w:tcPr>
            <w:tcW w:w="684" w:type="pct"/>
          </w:tcPr>
          <w:p w14:paraId="374147A4">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168" w:type="pct"/>
          </w:tcPr>
          <w:p w14:paraId="5E663AD0">
            <w:pPr>
              <w:tabs>
                <w:tab w:val="left" w:pos="312"/>
              </w:tabs>
              <w:rPr>
                <w:rFonts w:ascii="Times New Roman" w:hAnsi="Times New Roman" w:eastAsiaTheme="majorEastAsia"/>
              </w:rPr>
            </w:pPr>
            <w:r>
              <w:rPr>
                <w:rFonts w:hint="eastAsia" w:ascii="Times New Roman" w:hAnsi="Times New Roman" w:eastAsiaTheme="majorEastAsia"/>
              </w:rPr>
              <w:t>尿蛋白水平</w:t>
            </w:r>
          </w:p>
        </w:tc>
      </w:tr>
      <w:tr w14:paraId="7176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pct"/>
          </w:tcPr>
          <w:p w14:paraId="63601463">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3080" w:type="pct"/>
            <w:gridSpan w:val="4"/>
          </w:tcPr>
          <w:p w14:paraId="77FAF42D">
            <w:pPr>
              <w:tabs>
                <w:tab w:val="left" w:pos="312"/>
              </w:tabs>
              <w:rPr>
                <w:rFonts w:ascii="Times New Roman" w:hAnsi="Times New Roman" w:eastAsiaTheme="majorEastAsia"/>
              </w:rPr>
            </w:pPr>
            <w:r>
              <w:rPr>
                <w:rFonts w:ascii="Times New Roman" w:hAnsi="Times New Roman" w:eastAsiaTheme="majorEastAsia"/>
              </w:rPr>
              <w:t>1</w:t>
            </w:r>
            <w:r>
              <w:rPr>
                <w:rFonts w:hint="eastAsia" w:ascii="Times New Roman" w:hAnsi="Times New Roman" w:eastAsiaTheme="majorEastAsia"/>
              </w:rPr>
              <w:t>个</w:t>
            </w:r>
            <w:r>
              <w:rPr>
                <w:rFonts w:ascii="Times New Roman" w:hAnsi="Times New Roman" w:eastAsiaTheme="majorEastAsia"/>
              </w:rPr>
              <w:t>RCT</w:t>
            </w:r>
          </w:p>
        </w:tc>
      </w:tr>
      <w:tr w14:paraId="4C7A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pct"/>
          </w:tcPr>
          <w:p w14:paraId="63EF2124">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3080" w:type="pct"/>
            <w:gridSpan w:val="4"/>
          </w:tcPr>
          <w:p w14:paraId="67D75F95">
            <w:pPr>
              <w:tabs>
                <w:tab w:val="left" w:pos="312"/>
              </w:tabs>
              <w:rPr>
                <w:rFonts w:ascii="Times New Roman" w:hAnsi="Times New Roman" w:eastAsiaTheme="majorEastAsia"/>
              </w:rPr>
            </w:pPr>
            <w:r>
              <w:rPr>
                <w:rFonts w:ascii="Times New Roman" w:hAnsi="Times New Roman" w:eastAsiaTheme="majorEastAsia"/>
              </w:rPr>
              <w:t>MD -264.40[95%CI:-281.43,-247.37]</w:t>
            </w:r>
          </w:p>
        </w:tc>
      </w:tr>
      <w:tr w14:paraId="4E18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pct"/>
          </w:tcPr>
          <w:p w14:paraId="1B50FB58">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3080" w:type="pct"/>
            <w:gridSpan w:val="4"/>
          </w:tcPr>
          <w:p w14:paraId="0CC71FB6">
            <w:pPr>
              <w:tabs>
                <w:tab w:val="left" w:pos="312"/>
              </w:tabs>
              <w:rPr>
                <w:rFonts w:ascii="Times New Roman" w:hAnsi="Times New Roman" w:eastAsiaTheme="majorEastAsia"/>
                <w:color w:val="000000"/>
              </w:rPr>
            </w:pPr>
            <w:r>
              <w:rPr>
                <w:rFonts w:ascii="Times New Roman" w:hAnsi="Times New Roman" w:eastAsiaTheme="majorEastAsia"/>
                <w:color w:val="000000"/>
              </w:rPr>
              <w:t>C</w:t>
            </w:r>
            <w:r>
              <w:rPr>
                <w:rFonts w:hint="eastAsia" w:ascii="Times New Roman" w:hAnsi="Times New Roman" w:eastAsiaTheme="majorEastAsia"/>
                <w:color w:val="000000"/>
              </w:rPr>
              <w:t>级证据（低）</w:t>
            </w:r>
          </w:p>
        </w:tc>
      </w:tr>
      <w:tr w14:paraId="73BB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pct"/>
          </w:tcPr>
          <w:p w14:paraId="127D6908">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3080" w:type="pct"/>
            <w:gridSpan w:val="4"/>
          </w:tcPr>
          <w:p w14:paraId="70331BB7">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存在降级</w:t>
            </w:r>
          </w:p>
        </w:tc>
      </w:tr>
      <w:tr w14:paraId="35CF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pct"/>
          </w:tcPr>
          <w:p w14:paraId="6D6402FB">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3080" w:type="pct"/>
            <w:gridSpan w:val="4"/>
          </w:tcPr>
          <w:p w14:paraId="30D350CB">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原始研究在盲法、分配隐藏存在缺陷、怀疑存在发表偏倚</w:t>
            </w:r>
          </w:p>
        </w:tc>
      </w:tr>
      <w:tr w14:paraId="26E9C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pct"/>
          </w:tcPr>
          <w:p w14:paraId="6CF3BA18">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3080" w:type="pct"/>
            <w:gridSpan w:val="4"/>
          </w:tcPr>
          <w:p w14:paraId="5D372094">
            <w:pPr>
              <w:tabs>
                <w:tab w:val="left" w:pos="312"/>
              </w:tabs>
              <w:rPr>
                <w:rFonts w:ascii="Times New Roman" w:hAnsi="Times New Roman" w:eastAsiaTheme="majorEastAsia"/>
              </w:rPr>
            </w:pPr>
            <w:r>
              <w:rPr>
                <w:rFonts w:hint="eastAsia" w:ascii="Times New Roman" w:hAnsi="Times New Roman" w:eastAsiaTheme="majorEastAsia"/>
                <w:lang w:bidi="ar"/>
              </w:rPr>
              <w:t>丹参注射液结合西医常规治疗较西医常规治疗子痫前期尿蛋白水平更低</w:t>
            </w:r>
          </w:p>
        </w:tc>
      </w:tr>
    </w:tbl>
    <w:p w14:paraId="70F74721">
      <w:pPr>
        <w:tabs>
          <w:tab w:val="left" w:pos="312"/>
        </w:tabs>
        <w:rPr>
          <w:rFonts w:ascii="Times New Roman" w:hAnsi="Times New Roman" w:eastAsiaTheme="majorEastAsia"/>
          <w:color w:val="00B0F0"/>
        </w:rPr>
      </w:pPr>
    </w:p>
    <w:tbl>
      <w:tblPr>
        <w:tblStyle w:val="23"/>
        <w:tblpPr w:leftFromText="180" w:rightFromText="180" w:vertAnchor="text" w:horzAnchor="page" w:tblpX="1378" w:tblpY="99"/>
        <w:tblOverlap w:val="never"/>
        <w:tblW w:w="55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2"/>
        <w:gridCol w:w="1027"/>
        <w:gridCol w:w="1291"/>
        <w:gridCol w:w="1291"/>
        <w:gridCol w:w="2204"/>
      </w:tblGrid>
      <w:tr w14:paraId="499C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pct"/>
          </w:tcPr>
          <w:p w14:paraId="5970A01E">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544" w:type="pct"/>
          </w:tcPr>
          <w:p w14:paraId="50BB84BA">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684" w:type="pct"/>
          </w:tcPr>
          <w:p w14:paraId="44DFA7A4">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684" w:type="pct"/>
          </w:tcPr>
          <w:p w14:paraId="532F10C6">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168" w:type="pct"/>
          </w:tcPr>
          <w:p w14:paraId="4FA35FBC">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3872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pct"/>
          </w:tcPr>
          <w:p w14:paraId="14F55903">
            <w:pPr>
              <w:tabs>
                <w:tab w:val="left" w:pos="312"/>
              </w:tabs>
              <w:rPr>
                <w:rFonts w:ascii="Times New Roman" w:hAnsi="Times New Roman" w:eastAsiaTheme="majorEastAsia"/>
              </w:rPr>
            </w:pPr>
            <w:r>
              <w:rPr>
                <w:rFonts w:hint="eastAsia" w:ascii="Times New Roman" w:hAnsi="Times New Roman" w:eastAsiaTheme="majorEastAsia"/>
                <w:lang w:bidi="ar"/>
              </w:rPr>
              <w:t>与西医常规治疗比较，丹参注射液治疗子痫前期中医证候积分如何</w:t>
            </w:r>
          </w:p>
        </w:tc>
        <w:tc>
          <w:tcPr>
            <w:tcW w:w="544" w:type="pct"/>
          </w:tcPr>
          <w:p w14:paraId="23647B6B">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684" w:type="pct"/>
          </w:tcPr>
          <w:p w14:paraId="60DF7B9B">
            <w:pPr>
              <w:tabs>
                <w:tab w:val="left" w:pos="312"/>
              </w:tabs>
              <w:rPr>
                <w:rFonts w:ascii="Times New Roman" w:hAnsi="Times New Roman" w:eastAsiaTheme="majorEastAsia"/>
              </w:rPr>
            </w:pPr>
            <w:r>
              <w:rPr>
                <w:rFonts w:hint="eastAsia" w:ascii="Times New Roman" w:hAnsi="Times New Roman" w:eastAsiaTheme="majorEastAsia"/>
              </w:rPr>
              <w:t>丹参注射液</w:t>
            </w:r>
          </w:p>
        </w:tc>
        <w:tc>
          <w:tcPr>
            <w:tcW w:w="684" w:type="pct"/>
          </w:tcPr>
          <w:p w14:paraId="7895CAF0">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168" w:type="pct"/>
          </w:tcPr>
          <w:p w14:paraId="25974D07">
            <w:pPr>
              <w:tabs>
                <w:tab w:val="left" w:pos="312"/>
              </w:tabs>
              <w:rPr>
                <w:rFonts w:ascii="Times New Roman" w:hAnsi="Times New Roman" w:eastAsiaTheme="majorEastAsia"/>
              </w:rPr>
            </w:pPr>
            <w:r>
              <w:rPr>
                <w:rFonts w:hint="eastAsia" w:ascii="Times New Roman" w:hAnsi="Times New Roman" w:eastAsiaTheme="majorEastAsia"/>
                <w:lang w:bidi="ar"/>
              </w:rPr>
              <w:t>中医证候积分</w:t>
            </w:r>
          </w:p>
        </w:tc>
      </w:tr>
      <w:tr w14:paraId="2EB0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pct"/>
          </w:tcPr>
          <w:p w14:paraId="28E2506F">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3080" w:type="pct"/>
            <w:gridSpan w:val="4"/>
          </w:tcPr>
          <w:p w14:paraId="0D34691A">
            <w:pPr>
              <w:tabs>
                <w:tab w:val="left" w:pos="312"/>
              </w:tabs>
              <w:rPr>
                <w:rFonts w:ascii="Times New Roman" w:hAnsi="Times New Roman" w:eastAsiaTheme="majorEastAsia"/>
              </w:rPr>
            </w:pPr>
            <w:r>
              <w:rPr>
                <w:rFonts w:ascii="Times New Roman" w:hAnsi="Times New Roman" w:eastAsiaTheme="majorEastAsia"/>
              </w:rPr>
              <w:t>1</w:t>
            </w:r>
            <w:r>
              <w:rPr>
                <w:rFonts w:hint="eastAsia" w:ascii="Times New Roman" w:hAnsi="Times New Roman" w:eastAsiaTheme="majorEastAsia"/>
              </w:rPr>
              <w:t>个</w:t>
            </w:r>
            <w:r>
              <w:rPr>
                <w:rFonts w:ascii="Times New Roman" w:hAnsi="Times New Roman" w:eastAsiaTheme="majorEastAsia"/>
              </w:rPr>
              <w:t>RCT</w:t>
            </w:r>
          </w:p>
        </w:tc>
      </w:tr>
      <w:tr w14:paraId="78D5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pct"/>
          </w:tcPr>
          <w:p w14:paraId="4C2E0705">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3080" w:type="pct"/>
            <w:gridSpan w:val="4"/>
          </w:tcPr>
          <w:p w14:paraId="1CD02987">
            <w:pPr>
              <w:tabs>
                <w:tab w:val="left" w:pos="312"/>
              </w:tabs>
              <w:rPr>
                <w:rFonts w:ascii="Times New Roman" w:hAnsi="Times New Roman" w:eastAsiaTheme="majorEastAsia"/>
              </w:rPr>
            </w:pPr>
            <w:r>
              <w:rPr>
                <w:rFonts w:ascii="Times New Roman" w:hAnsi="Times New Roman" w:eastAsiaTheme="majorEastAsia"/>
              </w:rPr>
              <w:t>MD -0.48[95%CI:-0.57,-0.39]</w:t>
            </w:r>
          </w:p>
        </w:tc>
      </w:tr>
      <w:tr w14:paraId="3CD88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pct"/>
          </w:tcPr>
          <w:p w14:paraId="418A3FAC">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3080" w:type="pct"/>
            <w:gridSpan w:val="4"/>
          </w:tcPr>
          <w:p w14:paraId="6FB9900F">
            <w:pPr>
              <w:tabs>
                <w:tab w:val="left" w:pos="312"/>
              </w:tabs>
              <w:rPr>
                <w:rFonts w:ascii="Times New Roman" w:hAnsi="Times New Roman" w:eastAsiaTheme="majorEastAsia"/>
                <w:color w:val="000000"/>
              </w:rPr>
            </w:pPr>
            <w:r>
              <w:rPr>
                <w:rFonts w:ascii="Times New Roman" w:hAnsi="Times New Roman" w:eastAsiaTheme="majorEastAsia"/>
                <w:color w:val="000000"/>
              </w:rPr>
              <w:t>C</w:t>
            </w:r>
            <w:r>
              <w:rPr>
                <w:rFonts w:hint="eastAsia" w:ascii="Times New Roman" w:hAnsi="Times New Roman" w:eastAsiaTheme="majorEastAsia"/>
                <w:color w:val="000000"/>
              </w:rPr>
              <w:t>级证据（低）</w:t>
            </w:r>
          </w:p>
        </w:tc>
      </w:tr>
      <w:tr w14:paraId="3D4D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pct"/>
          </w:tcPr>
          <w:p w14:paraId="59204174">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3080" w:type="pct"/>
            <w:gridSpan w:val="4"/>
          </w:tcPr>
          <w:p w14:paraId="457BE6B1">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存在降级</w:t>
            </w:r>
          </w:p>
        </w:tc>
      </w:tr>
      <w:tr w14:paraId="1097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pct"/>
          </w:tcPr>
          <w:p w14:paraId="71DDEAF0">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3080" w:type="pct"/>
            <w:gridSpan w:val="4"/>
          </w:tcPr>
          <w:p w14:paraId="698AE59B">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原始研究在盲法、分配隐藏存在缺陷、怀疑存在发表偏倚</w:t>
            </w:r>
          </w:p>
        </w:tc>
      </w:tr>
      <w:tr w14:paraId="210F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pct"/>
          </w:tcPr>
          <w:p w14:paraId="1B12DD21">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3080" w:type="pct"/>
            <w:gridSpan w:val="4"/>
          </w:tcPr>
          <w:p w14:paraId="3DB9EEEA">
            <w:pPr>
              <w:tabs>
                <w:tab w:val="left" w:pos="312"/>
              </w:tabs>
              <w:rPr>
                <w:rFonts w:ascii="Times New Roman" w:hAnsi="Times New Roman" w:eastAsiaTheme="majorEastAsia"/>
              </w:rPr>
            </w:pPr>
            <w:r>
              <w:rPr>
                <w:rFonts w:hint="eastAsia" w:ascii="Times New Roman" w:hAnsi="Times New Roman" w:eastAsiaTheme="majorEastAsia"/>
                <w:lang w:bidi="ar"/>
              </w:rPr>
              <w:t>丹参注射液较西医常规治疗子痫前期中医证候积分更低</w:t>
            </w:r>
          </w:p>
        </w:tc>
      </w:tr>
    </w:tbl>
    <w:p w14:paraId="654E1EA6">
      <w:pPr>
        <w:tabs>
          <w:tab w:val="left" w:pos="312"/>
        </w:tabs>
        <w:rPr>
          <w:rFonts w:ascii="Times New Roman" w:hAnsi="Times New Roman" w:eastAsiaTheme="majorEastAsia"/>
          <w:color w:val="00B0F0"/>
        </w:rPr>
      </w:pPr>
    </w:p>
    <w:tbl>
      <w:tblPr>
        <w:tblStyle w:val="23"/>
        <w:tblpPr w:leftFromText="180" w:rightFromText="180" w:vertAnchor="text" w:horzAnchor="page" w:tblpX="1378" w:tblpY="99"/>
        <w:tblOverlap w:val="never"/>
        <w:tblW w:w="55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0"/>
        <w:gridCol w:w="1036"/>
        <w:gridCol w:w="1291"/>
        <w:gridCol w:w="1291"/>
        <w:gridCol w:w="2218"/>
      </w:tblGrid>
      <w:tr w14:paraId="22F3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1" w:type="pct"/>
          </w:tcPr>
          <w:p w14:paraId="00FABD25">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548" w:type="pct"/>
          </w:tcPr>
          <w:p w14:paraId="2E36EB11">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683" w:type="pct"/>
          </w:tcPr>
          <w:p w14:paraId="0BE4AE9E">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683" w:type="pct"/>
          </w:tcPr>
          <w:p w14:paraId="5F0B8E4B">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172" w:type="pct"/>
          </w:tcPr>
          <w:p w14:paraId="595EBFDA">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677F3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pct"/>
          </w:tcPr>
          <w:p w14:paraId="6045BEB1">
            <w:pPr>
              <w:tabs>
                <w:tab w:val="left" w:pos="312"/>
              </w:tabs>
              <w:rPr>
                <w:rFonts w:ascii="Times New Roman" w:hAnsi="Times New Roman" w:eastAsiaTheme="majorEastAsia"/>
              </w:rPr>
            </w:pPr>
            <w:r>
              <w:rPr>
                <w:rFonts w:hint="eastAsia" w:ascii="Times New Roman" w:hAnsi="Times New Roman" w:eastAsiaTheme="majorEastAsia"/>
                <w:lang w:bidi="ar"/>
              </w:rPr>
              <w:t>丹参注射液治疗子痫前期中医证候积分如何</w:t>
            </w:r>
          </w:p>
        </w:tc>
        <w:tc>
          <w:tcPr>
            <w:tcW w:w="548" w:type="pct"/>
          </w:tcPr>
          <w:p w14:paraId="6EB17CC4">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683" w:type="pct"/>
          </w:tcPr>
          <w:p w14:paraId="2A0C5DB2">
            <w:pPr>
              <w:tabs>
                <w:tab w:val="left" w:pos="312"/>
              </w:tabs>
              <w:rPr>
                <w:rFonts w:ascii="Times New Roman" w:hAnsi="Times New Roman" w:eastAsiaTheme="majorEastAsia"/>
              </w:rPr>
            </w:pPr>
            <w:r>
              <w:rPr>
                <w:rFonts w:hint="eastAsia" w:ascii="Times New Roman" w:hAnsi="Times New Roman" w:eastAsiaTheme="majorEastAsia"/>
              </w:rPr>
              <w:t>丹参注射液结合西医常规治疗</w:t>
            </w:r>
          </w:p>
        </w:tc>
        <w:tc>
          <w:tcPr>
            <w:tcW w:w="683" w:type="pct"/>
          </w:tcPr>
          <w:p w14:paraId="37733E1F">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172" w:type="pct"/>
          </w:tcPr>
          <w:p w14:paraId="5B22F78A">
            <w:pPr>
              <w:tabs>
                <w:tab w:val="left" w:pos="312"/>
              </w:tabs>
              <w:rPr>
                <w:rFonts w:ascii="Times New Roman" w:hAnsi="Times New Roman" w:eastAsiaTheme="majorEastAsia"/>
              </w:rPr>
            </w:pPr>
            <w:r>
              <w:rPr>
                <w:rFonts w:hint="eastAsia" w:ascii="Times New Roman" w:hAnsi="Times New Roman" w:eastAsiaTheme="majorEastAsia"/>
              </w:rPr>
              <w:t>中医证候积分</w:t>
            </w:r>
          </w:p>
        </w:tc>
      </w:tr>
      <w:tr w14:paraId="0F80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pct"/>
          </w:tcPr>
          <w:p w14:paraId="17B4E215">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3088" w:type="pct"/>
            <w:gridSpan w:val="4"/>
          </w:tcPr>
          <w:p w14:paraId="1151F069">
            <w:pPr>
              <w:tabs>
                <w:tab w:val="left" w:pos="312"/>
              </w:tabs>
              <w:rPr>
                <w:rFonts w:ascii="Times New Roman" w:hAnsi="Times New Roman" w:eastAsiaTheme="majorEastAsia"/>
              </w:rPr>
            </w:pPr>
            <w:r>
              <w:rPr>
                <w:rFonts w:ascii="Times New Roman" w:hAnsi="Times New Roman" w:eastAsiaTheme="majorEastAsia"/>
              </w:rPr>
              <w:t>1</w:t>
            </w:r>
            <w:r>
              <w:rPr>
                <w:rFonts w:hint="eastAsia" w:ascii="Times New Roman" w:hAnsi="Times New Roman" w:eastAsiaTheme="majorEastAsia"/>
              </w:rPr>
              <w:t>个</w:t>
            </w:r>
            <w:r>
              <w:rPr>
                <w:rFonts w:ascii="Times New Roman" w:hAnsi="Times New Roman" w:eastAsiaTheme="majorEastAsia"/>
              </w:rPr>
              <w:t>RCT</w:t>
            </w:r>
          </w:p>
        </w:tc>
      </w:tr>
      <w:tr w14:paraId="474D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7" w:type="dxa"/>
          </w:tcPr>
          <w:p w14:paraId="55E57802">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3088" w:type="pct"/>
            <w:gridSpan w:val="4"/>
          </w:tcPr>
          <w:p w14:paraId="5F39CBD4">
            <w:pPr>
              <w:tabs>
                <w:tab w:val="left" w:pos="312"/>
              </w:tabs>
              <w:rPr>
                <w:rFonts w:ascii="Times New Roman" w:hAnsi="Times New Roman" w:eastAsiaTheme="majorEastAsia"/>
              </w:rPr>
            </w:pPr>
            <w:r>
              <w:rPr>
                <w:rFonts w:ascii="Times New Roman" w:hAnsi="Times New Roman" w:eastAsiaTheme="majorEastAsia"/>
              </w:rPr>
              <w:t>MD -1.38[95%CI:-3.44,0.68]</w:t>
            </w:r>
          </w:p>
        </w:tc>
      </w:tr>
      <w:tr w14:paraId="61FA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7" w:type="dxa"/>
          </w:tcPr>
          <w:p w14:paraId="7DBA705E">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3088" w:type="pct"/>
            <w:gridSpan w:val="4"/>
          </w:tcPr>
          <w:p w14:paraId="7475B052">
            <w:pPr>
              <w:tabs>
                <w:tab w:val="left" w:pos="312"/>
              </w:tabs>
              <w:rPr>
                <w:rFonts w:ascii="Times New Roman" w:hAnsi="Times New Roman" w:eastAsiaTheme="majorEastAsia"/>
                <w:color w:val="000000"/>
              </w:rPr>
            </w:pPr>
            <w:r>
              <w:rPr>
                <w:rFonts w:ascii="Times New Roman" w:hAnsi="Times New Roman" w:eastAsiaTheme="majorEastAsia"/>
                <w:color w:val="000000"/>
              </w:rPr>
              <w:t>C</w:t>
            </w:r>
            <w:r>
              <w:rPr>
                <w:rFonts w:hint="eastAsia" w:ascii="Times New Roman" w:hAnsi="Times New Roman" w:eastAsiaTheme="majorEastAsia"/>
                <w:color w:val="000000"/>
              </w:rPr>
              <w:t>级证据（低）</w:t>
            </w:r>
          </w:p>
        </w:tc>
      </w:tr>
      <w:tr w14:paraId="5464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pct"/>
          </w:tcPr>
          <w:p w14:paraId="5408FFA1">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3088" w:type="pct"/>
            <w:gridSpan w:val="4"/>
          </w:tcPr>
          <w:p w14:paraId="78439981">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存在降级</w:t>
            </w:r>
          </w:p>
        </w:tc>
      </w:tr>
      <w:tr w14:paraId="5490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pct"/>
          </w:tcPr>
          <w:p w14:paraId="3BB6FF7B">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3088" w:type="pct"/>
            <w:gridSpan w:val="4"/>
          </w:tcPr>
          <w:p w14:paraId="7673D3C4">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原始研究在盲法、分配隐藏存在缺陷、怀疑存在发表偏倚</w:t>
            </w:r>
          </w:p>
        </w:tc>
      </w:tr>
      <w:tr w14:paraId="7596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pct"/>
          </w:tcPr>
          <w:p w14:paraId="358347D2">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3088" w:type="pct"/>
            <w:gridSpan w:val="4"/>
          </w:tcPr>
          <w:p w14:paraId="086714D1">
            <w:pPr>
              <w:tabs>
                <w:tab w:val="left" w:pos="312"/>
              </w:tabs>
              <w:rPr>
                <w:rFonts w:ascii="Times New Roman" w:hAnsi="Times New Roman" w:eastAsiaTheme="majorEastAsia"/>
              </w:rPr>
            </w:pPr>
            <w:r>
              <w:rPr>
                <w:rFonts w:hint="eastAsia" w:ascii="Times New Roman" w:hAnsi="Times New Roman" w:eastAsiaTheme="majorEastAsia"/>
                <w:lang w:bidi="ar"/>
              </w:rPr>
              <w:t>丹参注射液结合西医常规治疗较西医常规治疗子痫前期中医证候积分无差异</w:t>
            </w:r>
          </w:p>
        </w:tc>
      </w:tr>
    </w:tbl>
    <w:p w14:paraId="1F62DEEC">
      <w:pPr>
        <w:tabs>
          <w:tab w:val="left" w:pos="312"/>
        </w:tabs>
        <w:rPr>
          <w:rFonts w:ascii="Times New Roman" w:hAnsi="Times New Roman" w:eastAsiaTheme="majorEastAsia"/>
          <w:color w:val="00B0F0"/>
        </w:rPr>
      </w:pPr>
    </w:p>
    <w:tbl>
      <w:tblPr>
        <w:tblStyle w:val="23"/>
        <w:tblpPr w:leftFromText="180" w:rightFromText="180" w:vertAnchor="text" w:horzAnchor="page" w:tblpX="1378" w:tblpY="99"/>
        <w:tblOverlap w:val="never"/>
        <w:tblW w:w="55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1"/>
        <w:gridCol w:w="1036"/>
        <w:gridCol w:w="1291"/>
        <w:gridCol w:w="1291"/>
        <w:gridCol w:w="2206"/>
      </w:tblGrid>
      <w:tr w14:paraId="46A9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pct"/>
          </w:tcPr>
          <w:p w14:paraId="2F0ECEBD">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549" w:type="pct"/>
          </w:tcPr>
          <w:p w14:paraId="661DFBAE">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684" w:type="pct"/>
          </w:tcPr>
          <w:p w14:paraId="274D25F1">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684" w:type="pct"/>
          </w:tcPr>
          <w:p w14:paraId="55B55F53">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168" w:type="pct"/>
          </w:tcPr>
          <w:p w14:paraId="2A16C5A6">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4811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pct"/>
          </w:tcPr>
          <w:p w14:paraId="67A07D04">
            <w:pPr>
              <w:tabs>
                <w:tab w:val="left" w:pos="312"/>
              </w:tabs>
              <w:rPr>
                <w:rFonts w:ascii="Times New Roman" w:hAnsi="Times New Roman" w:eastAsiaTheme="majorEastAsia"/>
              </w:rPr>
            </w:pPr>
            <w:r>
              <w:rPr>
                <w:rFonts w:hint="eastAsia" w:ascii="Times New Roman" w:hAnsi="Times New Roman" w:eastAsiaTheme="majorEastAsia"/>
                <w:lang w:bidi="ar"/>
              </w:rPr>
              <w:t>与西医常规治疗比较，丹参注射液治疗子痫前期临床有效率如何</w:t>
            </w:r>
          </w:p>
        </w:tc>
        <w:tc>
          <w:tcPr>
            <w:tcW w:w="549" w:type="pct"/>
          </w:tcPr>
          <w:p w14:paraId="12E8F8B1">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684" w:type="pct"/>
          </w:tcPr>
          <w:p w14:paraId="0E9969E8">
            <w:pPr>
              <w:tabs>
                <w:tab w:val="left" w:pos="312"/>
              </w:tabs>
              <w:rPr>
                <w:rFonts w:ascii="Times New Roman" w:hAnsi="Times New Roman" w:eastAsiaTheme="majorEastAsia"/>
              </w:rPr>
            </w:pPr>
            <w:r>
              <w:rPr>
                <w:rFonts w:hint="eastAsia" w:ascii="Times New Roman" w:hAnsi="Times New Roman" w:eastAsiaTheme="majorEastAsia"/>
              </w:rPr>
              <w:t>丹参注射液</w:t>
            </w:r>
          </w:p>
        </w:tc>
        <w:tc>
          <w:tcPr>
            <w:tcW w:w="684" w:type="pct"/>
          </w:tcPr>
          <w:p w14:paraId="2E80A753">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168" w:type="pct"/>
          </w:tcPr>
          <w:p w14:paraId="189FDDEB">
            <w:pPr>
              <w:tabs>
                <w:tab w:val="left" w:pos="312"/>
              </w:tabs>
              <w:rPr>
                <w:rFonts w:ascii="Times New Roman" w:hAnsi="Times New Roman" w:eastAsiaTheme="majorEastAsia"/>
              </w:rPr>
            </w:pPr>
            <w:r>
              <w:rPr>
                <w:rFonts w:hint="eastAsia" w:ascii="Times New Roman" w:hAnsi="Times New Roman" w:eastAsiaTheme="majorEastAsia"/>
              </w:rPr>
              <w:t>临床有效率</w:t>
            </w:r>
          </w:p>
        </w:tc>
      </w:tr>
      <w:tr w14:paraId="0BBA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pct"/>
          </w:tcPr>
          <w:p w14:paraId="561607FA">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3086" w:type="pct"/>
            <w:gridSpan w:val="4"/>
          </w:tcPr>
          <w:p w14:paraId="263CF61C">
            <w:pPr>
              <w:tabs>
                <w:tab w:val="left" w:pos="312"/>
              </w:tabs>
              <w:rPr>
                <w:rFonts w:ascii="Times New Roman" w:hAnsi="Times New Roman" w:eastAsiaTheme="majorEastAsia"/>
              </w:rPr>
            </w:pPr>
            <w:r>
              <w:rPr>
                <w:rFonts w:ascii="Times New Roman" w:hAnsi="Times New Roman" w:eastAsiaTheme="majorEastAsia"/>
              </w:rPr>
              <w:t>1</w:t>
            </w:r>
            <w:r>
              <w:rPr>
                <w:rFonts w:hint="eastAsia" w:ascii="Times New Roman" w:hAnsi="Times New Roman" w:eastAsiaTheme="majorEastAsia"/>
              </w:rPr>
              <w:t>个</w:t>
            </w:r>
            <w:r>
              <w:rPr>
                <w:rFonts w:ascii="Times New Roman" w:hAnsi="Times New Roman" w:eastAsiaTheme="majorEastAsia"/>
              </w:rPr>
              <w:t>RCT</w:t>
            </w:r>
          </w:p>
        </w:tc>
      </w:tr>
      <w:tr w14:paraId="19CD9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pct"/>
          </w:tcPr>
          <w:p w14:paraId="08F7CCF9">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3086" w:type="pct"/>
            <w:gridSpan w:val="4"/>
          </w:tcPr>
          <w:p w14:paraId="257F257B">
            <w:pPr>
              <w:tabs>
                <w:tab w:val="left" w:pos="312"/>
              </w:tabs>
              <w:rPr>
                <w:rFonts w:ascii="Times New Roman" w:hAnsi="Times New Roman" w:eastAsiaTheme="majorEastAsia"/>
              </w:rPr>
            </w:pPr>
            <w:r>
              <w:rPr>
                <w:rFonts w:ascii="Times New Roman" w:hAnsi="Times New Roman" w:eastAsiaTheme="majorEastAsia"/>
              </w:rPr>
              <w:t>RR 1.05[95%CI:0.95,1.17]</w:t>
            </w:r>
          </w:p>
        </w:tc>
      </w:tr>
      <w:tr w14:paraId="2AD4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pct"/>
          </w:tcPr>
          <w:p w14:paraId="7FE3AE6F">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3086" w:type="pct"/>
            <w:gridSpan w:val="4"/>
          </w:tcPr>
          <w:p w14:paraId="5CA7C245">
            <w:pPr>
              <w:tabs>
                <w:tab w:val="left" w:pos="312"/>
              </w:tabs>
              <w:rPr>
                <w:rFonts w:ascii="Times New Roman" w:hAnsi="Times New Roman" w:eastAsiaTheme="majorEastAsia"/>
                <w:color w:val="000000"/>
              </w:rPr>
            </w:pPr>
            <w:r>
              <w:rPr>
                <w:rFonts w:ascii="Times New Roman" w:hAnsi="Times New Roman" w:eastAsiaTheme="majorEastAsia"/>
                <w:color w:val="000000"/>
              </w:rPr>
              <w:t>D</w:t>
            </w:r>
            <w:r>
              <w:rPr>
                <w:rFonts w:hint="eastAsia" w:ascii="Times New Roman" w:hAnsi="Times New Roman" w:eastAsiaTheme="majorEastAsia"/>
                <w:color w:val="000000"/>
              </w:rPr>
              <w:t>级证据（极低）</w:t>
            </w:r>
          </w:p>
        </w:tc>
      </w:tr>
      <w:tr w14:paraId="19408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pct"/>
          </w:tcPr>
          <w:p w14:paraId="40816058">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3086" w:type="pct"/>
            <w:gridSpan w:val="4"/>
          </w:tcPr>
          <w:p w14:paraId="3E59E204">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存在降级</w:t>
            </w:r>
          </w:p>
        </w:tc>
      </w:tr>
      <w:tr w14:paraId="0CD6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pct"/>
          </w:tcPr>
          <w:p w14:paraId="5BE0EEC5">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3086" w:type="pct"/>
            <w:gridSpan w:val="4"/>
          </w:tcPr>
          <w:p w14:paraId="5F34EF8E">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原始研究在盲法、分配隐藏存在缺陷、纳入研究样本量较小、怀疑存在发表偏倚</w:t>
            </w:r>
          </w:p>
        </w:tc>
      </w:tr>
      <w:tr w14:paraId="4698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pct"/>
          </w:tcPr>
          <w:p w14:paraId="2E743F5F">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3086" w:type="pct"/>
            <w:gridSpan w:val="4"/>
          </w:tcPr>
          <w:p w14:paraId="3CAFFD66">
            <w:pPr>
              <w:tabs>
                <w:tab w:val="left" w:pos="312"/>
              </w:tabs>
              <w:rPr>
                <w:rFonts w:ascii="Times New Roman" w:hAnsi="Times New Roman" w:eastAsiaTheme="majorEastAsia"/>
              </w:rPr>
            </w:pPr>
            <w:r>
              <w:rPr>
                <w:rFonts w:hint="eastAsia" w:ascii="Times New Roman" w:hAnsi="Times New Roman" w:eastAsiaTheme="majorEastAsia"/>
                <w:lang w:bidi="ar"/>
              </w:rPr>
              <w:t>丹参注射液较西医常规治疗子痫前期临床有效率无差异</w:t>
            </w:r>
          </w:p>
        </w:tc>
      </w:tr>
    </w:tbl>
    <w:p w14:paraId="76171CA1">
      <w:pPr>
        <w:tabs>
          <w:tab w:val="left" w:pos="312"/>
        </w:tabs>
        <w:rPr>
          <w:rFonts w:ascii="Times New Roman" w:hAnsi="Times New Roman" w:eastAsiaTheme="majorEastAsia"/>
        </w:rPr>
      </w:pPr>
    </w:p>
    <w:tbl>
      <w:tblPr>
        <w:tblStyle w:val="23"/>
        <w:tblpPr w:leftFromText="180" w:rightFromText="180" w:vertAnchor="text" w:horzAnchor="page" w:tblpX="1378" w:tblpY="99"/>
        <w:tblOverlap w:val="never"/>
        <w:tblW w:w="55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1"/>
        <w:gridCol w:w="1028"/>
        <w:gridCol w:w="1289"/>
        <w:gridCol w:w="1289"/>
        <w:gridCol w:w="2237"/>
      </w:tblGrid>
      <w:tr w14:paraId="50494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pct"/>
          </w:tcPr>
          <w:p w14:paraId="6FB2554E">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543" w:type="pct"/>
          </w:tcPr>
          <w:p w14:paraId="277F851A">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681" w:type="pct"/>
          </w:tcPr>
          <w:p w14:paraId="62220259">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681" w:type="pct"/>
          </w:tcPr>
          <w:p w14:paraId="4DC0EA3F">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182" w:type="pct"/>
          </w:tcPr>
          <w:p w14:paraId="7CE74B86">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6F9C0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pct"/>
          </w:tcPr>
          <w:p w14:paraId="27747EAA">
            <w:pPr>
              <w:tabs>
                <w:tab w:val="left" w:pos="312"/>
              </w:tabs>
              <w:rPr>
                <w:rFonts w:ascii="Times New Roman" w:hAnsi="Times New Roman" w:eastAsiaTheme="majorEastAsia"/>
              </w:rPr>
            </w:pPr>
            <w:r>
              <w:rPr>
                <w:rFonts w:hint="eastAsia" w:ascii="Times New Roman" w:hAnsi="Times New Roman" w:eastAsiaTheme="majorEastAsia"/>
                <w:lang w:bidi="ar"/>
              </w:rPr>
              <w:t>丹参注射液治疗子痫前期不良反应发生率如何</w:t>
            </w:r>
          </w:p>
        </w:tc>
        <w:tc>
          <w:tcPr>
            <w:tcW w:w="543" w:type="pct"/>
          </w:tcPr>
          <w:p w14:paraId="3B2C07FD">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681" w:type="pct"/>
          </w:tcPr>
          <w:p w14:paraId="233B52A6">
            <w:pPr>
              <w:tabs>
                <w:tab w:val="left" w:pos="312"/>
              </w:tabs>
              <w:rPr>
                <w:rFonts w:ascii="Times New Roman" w:hAnsi="Times New Roman" w:eastAsiaTheme="majorEastAsia"/>
              </w:rPr>
            </w:pPr>
            <w:r>
              <w:rPr>
                <w:rFonts w:hint="eastAsia" w:ascii="Times New Roman" w:hAnsi="Times New Roman" w:eastAsiaTheme="majorEastAsia"/>
              </w:rPr>
              <w:t>丹参注射液结合西医常规治疗</w:t>
            </w:r>
          </w:p>
        </w:tc>
        <w:tc>
          <w:tcPr>
            <w:tcW w:w="681" w:type="pct"/>
          </w:tcPr>
          <w:p w14:paraId="35DE66B3">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182" w:type="pct"/>
          </w:tcPr>
          <w:p w14:paraId="3016A3F1">
            <w:pPr>
              <w:tabs>
                <w:tab w:val="left" w:pos="312"/>
              </w:tabs>
              <w:rPr>
                <w:rFonts w:ascii="Times New Roman" w:hAnsi="Times New Roman" w:eastAsiaTheme="majorEastAsia"/>
              </w:rPr>
            </w:pPr>
            <w:r>
              <w:rPr>
                <w:rFonts w:hint="eastAsia" w:ascii="Times New Roman" w:hAnsi="Times New Roman" w:eastAsiaTheme="majorEastAsia"/>
                <w:lang w:bidi="ar"/>
              </w:rPr>
              <w:t>不良反应发生率</w:t>
            </w:r>
          </w:p>
        </w:tc>
      </w:tr>
      <w:tr w14:paraId="3693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pct"/>
          </w:tcPr>
          <w:p w14:paraId="511A98A3">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3087" w:type="pct"/>
            <w:gridSpan w:val="4"/>
          </w:tcPr>
          <w:p w14:paraId="045E73F8">
            <w:pPr>
              <w:tabs>
                <w:tab w:val="left" w:pos="312"/>
              </w:tabs>
              <w:rPr>
                <w:rFonts w:ascii="Times New Roman" w:hAnsi="Times New Roman" w:eastAsiaTheme="majorEastAsia"/>
              </w:rPr>
            </w:pPr>
            <w:r>
              <w:rPr>
                <w:rFonts w:ascii="Times New Roman" w:hAnsi="Times New Roman" w:eastAsiaTheme="majorEastAsia"/>
              </w:rPr>
              <w:t>1</w:t>
            </w:r>
            <w:r>
              <w:rPr>
                <w:rFonts w:hint="eastAsia" w:ascii="Times New Roman" w:hAnsi="Times New Roman" w:eastAsiaTheme="majorEastAsia"/>
              </w:rPr>
              <w:t>个</w:t>
            </w:r>
            <w:r>
              <w:rPr>
                <w:rFonts w:ascii="Times New Roman" w:hAnsi="Times New Roman" w:eastAsiaTheme="majorEastAsia"/>
              </w:rPr>
              <w:t>RCT</w:t>
            </w:r>
          </w:p>
        </w:tc>
      </w:tr>
      <w:tr w14:paraId="1A5C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pct"/>
          </w:tcPr>
          <w:p w14:paraId="58906D0C">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3087" w:type="pct"/>
            <w:gridSpan w:val="4"/>
          </w:tcPr>
          <w:p w14:paraId="37B448DD">
            <w:pPr>
              <w:tabs>
                <w:tab w:val="left" w:pos="312"/>
              </w:tabs>
              <w:rPr>
                <w:rFonts w:ascii="Times New Roman" w:hAnsi="Times New Roman" w:eastAsiaTheme="majorEastAsia"/>
              </w:rPr>
            </w:pPr>
            <w:r>
              <w:rPr>
                <w:rFonts w:ascii="Times New Roman" w:hAnsi="Times New Roman" w:eastAsiaTheme="majorEastAsia"/>
              </w:rPr>
              <w:t>RR 0.38[95%CI:0.11,1.31]</w:t>
            </w:r>
          </w:p>
        </w:tc>
      </w:tr>
      <w:tr w14:paraId="3ED5F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pct"/>
          </w:tcPr>
          <w:p w14:paraId="5C8B2ED0">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3087" w:type="pct"/>
            <w:gridSpan w:val="4"/>
          </w:tcPr>
          <w:p w14:paraId="628FB9C0">
            <w:pPr>
              <w:tabs>
                <w:tab w:val="left" w:pos="312"/>
              </w:tabs>
              <w:rPr>
                <w:rFonts w:ascii="Times New Roman" w:hAnsi="Times New Roman" w:eastAsiaTheme="majorEastAsia"/>
                <w:color w:val="000000"/>
              </w:rPr>
            </w:pPr>
            <w:r>
              <w:rPr>
                <w:rFonts w:ascii="Times New Roman" w:hAnsi="Times New Roman" w:eastAsiaTheme="majorEastAsia"/>
                <w:color w:val="000000"/>
              </w:rPr>
              <w:t>D</w:t>
            </w:r>
            <w:r>
              <w:rPr>
                <w:rFonts w:hint="eastAsia" w:ascii="Times New Roman" w:hAnsi="Times New Roman" w:eastAsiaTheme="majorEastAsia"/>
                <w:color w:val="000000"/>
              </w:rPr>
              <w:t>级证据（极低）</w:t>
            </w:r>
          </w:p>
        </w:tc>
      </w:tr>
      <w:tr w14:paraId="22A0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pct"/>
          </w:tcPr>
          <w:p w14:paraId="30D5A227">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3087" w:type="pct"/>
            <w:gridSpan w:val="4"/>
          </w:tcPr>
          <w:p w14:paraId="0EBA7828">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存在降级</w:t>
            </w:r>
          </w:p>
        </w:tc>
      </w:tr>
      <w:tr w14:paraId="09B67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pct"/>
          </w:tcPr>
          <w:p w14:paraId="7844576A">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3087" w:type="pct"/>
            <w:gridSpan w:val="4"/>
          </w:tcPr>
          <w:p w14:paraId="70DA81E7">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原始研究在盲法、分配隐藏存在缺陷、纳入研究样本量较小、怀疑存在发表偏倚</w:t>
            </w:r>
          </w:p>
        </w:tc>
      </w:tr>
      <w:tr w14:paraId="31CB0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pct"/>
          </w:tcPr>
          <w:p w14:paraId="3864A899">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3087" w:type="pct"/>
            <w:gridSpan w:val="4"/>
          </w:tcPr>
          <w:p w14:paraId="08A4B546">
            <w:pPr>
              <w:tabs>
                <w:tab w:val="left" w:pos="312"/>
              </w:tabs>
              <w:rPr>
                <w:rFonts w:ascii="Times New Roman" w:hAnsi="Times New Roman" w:eastAsiaTheme="majorEastAsia"/>
              </w:rPr>
            </w:pPr>
            <w:r>
              <w:rPr>
                <w:rFonts w:hint="eastAsia" w:ascii="Times New Roman" w:hAnsi="Times New Roman" w:eastAsiaTheme="majorEastAsia"/>
                <w:lang w:bidi="ar"/>
              </w:rPr>
              <w:t>丹参注射液结合西医常规治疗较西医常规治疗子痫前期不良反应发生率无差异</w:t>
            </w:r>
          </w:p>
        </w:tc>
      </w:tr>
    </w:tbl>
    <w:p w14:paraId="53F3C8D4">
      <w:pPr>
        <w:tabs>
          <w:tab w:val="left" w:pos="312"/>
        </w:tabs>
        <w:rPr>
          <w:rFonts w:ascii="Times New Roman" w:hAnsi="Times New Roman" w:eastAsiaTheme="majorEastAsia"/>
          <w:color w:val="00B0F0"/>
        </w:rPr>
      </w:pPr>
    </w:p>
    <w:tbl>
      <w:tblPr>
        <w:tblStyle w:val="23"/>
        <w:tblpPr w:leftFromText="180" w:rightFromText="180" w:vertAnchor="text" w:horzAnchor="page" w:tblpX="1378" w:tblpY="99"/>
        <w:tblOverlap w:val="never"/>
        <w:tblW w:w="55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0"/>
        <w:gridCol w:w="997"/>
        <w:gridCol w:w="1291"/>
        <w:gridCol w:w="1291"/>
        <w:gridCol w:w="2206"/>
      </w:tblGrid>
      <w:tr w14:paraId="669B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pct"/>
          </w:tcPr>
          <w:p w14:paraId="4A6C51F2">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528" w:type="pct"/>
          </w:tcPr>
          <w:p w14:paraId="38907E17">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684" w:type="pct"/>
          </w:tcPr>
          <w:p w14:paraId="1A4215A5">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684" w:type="pct"/>
          </w:tcPr>
          <w:p w14:paraId="744513E2">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168" w:type="pct"/>
          </w:tcPr>
          <w:p w14:paraId="1918C71B">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3768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pct"/>
          </w:tcPr>
          <w:p w14:paraId="65C0DA5C">
            <w:pPr>
              <w:tabs>
                <w:tab w:val="left" w:pos="312"/>
              </w:tabs>
              <w:rPr>
                <w:rFonts w:ascii="Times New Roman" w:hAnsi="Times New Roman" w:eastAsiaTheme="majorEastAsia"/>
              </w:rPr>
            </w:pPr>
            <w:r>
              <w:rPr>
                <w:rFonts w:hint="eastAsia" w:ascii="Times New Roman" w:hAnsi="Times New Roman" w:eastAsiaTheme="majorEastAsia"/>
                <w:lang w:bidi="ar"/>
              </w:rPr>
              <w:t>丹参注射液治疗重度子痫前期尿蛋白水平如何</w:t>
            </w:r>
          </w:p>
        </w:tc>
        <w:tc>
          <w:tcPr>
            <w:tcW w:w="528" w:type="pct"/>
          </w:tcPr>
          <w:p w14:paraId="3285F4E2">
            <w:pPr>
              <w:tabs>
                <w:tab w:val="left" w:pos="312"/>
              </w:tabs>
              <w:rPr>
                <w:rFonts w:ascii="Times New Roman" w:hAnsi="Times New Roman" w:eastAsiaTheme="majorEastAsia"/>
              </w:rPr>
            </w:pPr>
            <w:r>
              <w:rPr>
                <w:rFonts w:hint="eastAsia" w:ascii="Times New Roman" w:hAnsi="Times New Roman" w:eastAsiaTheme="majorEastAsia"/>
              </w:rPr>
              <w:t>重度子痫前期患者</w:t>
            </w:r>
          </w:p>
        </w:tc>
        <w:tc>
          <w:tcPr>
            <w:tcW w:w="684" w:type="pct"/>
          </w:tcPr>
          <w:p w14:paraId="5810466F">
            <w:pPr>
              <w:tabs>
                <w:tab w:val="left" w:pos="312"/>
              </w:tabs>
              <w:rPr>
                <w:rFonts w:ascii="Times New Roman" w:hAnsi="Times New Roman" w:eastAsiaTheme="majorEastAsia"/>
              </w:rPr>
            </w:pPr>
            <w:r>
              <w:rPr>
                <w:rFonts w:hint="eastAsia" w:ascii="Times New Roman" w:hAnsi="Times New Roman" w:eastAsiaTheme="majorEastAsia"/>
                <w:lang w:bidi="ar"/>
              </w:rPr>
              <w:t>丹参注射液</w:t>
            </w:r>
            <w:r>
              <w:rPr>
                <w:rFonts w:hint="eastAsia" w:ascii="Times New Roman" w:hAnsi="Times New Roman" w:eastAsiaTheme="majorEastAsia"/>
              </w:rPr>
              <w:t>结合西医常规治疗</w:t>
            </w:r>
          </w:p>
        </w:tc>
        <w:tc>
          <w:tcPr>
            <w:tcW w:w="684" w:type="pct"/>
          </w:tcPr>
          <w:p w14:paraId="036B0358">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168" w:type="pct"/>
          </w:tcPr>
          <w:p w14:paraId="3B6BF37A">
            <w:pPr>
              <w:tabs>
                <w:tab w:val="left" w:pos="312"/>
              </w:tabs>
              <w:rPr>
                <w:rFonts w:ascii="Times New Roman" w:hAnsi="Times New Roman" w:eastAsiaTheme="majorEastAsia"/>
              </w:rPr>
            </w:pPr>
            <w:r>
              <w:rPr>
                <w:rFonts w:hint="eastAsia" w:ascii="Times New Roman" w:hAnsi="Times New Roman" w:eastAsiaTheme="majorEastAsia"/>
                <w:lang w:bidi="ar"/>
              </w:rPr>
              <w:t>尿蛋白水平</w:t>
            </w:r>
          </w:p>
        </w:tc>
      </w:tr>
      <w:tr w14:paraId="64116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pct"/>
          </w:tcPr>
          <w:p w14:paraId="3AFBE28D">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3065" w:type="pct"/>
            <w:gridSpan w:val="4"/>
          </w:tcPr>
          <w:p w14:paraId="6C2F0CF8">
            <w:pPr>
              <w:tabs>
                <w:tab w:val="left" w:pos="312"/>
              </w:tabs>
              <w:rPr>
                <w:rFonts w:ascii="Times New Roman" w:hAnsi="Times New Roman" w:eastAsiaTheme="majorEastAsia"/>
              </w:rPr>
            </w:pPr>
            <w:r>
              <w:rPr>
                <w:rFonts w:ascii="Times New Roman" w:hAnsi="Times New Roman" w:eastAsiaTheme="majorEastAsia"/>
              </w:rPr>
              <w:t>1</w:t>
            </w:r>
            <w:r>
              <w:rPr>
                <w:rFonts w:hint="eastAsia" w:ascii="Times New Roman" w:hAnsi="Times New Roman" w:eastAsiaTheme="majorEastAsia"/>
              </w:rPr>
              <w:t>个</w:t>
            </w:r>
            <w:r>
              <w:rPr>
                <w:rFonts w:ascii="Times New Roman" w:hAnsi="Times New Roman" w:eastAsiaTheme="majorEastAsia"/>
              </w:rPr>
              <w:t>RCT</w:t>
            </w:r>
          </w:p>
        </w:tc>
      </w:tr>
      <w:tr w14:paraId="4263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pct"/>
          </w:tcPr>
          <w:p w14:paraId="0A943A40">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3065" w:type="pct"/>
            <w:gridSpan w:val="4"/>
          </w:tcPr>
          <w:p w14:paraId="738B4F03">
            <w:pPr>
              <w:tabs>
                <w:tab w:val="left" w:pos="312"/>
              </w:tabs>
              <w:rPr>
                <w:rFonts w:ascii="Times New Roman" w:hAnsi="Times New Roman" w:eastAsiaTheme="majorEastAsia"/>
              </w:rPr>
            </w:pPr>
            <w:r>
              <w:rPr>
                <w:rFonts w:ascii="Times New Roman" w:hAnsi="Times New Roman" w:eastAsiaTheme="majorEastAsia"/>
              </w:rPr>
              <w:t>MD -1.59[95%CI:-2.95,-0.23]</w:t>
            </w:r>
          </w:p>
        </w:tc>
      </w:tr>
      <w:tr w14:paraId="1CF6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pct"/>
          </w:tcPr>
          <w:p w14:paraId="6E25FAFE">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3065" w:type="pct"/>
            <w:gridSpan w:val="4"/>
          </w:tcPr>
          <w:p w14:paraId="421AE5FF">
            <w:pPr>
              <w:tabs>
                <w:tab w:val="left" w:pos="312"/>
              </w:tabs>
              <w:rPr>
                <w:rFonts w:ascii="Times New Roman" w:hAnsi="Times New Roman" w:eastAsiaTheme="majorEastAsia"/>
                <w:color w:val="000000"/>
              </w:rPr>
            </w:pPr>
            <w:r>
              <w:rPr>
                <w:rFonts w:ascii="Times New Roman" w:hAnsi="Times New Roman" w:eastAsiaTheme="majorEastAsia"/>
                <w:color w:val="000000"/>
              </w:rPr>
              <w:t>D</w:t>
            </w:r>
            <w:r>
              <w:rPr>
                <w:rFonts w:hint="eastAsia" w:ascii="Times New Roman" w:hAnsi="Times New Roman" w:eastAsiaTheme="majorEastAsia"/>
                <w:color w:val="000000"/>
              </w:rPr>
              <w:t>级证据（极低）</w:t>
            </w:r>
          </w:p>
        </w:tc>
      </w:tr>
      <w:tr w14:paraId="1D2DD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pct"/>
          </w:tcPr>
          <w:p w14:paraId="3017E186">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3065" w:type="pct"/>
            <w:gridSpan w:val="4"/>
          </w:tcPr>
          <w:p w14:paraId="1F33B184">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存在降级</w:t>
            </w:r>
          </w:p>
        </w:tc>
      </w:tr>
      <w:tr w14:paraId="20E9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pct"/>
          </w:tcPr>
          <w:p w14:paraId="0243808F">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3065" w:type="pct"/>
            <w:gridSpan w:val="4"/>
          </w:tcPr>
          <w:p w14:paraId="72A78D6B">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原始研究在盲法、分配隐藏存在缺陷、纳入研究样本量较小、怀疑存在发表偏倚</w:t>
            </w:r>
          </w:p>
        </w:tc>
      </w:tr>
      <w:tr w14:paraId="1DF2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pct"/>
          </w:tcPr>
          <w:p w14:paraId="2B826AA7">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3065" w:type="pct"/>
            <w:gridSpan w:val="4"/>
          </w:tcPr>
          <w:p w14:paraId="45425CE3">
            <w:pPr>
              <w:tabs>
                <w:tab w:val="left" w:pos="312"/>
              </w:tabs>
              <w:rPr>
                <w:rFonts w:ascii="Times New Roman" w:hAnsi="Times New Roman" w:eastAsiaTheme="majorEastAsia"/>
              </w:rPr>
            </w:pPr>
            <w:r>
              <w:rPr>
                <w:rFonts w:hint="eastAsia" w:ascii="Times New Roman" w:hAnsi="Times New Roman" w:eastAsiaTheme="majorEastAsia"/>
                <w:lang w:bidi="ar"/>
              </w:rPr>
              <w:t>丹参注射液结合西医常规治疗较西医常规治疗重度子痫前期尿蛋白水平更低</w:t>
            </w:r>
          </w:p>
        </w:tc>
      </w:tr>
    </w:tbl>
    <w:p w14:paraId="740AD924">
      <w:pPr>
        <w:tabs>
          <w:tab w:val="left" w:pos="312"/>
        </w:tabs>
        <w:rPr>
          <w:rFonts w:ascii="Times New Roman" w:hAnsi="Times New Roman" w:eastAsiaTheme="majorEastAsia"/>
          <w:color w:val="00B0F0"/>
        </w:rPr>
      </w:pPr>
    </w:p>
    <w:tbl>
      <w:tblPr>
        <w:tblStyle w:val="23"/>
        <w:tblpPr w:leftFromText="180" w:rightFromText="180" w:vertAnchor="text" w:horzAnchor="page" w:tblpX="1378" w:tblpY="99"/>
        <w:tblOverlap w:val="never"/>
        <w:tblW w:w="55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0"/>
        <w:gridCol w:w="997"/>
        <w:gridCol w:w="1291"/>
        <w:gridCol w:w="1291"/>
        <w:gridCol w:w="2206"/>
      </w:tblGrid>
      <w:tr w14:paraId="6086C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4" w:type="pct"/>
          </w:tcPr>
          <w:p w14:paraId="5F3938EE">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528" w:type="pct"/>
          </w:tcPr>
          <w:p w14:paraId="3149F03B">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684" w:type="pct"/>
          </w:tcPr>
          <w:p w14:paraId="7C91E53E">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684" w:type="pct"/>
          </w:tcPr>
          <w:p w14:paraId="04146540">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168" w:type="pct"/>
          </w:tcPr>
          <w:p w14:paraId="1D7D071E">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0F2DE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pct"/>
          </w:tcPr>
          <w:p w14:paraId="2E63634C">
            <w:pPr>
              <w:tabs>
                <w:tab w:val="left" w:pos="312"/>
              </w:tabs>
              <w:rPr>
                <w:rFonts w:ascii="Times New Roman" w:hAnsi="Times New Roman" w:eastAsiaTheme="majorEastAsia"/>
              </w:rPr>
            </w:pPr>
            <w:r>
              <w:rPr>
                <w:rFonts w:hint="eastAsia" w:ascii="Times New Roman" w:hAnsi="Times New Roman" w:eastAsiaTheme="majorEastAsia"/>
                <w:lang w:bidi="ar"/>
              </w:rPr>
              <w:t>丹参注射液治疗重度子痫前期临床有效率如何</w:t>
            </w:r>
          </w:p>
        </w:tc>
        <w:tc>
          <w:tcPr>
            <w:tcW w:w="528" w:type="pct"/>
          </w:tcPr>
          <w:p w14:paraId="35E5150E">
            <w:pPr>
              <w:tabs>
                <w:tab w:val="left" w:pos="312"/>
              </w:tabs>
              <w:rPr>
                <w:rFonts w:ascii="Times New Roman" w:hAnsi="Times New Roman" w:eastAsiaTheme="majorEastAsia"/>
              </w:rPr>
            </w:pPr>
            <w:r>
              <w:rPr>
                <w:rFonts w:hint="eastAsia" w:ascii="Times New Roman" w:hAnsi="Times New Roman" w:eastAsiaTheme="majorEastAsia"/>
              </w:rPr>
              <w:t>重度子痫前期患者</w:t>
            </w:r>
          </w:p>
        </w:tc>
        <w:tc>
          <w:tcPr>
            <w:tcW w:w="684" w:type="pct"/>
          </w:tcPr>
          <w:p w14:paraId="306587A3">
            <w:pPr>
              <w:tabs>
                <w:tab w:val="left" w:pos="312"/>
              </w:tabs>
              <w:rPr>
                <w:rFonts w:ascii="Times New Roman" w:hAnsi="Times New Roman" w:eastAsiaTheme="majorEastAsia"/>
              </w:rPr>
            </w:pPr>
            <w:r>
              <w:rPr>
                <w:rFonts w:hint="eastAsia" w:ascii="Times New Roman" w:hAnsi="Times New Roman" w:eastAsiaTheme="majorEastAsia"/>
                <w:lang w:bidi="ar"/>
              </w:rPr>
              <w:t>丹参注射液</w:t>
            </w:r>
            <w:r>
              <w:rPr>
                <w:rFonts w:hint="eastAsia" w:ascii="Times New Roman" w:hAnsi="Times New Roman" w:eastAsiaTheme="majorEastAsia"/>
              </w:rPr>
              <w:t>结合西医常规治疗</w:t>
            </w:r>
          </w:p>
        </w:tc>
        <w:tc>
          <w:tcPr>
            <w:tcW w:w="684" w:type="pct"/>
          </w:tcPr>
          <w:p w14:paraId="421151FB">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168" w:type="pct"/>
          </w:tcPr>
          <w:p w14:paraId="2D82D4E3">
            <w:pPr>
              <w:tabs>
                <w:tab w:val="left" w:pos="312"/>
              </w:tabs>
              <w:rPr>
                <w:rFonts w:ascii="Times New Roman" w:hAnsi="Times New Roman" w:eastAsiaTheme="majorEastAsia"/>
              </w:rPr>
            </w:pPr>
            <w:r>
              <w:rPr>
                <w:rFonts w:hint="eastAsia" w:ascii="Times New Roman" w:hAnsi="Times New Roman" w:eastAsiaTheme="majorEastAsia"/>
                <w:lang w:bidi="ar"/>
              </w:rPr>
              <w:t>临床有效率</w:t>
            </w:r>
          </w:p>
        </w:tc>
      </w:tr>
      <w:tr w14:paraId="4AC4F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pct"/>
          </w:tcPr>
          <w:p w14:paraId="6EDC75AB">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3065" w:type="pct"/>
            <w:gridSpan w:val="4"/>
          </w:tcPr>
          <w:p w14:paraId="1A9B16C3">
            <w:pPr>
              <w:tabs>
                <w:tab w:val="left" w:pos="312"/>
              </w:tabs>
              <w:rPr>
                <w:rFonts w:ascii="Times New Roman" w:hAnsi="Times New Roman" w:eastAsiaTheme="majorEastAsia"/>
              </w:rPr>
            </w:pPr>
            <w:r>
              <w:rPr>
                <w:rFonts w:ascii="Times New Roman" w:hAnsi="Times New Roman" w:eastAsiaTheme="majorEastAsia"/>
              </w:rPr>
              <w:t>3</w:t>
            </w:r>
            <w:r>
              <w:rPr>
                <w:rFonts w:hint="eastAsia" w:ascii="Times New Roman" w:hAnsi="Times New Roman" w:eastAsiaTheme="majorEastAsia"/>
              </w:rPr>
              <w:t>个</w:t>
            </w:r>
            <w:r>
              <w:rPr>
                <w:rFonts w:ascii="Times New Roman" w:hAnsi="Times New Roman" w:eastAsiaTheme="majorEastAsia"/>
              </w:rPr>
              <w:t>RCT</w:t>
            </w:r>
          </w:p>
        </w:tc>
      </w:tr>
      <w:tr w14:paraId="38AC4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pct"/>
          </w:tcPr>
          <w:p w14:paraId="0060AB76">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3065" w:type="pct"/>
            <w:gridSpan w:val="4"/>
          </w:tcPr>
          <w:p w14:paraId="179E8DA2">
            <w:pPr>
              <w:tabs>
                <w:tab w:val="left" w:pos="312"/>
              </w:tabs>
              <w:rPr>
                <w:rFonts w:ascii="Times New Roman" w:hAnsi="Times New Roman" w:eastAsiaTheme="majorEastAsia"/>
              </w:rPr>
            </w:pPr>
            <w:r>
              <w:rPr>
                <w:rFonts w:ascii="Times New Roman" w:hAnsi="Times New Roman" w:eastAsiaTheme="majorEastAsia"/>
              </w:rPr>
              <w:t>RR 1.17[95%CI:1.09,1.25]</w:t>
            </w:r>
          </w:p>
        </w:tc>
      </w:tr>
      <w:tr w14:paraId="1E0E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pct"/>
          </w:tcPr>
          <w:p w14:paraId="4489F767">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3065" w:type="pct"/>
            <w:gridSpan w:val="4"/>
          </w:tcPr>
          <w:p w14:paraId="7BE512CA">
            <w:pPr>
              <w:tabs>
                <w:tab w:val="left" w:pos="312"/>
              </w:tabs>
              <w:rPr>
                <w:rFonts w:ascii="Times New Roman" w:hAnsi="Times New Roman" w:eastAsiaTheme="majorEastAsia"/>
                <w:color w:val="000000"/>
              </w:rPr>
            </w:pPr>
            <w:r>
              <w:rPr>
                <w:rFonts w:ascii="Times New Roman" w:hAnsi="Times New Roman" w:eastAsiaTheme="majorEastAsia"/>
                <w:color w:val="000000"/>
              </w:rPr>
              <w:t>C</w:t>
            </w:r>
            <w:r>
              <w:rPr>
                <w:rFonts w:hint="eastAsia" w:ascii="Times New Roman" w:hAnsi="Times New Roman" w:eastAsiaTheme="majorEastAsia"/>
                <w:color w:val="000000"/>
              </w:rPr>
              <w:t>级证据（低）</w:t>
            </w:r>
          </w:p>
        </w:tc>
      </w:tr>
      <w:tr w14:paraId="4A268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pct"/>
          </w:tcPr>
          <w:p w14:paraId="3963DD7C">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3065" w:type="pct"/>
            <w:gridSpan w:val="4"/>
          </w:tcPr>
          <w:p w14:paraId="4734A83A">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存在降级</w:t>
            </w:r>
          </w:p>
        </w:tc>
      </w:tr>
      <w:tr w14:paraId="44EA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pct"/>
          </w:tcPr>
          <w:p w14:paraId="43DC11F5">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3065" w:type="pct"/>
            <w:gridSpan w:val="4"/>
          </w:tcPr>
          <w:p w14:paraId="6CA9B0A7">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原始研究在盲法、分配隐藏存在缺陷、怀疑存在发表偏倚</w:t>
            </w:r>
          </w:p>
        </w:tc>
      </w:tr>
      <w:tr w14:paraId="7AB6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pct"/>
          </w:tcPr>
          <w:p w14:paraId="040246B7">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3065" w:type="pct"/>
            <w:gridSpan w:val="4"/>
          </w:tcPr>
          <w:p w14:paraId="665F8D21">
            <w:pPr>
              <w:tabs>
                <w:tab w:val="left" w:pos="312"/>
              </w:tabs>
              <w:rPr>
                <w:rFonts w:ascii="Times New Roman" w:hAnsi="Times New Roman" w:eastAsiaTheme="majorEastAsia"/>
              </w:rPr>
            </w:pPr>
            <w:r>
              <w:rPr>
                <w:rFonts w:hint="eastAsia" w:ascii="Times New Roman" w:hAnsi="Times New Roman" w:eastAsiaTheme="majorEastAsia"/>
                <w:lang w:bidi="ar"/>
              </w:rPr>
              <w:t>丹参注射液结合西医常规治疗较西医常规治疗重度子痫前期临床有效率更高</w:t>
            </w:r>
          </w:p>
        </w:tc>
      </w:tr>
    </w:tbl>
    <w:p w14:paraId="386D5671">
      <w:pPr>
        <w:tabs>
          <w:tab w:val="left" w:pos="312"/>
        </w:tabs>
        <w:rPr>
          <w:rFonts w:ascii="Times New Roman" w:hAnsi="Times New Roman" w:eastAsiaTheme="majorEastAsia"/>
          <w:color w:val="00B0F0"/>
        </w:rPr>
      </w:pPr>
    </w:p>
    <w:tbl>
      <w:tblPr>
        <w:tblStyle w:val="23"/>
        <w:tblpPr w:leftFromText="180" w:rightFromText="180" w:vertAnchor="text" w:horzAnchor="page" w:tblpX="1378" w:tblpY="99"/>
        <w:tblOverlap w:val="never"/>
        <w:tblW w:w="55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0"/>
        <w:gridCol w:w="997"/>
        <w:gridCol w:w="1291"/>
        <w:gridCol w:w="1291"/>
        <w:gridCol w:w="2206"/>
      </w:tblGrid>
      <w:tr w14:paraId="6918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pct"/>
          </w:tcPr>
          <w:p w14:paraId="5599F727">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528" w:type="pct"/>
          </w:tcPr>
          <w:p w14:paraId="0EAB85A9">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684" w:type="pct"/>
          </w:tcPr>
          <w:p w14:paraId="65336CD9">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684" w:type="pct"/>
          </w:tcPr>
          <w:p w14:paraId="00E3B37A">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168" w:type="pct"/>
          </w:tcPr>
          <w:p w14:paraId="3A68FF5A">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6A039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pct"/>
          </w:tcPr>
          <w:p w14:paraId="7AE55F89">
            <w:pPr>
              <w:tabs>
                <w:tab w:val="left" w:pos="312"/>
              </w:tabs>
              <w:rPr>
                <w:rFonts w:ascii="Times New Roman" w:hAnsi="Times New Roman" w:eastAsiaTheme="majorEastAsia"/>
              </w:rPr>
            </w:pPr>
            <w:r>
              <w:rPr>
                <w:rFonts w:hint="eastAsia" w:ascii="Times New Roman" w:hAnsi="Times New Roman" w:eastAsiaTheme="majorEastAsia"/>
                <w:lang w:bidi="ar"/>
              </w:rPr>
              <w:t>丹参注射液治疗重度子痫前期不良反应发生率如何</w:t>
            </w:r>
          </w:p>
        </w:tc>
        <w:tc>
          <w:tcPr>
            <w:tcW w:w="528" w:type="pct"/>
          </w:tcPr>
          <w:p w14:paraId="4C8F0C78">
            <w:pPr>
              <w:tabs>
                <w:tab w:val="left" w:pos="312"/>
              </w:tabs>
              <w:rPr>
                <w:rFonts w:ascii="Times New Roman" w:hAnsi="Times New Roman" w:eastAsiaTheme="majorEastAsia"/>
              </w:rPr>
            </w:pPr>
            <w:r>
              <w:rPr>
                <w:rFonts w:hint="eastAsia" w:ascii="Times New Roman" w:hAnsi="Times New Roman" w:eastAsiaTheme="majorEastAsia"/>
              </w:rPr>
              <w:t>重度子痫前期患者</w:t>
            </w:r>
          </w:p>
        </w:tc>
        <w:tc>
          <w:tcPr>
            <w:tcW w:w="684" w:type="pct"/>
          </w:tcPr>
          <w:p w14:paraId="26DE419F">
            <w:pPr>
              <w:tabs>
                <w:tab w:val="left" w:pos="312"/>
              </w:tabs>
              <w:rPr>
                <w:rFonts w:ascii="Times New Roman" w:hAnsi="Times New Roman" w:eastAsiaTheme="majorEastAsia"/>
              </w:rPr>
            </w:pPr>
            <w:r>
              <w:rPr>
                <w:rFonts w:hint="eastAsia" w:ascii="Times New Roman" w:hAnsi="Times New Roman" w:eastAsiaTheme="majorEastAsia"/>
                <w:lang w:bidi="ar"/>
              </w:rPr>
              <w:t>丹参注射液</w:t>
            </w:r>
            <w:r>
              <w:rPr>
                <w:rFonts w:hint="eastAsia" w:ascii="Times New Roman" w:hAnsi="Times New Roman" w:eastAsiaTheme="majorEastAsia"/>
              </w:rPr>
              <w:t>结合西医常规治疗</w:t>
            </w:r>
          </w:p>
        </w:tc>
        <w:tc>
          <w:tcPr>
            <w:tcW w:w="684" w:type="pct"/>
          </w:tcPr>
          <w:p w14:paraId="37882510">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168" w:type="pct"/>
          </w:tcPr>
          <w:p w14:paraId="7D02A868">
            <w:pPr>
              <w:tabs>
                <w:tab w:val="left" w:pos="312"/>
              </w:tabs>
              <w:rPr>
                <w:rFonts w:ascii="Times New Roman" w:hAnsi="Times New Roman" w:eastAsiaTheme="majorEastAsia"/>
              </w:rPr>
            </w:pPr>
            <w:r>
              <w:rPr>
                <w:rFonts w:hint="eastAsia" w:ascii="Times New Roman" w:hAnsi="Times New Roman" w:eastAsiaTheme="majorEastAsia"/>
                <w:lang w:bidi="ar"/>
              </w:rPr>
              <w:t>不良反应发生率</w:t>
            </w:r>
          </w:p>
        </w:tc>
      </w:tr>
      <w:tr w14:paraId="7BDD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pct"/>
          </w:tcPr>
          <w:p w14:paraId="26B40B06">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3065" w:type="pct"/>
            <w:gridSpan w:val="4"/>
          </w:tcPr>
          <w:p w14:paraId="6417B08E">
            <w:pPr>
              <w:tabs>
                <w:tab w:val="left" w:pos="312"/>
              </w:tabs>
              <w:rPr>
                <w:rFonts w:ascii="Times New Roman" w:hAnsi="Times New Roman" w:eastAsiaTheme="majorEastAsia"/>
              </w:rPr>
            </w:pPr>
            <w:r>
              <w:rPr>
                <w:rFonts w:ascii="Times New Roman" w:hAnsi="Times New Roman" w:eastAsiaTheme="majorEastAsia"/>
              </w:rPr>
              <w:t>1</w:t>
            </w:r>
            <w:r>
              <w:rPr>
                <w:rFonts w:hint="eastAsia" w:ascii="Times New Roman" w:hAnsi="Times New Roman" w:eastAsiaTheme="majorEastAsia"/>
              </w:rPr>
              <w:t>个</w:t>
            </w:r>
            <w:r>
              <w:rPr>
                <w:rFonts w:ascii="Times New Roman" w:hAnsi="Times New Roman" w:eastAsiaTheme="majorEastAsia"/>
              </w:rPr>
              <w:t>RCT</w:t>
            </w:r>
          </w:p>
        </w:tc>
      </w:tr>
      <w:tr w14:paraId="416F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pct"/>
          </w:tcPr>
          <w:p w14:paraId="6F2563E6">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3065" w:type="pct"/>
            <w:gridSpan w:val="4"/>
          </w:tcPr>
          <w:p w14:paraId="08766791">
            <w:pPr>
              <w:tabs>
                <w:tab w:val="left" w:pos="312"/>
              </w:tabs>
              <w:rPr>
                <w:rFonts w:ascii="Times New Roman" w:hAnsi="Times New Roman" w:eastAsiaTheme="majorEastAsia"/>
              </w:rPr>
            </w:pPr>
            <w:r>
              <w:rPr>
                <w:rFonts w:ascii="Times New Roman" w:hAnsi="Times New Roman" w:eastAsiaTheme="majorEastAsia"/>
              </w:rPr>
              <w:t>RR 0.33[95%CI:0.04,2.94]</w:t>
            </w:r>
          </w:p>
        </w:tc>
      </w:tr>
      <w:tr w14:paraId="1FD05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pct"/>
          </w:tcPr>
          <w:p w14:paraId="7CEFE78F">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3065" w:type="pct"/>
            <w:gridSpan w:val="4"/>
          </w:tcPr>
          <w:p w14:paraId="1A934BD1">
            <w:pPr>
              <w:tabs>
                <w:tab w:val="left" w:pos="312"/>
              </w:tabs>
              <w:rPr>
                <w:rFonts w:ascii="Times New Roman" w:hAnsi="Times New Roman" w:eastAsiaTheme="majorEastAsia"/>
                <w:color w:val="000000"/>
              </w:rPr>
            </w:pPr>
            <w:r>
              <w:rPr>
                <w:rFonts w:ascii="Times New Roman" w:hAnsi="Times New Roman" w:eastAsiaTheme="majorEastAsia"/>
              </w:rPr>
              <w:t>D</w:t>
            </w:r>
            <w:r>
              <w:rPr>
                <w:rFonts w:hint="eastAsia" w:ascii="Times New Roman" w:hAnsi="Times New Roman" w:eastAsiaTheme="majorEastAsia"/>
              </w:rPr>
              <w:t>级证据（极低）</w:t>
            </w:r>
          </w:p>
        </w:tc>
      </w:tr>
      <w:tr w14:paraId="6355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pct"/>
          </w:tcPr>
          <w:p w14:paraId="167D96D5">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3065" w:type="pct"/>
            <w:gridSpan w:val="4"/>
          </w:tcPr>
          <w:p w14:paraId="6B101728">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存在降级</w:t>
            </w:r>
          </w:p>
        </w:tc>
      </w:tr>
      <w:tr w14:paraId="1D380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pct"/>
          </w:tcPr>
          <w:p w14:paraId="5C467422">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3065" w:type="pct"/>
            <w:gridSpan w:val="4"/>
          </w:tcPr>
          <w:p w14:paraId="15E21478">
            <w:pPr>
              <w:tabs>
                <w:tab w:val="left" w:pos="312"/>
              </w:tabs>
              <w:rPr>
                <w:rFonts w:ascii="Times New Roman" w:hAnsi="Times New Roman" w:eastAsiaTheme="majorEastAsia"/>
                <w:color w:val="000000"/>
              </w:rPr>
            </w:pPr>
            <w:r>
              <w:rPr>
                <w:rFonts w:hint="eastAsia" w:ascii="Times New Roman" w:hAnsi="Times New Roman" w:eastAsiaTheme="majorEastAsia"/>
              </w:rPr>
              <w:t>原始研究在盲法、分配隐藏存在缺陷、纳入研究样本量较小、怀疑存在发表偏倚</w:t>
            </w:r>
          </w:p>
        </w:tc>
      </w:tr>
      <w:tr w14:paraId="5302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pct"/>
          </w:tcPr>
          <w:p w14:paraId="09F5A2DD">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3065" w:type="pct"/>
            <w:gridSpan w:val="4"/>
          </w:tcPr>
          <w:p w14:paraId="2F75BDE5">
            <w:pPr>
              <w:tabs>
                <w:tab w:val="left" w:pos="312"/>
              </w:tabs>
              <w:rPr>
                <w:rFonts w:ascii="Times New Roman" w:hAnsi="Times New Roman" w:eastAsiaTheme="majorEastAsia"/>
              </w:rPr>
            </w:pPr>
            <w:r>
              <w:rPr>
                <w:rFonts w:hint="eastAsia" w:ascii="Times New Roman" w:hAnsi="Times New Roman" w:eastAsiaTheme="majorEastAsia"/>
                <w:lang w:bidi="ar"/>
              </w:rPr>
              <w:t>丹参注射液结合西医常规治疗较西医常规治疗重度子痫前期不良反应发生率无差异</w:t>
            </w:r>
          </w:p>
        </w:tc>
      </w:tr>
    </w:tbl>
    <w:p w14:paraId="2D147985">
      <w:pPr>
        <w:tabs>
          <w:tab w:val="left" w:pos="312"/>
        </w:tabs>
        <w:rPr>
          <w:rFonts w:ascii="Times New Roman" w:hAnsi="Times New Roman" w:eastAsiaTheme="majorEastAsia"/>
        </w:rPr>
      </w:pPr>
    </w:p>
    <w:tbl>
      <w:tblPr>
        <w:tblStyle w:val="23"/>
        <w:tblpPr w:leftFromText="180" w:rightFromText="180" w:vertAnchor="text" w:horzAnchor="page" w:tblpX="1378" w:tblpY="99"/>
        <w:tblOverlap w:val="never"/>
        <w:tblW w:w="55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0"/>
        <w:gridCol w:w="997"/>
        <w:gridCol w:w="1291"/>
        <w:gridCol w:w="1291"/>
        <w:gridCol w:w="2206"/>
      </w:tblGrid>
      <w:tr w14:paraId="6B94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pct"/>
          </w:tcPr>
          <w:p w14:paraId="0586BF7B">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528" w:type="pct"/>
          </w:tcPr>
          <w:p w14:paraId="1D6C9532">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684" w:type="pct"/>
          </w:tcPr>
          <w:p w14:paraId="69A46BE3">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684" w:type="pct"/>
          </w:tcPr>
          <w:p w14:paraId="63CBE3AA">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168" w:type="pct"/>
          </w:tcPr>
          <w:p w14:paraId="1FE9E8CC">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14D0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pct"/>
          </w:tcPr>
          <w:p w14:paraId="3CF745F1">
            <w:pPr>
              <w:tabs>
                <w:tab w:val="left" w:pos="312"/>
              </w:tabs>
              <w:rPr>
                <w:rFonts w:ascii="Times New Roman" w:hAnsi="Times New Roman" w:eastAsiaTheme="majorEastAsia"/>
              </w:rPr>
            </w:pPr>
            <w:r>
              <w:rPr>
                <w:rFonts w:hint="eastAsia" w:ascii="Times New Roman" w:hAnsi="Times New Roman" w:eastAsiaTheme="majorEastAsia"/>
                <w:lang w:bidi="ar"/>
              </w:rPr>
              <w:t>丹参注射液治疗重度子痫前期并发症如何</w:t>
            </w:r>
          </w:p>
        </w:tc>
        <w:tc>
          <w:tcPr>
            <w:tcW w:w="528" w:type="pct"/>
          </w:tcPr>
          <w:p w14:paraId="7542FA4D">
            <w:pPr>
              <w:tabs>
                <w:tab w:val="left" w:pos="312"/>
              </w:tabs>
              <w:rPr>
                <w:rFonts w:ascii="Times New Roman" w:hAnsi="Times New Roman" w:eastAsiaTheme="majorEastAsia"/>
              </w:rPr>
            </w:pPr>
            <w:r>
              <w:rPr>
                <w:rFonts w:hint="eastAsia" w:ascii="Times New Roman" w:hAnsi="Times New Roman" w:eastAsiaTheme="majorEastAsia"/>
              </w:rPr>
              <w:t>重度子痫前期患者</w:t>
            </w:r>
          </w:p>
        </w:tc>
        <w:tc>
          <w:tcPr>
            <w:tcW w:w="684" w:type="pct"/>
          </w:tcPr>
          <w:p w14:paraId="25894E51">
            <w:pPr>
              <w:tabs>
                <w:tab w:val="left" w:pos="312"/>
              </w:tabs>
              <w:rPr>
                <w:rFonts w:ascii="Times New Roman" w:hAnsi="Times New Roman" w:eastAsiaTheme="majorEastAsia"/>
              </w:rPr>
            </w:pPr>
            <w:r>
              <w:rPr>
                <w:rFonts w:hint="eastAsia" w:ascii="Times New Roman" w:hAnsi="Times New Roman" w:eastAsiaTheme="majorEastAsia"/>
                <w:lang w:bidi="ar"/>
              </w:rPr>
              <w:t>丹参注射液</w:t>
            </w:r>
            <w:r>
              <w:rPr>
                <w:rFonts w:hint="eastAsia" w:ascii="Times New Roman" w:hAnsi="Times New Roman" w:eastAsiaTheme="majorEastAsia"/>
              </w:rPr>
              <w:t>结合西医常规治疗</w:t>
            </w:r>
          </w:p>
        </w:tc>
        <w:tc>
          <w:tcPr>
            <w:tcW w:w="684" w:type="pct"/>
          </w:tcPr>
          <w:p w14:paraId="1F8E33F2">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168" w:type="pct"/>
          </w:tcPr>
          <w:p w14:paraId="2D6B9F6F">
            <w:pPr>
              <w:tabs>
                <w:tab w:val="left" w:pos="312"/>
              </w:tabs>
              <w:rPr>
                <w:rFonts w:ascii="Times New Roman" w:hAnsi="Times New Roman" w:eastAsiaTheme="majorEastAsia"/>
              </w:rPr>
            </w:pPr>
            <w:r>
              <w:rPr>
                <w:rFonts w:hint="eastAsia" w:ascii="Times New Roman" w:hAnsi="Times New Roman" w:eastAsiaTheme="majorEastAsia"/>
                <w:lang w:bidi="ar"/>
              </w:rPr>
              <w:t>并发症</w:t>
            </w:r>
          </w:p>
        </w:tc>
      </w:tr>
      <w:tr w14:paraId="3E83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pct"/>
          </w:tcPr>
          <w:p w14:paraId="1373072D">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3065" w:type="pct"/>
            <w:gridSpan w:val="4"/>
          </w:tcPr>
          <w:p w14:paraId="3EE6FCF9">
            <w:pPr>
              <w:tabs>
                <w:tab w:val="left" w:pos="312"/>
              </w:tabs>
              <w:rPr>
                <w:rFonts w:ascii="Times New Roman" w:hAnsi="Times New Roman" w:eastAsiaTheme="majorEastAsia"/>
              </w:rPr>
            </w:pPr>
            <w:r>
              <w:rPr>
                <w:rFonts w:ascii="Times New Roman" w:hAnsi="Times New Roman" w:eastAsiaTheme="majorEastAsia"/>
              </w:rPr>
              <w:t>1</w:t>
            </w:r>
            <w:r>
              <w:rPr>
                <w:rFonts w:hint="eastAsia" w:ascii="Times New Roman" w:hAnsi="Times New Roman" w:eastAsiaTheme="majorEastAsia"/>
              </w:rPr>
              <w:t>个</w:t>
            </w:r>
            <w:r>
              <w:rPr>
                <w:rFonts w:ascii="Times New Roman" w:hAnsi="Times New Roman" w:eastAsiaTheme="majorEastAsia"/>
              </w:rPr>
              <w:t>RCT</w:t>
            </w:r>
          </w:p>
        </w:tc>
      </w:tr>
      <w:tr w14:paraId="43C34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pct"/>
          </w:tcPr>
          <w:p w14:paraId="5ED2A952">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3065" w:type="pct"/>
            <w:gridSpan w:val="4"/>
          </w:tcPr>
          <w:p w14:paraId="52B6A420">
            <w:pPr>
              <w:tabs>
                <w:tab w:val="left" w:pos="312"/>
              </w:tabs>
              <w:rPr>
                <w:rFonts w:ascii="Times New Roman" w:hAnsi="Times New Roman" w:eastAsiaTheme="majorEastAsia"/>
              </w:rPr>
            </w:pPr>
            <w:r>
              <w:rPr>
                <w:rFonts w:ascii="Times New Roman" w:hAnsi="Times New Roman" w:eastAsiaTheme="majorEastAsia"/>
              </w:rPr>
              <w:t>RR 0.43[95%CI:0.13,1.43]</w:t>
            </w:r>
          </w:p>
        </w:tc>
      </w:tr>
      <w:tr w14:paraId="1587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pct"/>
          </w:tcPr>
          <w:p w14:paraId="36157E29">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3065" w:type="pct"/>
            <w:gridSpan w:val="4"/>
          </w:tcPr>
          <w:p w14:paraId="7195A928">
            <w:pPr>
              <w:tabs>
                <w:tab w:val="left" w:pos="312"/>
              </w:tabs>
              <w:rPr>
                <w:rFonts w:ascii="Times New Roman" w:hAnsi="Times New Roman" w:eastAsiaTheme="majorEastAsia"/>
                <w:color w:val="000000"/>
              </w:rPr>
            </w:pPr>
            <w:r>
              <w:rPr>
                <w:rFonts w:ascii="Times New Roman" w:hAnsi="Times New Roman" w:eastAsiaTheme="majorEastAsia"/>
              </w:rPr>
              <w:t>D</w:t>
            </w:r>
            <w:r>
              <w:rPr>
                <w:rFonts w:hint="eastAsia" w:ascii="Times New Roman" w:hAnsi="Times New Roman" w:eastAsiaTheme="majorEastAsia"/>
              </w:rPr>
              <w:t>级证据（极低）</w:t>
            </w:r>
          </w:p>
        </w:tc>
      </w:tr>
      <w:tr w14:paraId="2C0B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pct"/>
          </w:tcPr>
          <w:p w14:paraId="05B698B9">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3065" w:type="pct"/>
            <w:gridSpan w:val="4"/>
          </w:tcPr>
          <w:p w14:paraId="490DA8A7">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存在降级</w:t>
            </w:r>
          </w:p>
        </w:tc>
      </w:tr>
      <w:tr w14:paraId="7666C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pct"/>
          </w:tcPr>
          <w:p w14:paraId="6244F97B">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3065" w:type="pct"/>
            <w:gridSpan w:val="4"/>
          </w:tcPr>
          <w:p w14:paraId="0B23C5C5">
            <w:pPr>
              <w:tabs>
                <w:tab w:val="left" w:pos="312"/>
              </w:tabs>
              <w:rPr>
                <w:rFonts w:ascii="Times New Roman" w:hAnsi="Times New Roman" w:eastAsiaTheme="majorEastAsia"/>
                <w:color w:val="000000"/>
              </w:rPr>
            </w:pPr>
            <w:r>
              <w:rPr>
                <w:rFonts w:hint="eastAsia" w:ascii="Times New Roman" w:hAnsi="Times New Roman" w:eastAsiaTheme="majorEastAsia"/>
              </w:rPr>
              <w:t>原始研究在盲法、分配隐藏存在缺陷、纳入研究样本量较小、怀疑存在发表偏倚</w:t>
            </w:r>
          </w:p>
        </w:tc>
      </w:tr>
      <w:tr w14:paraId="76A25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pct"/>
          </w:tcPr>
          <w:p w14:paraId="5F0BC90E">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3065" w:type="pct"/>
            <w:gridSpan w:val="4"/>
          </w:tcPr>
          <w:p w14:paraId="622D1598">
            <w:pPr>
              <w:tabs>
                <w:tab w:val="left" w:pos="312"/>
              </w:tabs>
              <w:rPr>
                <w:rFonts w:ascii="Times New Roman" w:hAnsi="Times New Roman" w:eastAsiaTheme="majorEastAsia"/>
              </w:rPr>
            </w:pPr>
            <w:r>
              <w:rPr>
                <w:rFonts w:hint="eastAsia" w:ascii="Times New Roman" w:hAnsi="Times New Roman" w:eastAsiaTheme="majorEastAsia"/>
                <w:lang w:bidi="ar"/>
              </w:rPr>
              <w:t>丹参注射液结合西医常规治疗较西医常规治疗重度子痫前期并发症无差异</w:t>
            </w:r>
          </w:p>
        </w:tc>
      </w:tr>
    </w:tbl>
    <w:p w14:paraId="4DEBFBA8">
      <w:pPr>
        <w:tabs>
          <w:tab w:val="left" w:pos="312"/>
        </w:tabs>
        <w:rPr>
          <w:rFonts w:ascii="Times New Roman" w:hAnsi="Times New Roman" w:eastAsiaTheme="majorEastAsia"/>
        </w:rPr>
      </w:pPr>
    </w:p>
    <w:tbl>
      <w:tblPr>
        <w:tblStyle w:val="23"/>
        <w:tblpPr w:leftFromText="180" w:rightFromText="180" w:vertAnchor="text" w:horzAnchor="page" w:tblpX="1378" w:tblpY="99"/>
        <w:tblOverlap w:val="never"/>
        <w:tblW w:w="55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0"/>
        <w:gridCol w:w="997"/>
        <w:gridCol w:w="1291"/>
        <w:gridCol w:w="1291"/>
        <w:gridCol w:w="2206"/>
      </w:tblGrid>
      <w:tr w14:paraId="7A01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pct"/>
          </w:tcPr>
          <w:p w14:paraId="71224B99">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528" w:type="pct"/>
          </w:tcPr>
          <w:p w14:paraId="4BBB182E">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684" w:type="pct"/>
          </w:tcPr>
          <w:p w14:paraId="639B7041">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684" w:type="pct"/>
          </w:tcPr>
          <w:p w14:paraId="5D2E5BC2">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168" w:type="pct"/>
          </w:tcPr>
          <w:p w14:paraId="5682FBC4">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48BB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pct"/>
          </w:tcPr>
          <w:p w14:paraId="224C27D1">
            <w:pPr>
              <w:tabs>
                <w:tab w:val="left" w:pos="312"/>
              </w:tabs>
              <w:rPr>
                <w:rFonts w:ascii="Times New Roman" w:hAnsi="Times New Roman" w:eastAsiaTheme="majorEastAsia"/>
              </w:rPr>
            </w:pPr>
            <w:r>
              <w:rPr>
                <w:rFonts w:hint="eastAsia" w:ascii="Times New Roman" w:hAnsi="Times New Roman" w:eastAsiaTheme="majorEastAsia"/>
                <w:lang w:bidi="ar"/>
              </w:rPr>
              <w:t>丹参注射液治疗重度子痫前期产后出血率如何</w:t>
            </w:r>
          </w:p>
        </w:tc>
        <w:tc>
          <w:tcPr>
            <w:tcW w:w="528" w:type="pct"/>
          </w:tcPr>
          <w:p w14:paraId="5EA04D79">
            <w:pPr>
              <w:tabs>
                <w:tab w:val="left" w:pos="312"/>
              </w:tabs>
              <w:rPr>
                <w:rFonts w:ascii="Times New Roman" w:hAnsi="Times New Roman" w:eastAsiaTheme="majorEastAsia"/>
              </w:rPr>
            </w:pPr>
            <w:r>
              <w:rPr>
                <w:rFonts w:hint="eastAsia" w:ascii="Times New Roman" w:hAnsi="Times New Roman" w:eastAsiaTheme="majorEastAsia"/>
              </w:rPr>
              <w:t>重度子痫前期患者</w:t>
            </w:r>
          </w:p>
        </w:tc>
        <w:tc>
          <w:tcPr>
            <w:tcW w:w="684" w:type="pct"/>
          </w:tcPr>
          <w:p w14:paraId="46C8FEE9">
            <w:pPr>
              <w:tabs>
                <w:tab w:val="left" w:pos="312"/>
              </w:tabs>
              <w:rPr>
                <w:rFonts w:ascii="Times New Roman" w:hAnsi="Times New Roman" w:eastAsiaTheme="majorEastAsia"/>
              </w:rPr>
            </w:pPr>
            <w:r>
              <w:rPr>
                <w:rFonts w:hint="eastAsia" w:ascii="Times New Roman" w:hAnsi="Times New Roman" w:eastAsiaTheme="majorEastAsia"/>
                <w:lang w:bidi="ar"/>
              </w:rPr>
              <w:t>丹参注射液</w:t>
            </w:r>
            <w:r>
              <w:rPr>
                <w:rFonts w:hint="eastAsia" w:ascii="Times New Roman" w:hAnsi="Times New Roman" w:eastAsiaTheme="majorEastAsia"/>
              </w:rPr>
              <w:t>结合西医常规治疗</w:t>
            </w:r>
          </w:p>
        </w:tc>
        <w:tc>
          <w:tcPr>
            <w:tcW w:w="684" w:type="pct"/>
          </w:tcPr>
          <w:p w14:paraId="27E81653">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168" w:type="pct"/>
          </w:tcPr>
          <w:p w14:paraId="0DAD344A">
            <w:pPr>
              <w:tabs>
                <w:tab w:val="left" w:pos="312"/>
              </w:tabs>
              <w:rPr>
                <w:rFonts w:ascii="Times New Roman" w:hAnsi="Times New Roman" w:eastAsiaTheme="majorEastAsia"/>
              </w:rPr>
            </w:pPr>
            <w:r>
              <w:rPr>
                <w:rFonts w:hint="eastAsia" w:ascii="Times New Roman" w:hAnsi="Times New Roman" w:eastAsiaTheme="majorEastAsia"/>
                <w:lang w:bidi="ar"/>
              </w:rPr>
              <w:t>产后出血率</w:t>
            </w:r>
          </w:p>
        </w:tc>
      </w:tr>
      <w:tr w14:paraId="0246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pct"/>
          </w:tcPr>
          <w:p w14:paraId="6333D00F">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3065" w:type="pct"/>
            <w:gridSpan w:val="4"/>
          </w:tcPr>
          <w:p w14:paraId="55C1AE3C">
            <w:pPr>
              <w:tabs>
                <w:tab w:val="left" w:pos="312"/>
              </w:tabs>
              <w:rPr>
                <w:rFonts w:ascii="Times New Roman" w:hAnsi="Times New Roman" w:eastAsiaTheme="majorEastAsia"/>
              </w:rPr>
            </w:pPr>
            <w:r>
              <w:rPr>
                <w:rFonts w:ascii="Times New Roman" w:hAnsi="Times New Roman" w:eastAsiaTheme="majorEastAsia"/>
              </w:rPr>
              <w:t>1</w:t>
            </w:r>
            <w:r>
              <w:rPr>
                <w:rFonts w:hint="eastAsia" w:ascii="Times New Roman" w:hAnsi="Times New Roman" w:eastAsiaTheme="majorEastAsia"/>
              </w:rPr>
              <w:t>个</w:t>
            </w:r>
            <w:r>
              <w:rPr>
                <w:rFonts w:ascii="Times New Roman" w:hAnsi="Times New Roman" w:eastAsiaTheme="majorEastAsia"/>
              </w:rPr>
              <w:t>RCT</w:t>
            </w:r>
          </w:p>
        </w:tc>
      </w:tr>
      <w:tr w14:paraId="0243E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pct"/>
          </w:tcPr>
          <w:p w14:paraId="533B66C2">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3065" w:type="pct"/>
            <w:gridSpan w:val="4"/>
          </w:tcPr>
          <w:p w14:paraId="28E2076F">
            <w:pPr>
              <w:tabs>
                <w:tab w:val="left" w:pos="312"/>
              </w:tabs>
              <w:rPr>
                <w:rFonts w:ascii="Times New Roman" w:hAnsi="Times New Roman" w:eastAsiaTheme="majorEastAsia"/>
              </w:rPr>
            </w:pPr>
            <w:r>
              <w:rPr>
                <w:rFonts w:ascii="Times New Roman" w:hAnsi="Times New Roman" w:eastAsiaTheme="majorEastAsia"/>
              </w:rPr>
              <w:t>RR 0.33[95%CI:0.04,2.94]</w:t>
            </w:r>
          </w:p>
        </w:tc>
      </w:tr>
      <w:tr w14:paraId="739FC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pct"/>
          </w:tcPr>
          <w:p w14:paraId="0213BEA3">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3065" w:type="pct"/>
            <w:gridSpan w:val="4"/>
          </w:tcPr>
          <w:p w14:paraId="4A85371A">
            <w:pPr>
              <w:tabs>
                <w:tab w:val="left" w:pos="312"/>
              </w:tabs>
              <w:rPr>
                <w:rFonts w:ascii="Times New Roman" w:hAnsi="Times New Roman" w:eastAsiaTheme="majorEastAsia"/>
                <w:color w:val="000000"/>
              </w:rPr>
            </w:pPr>
            <w:r>
              <w:rPr>
                <w:rFonts w:ascii="Times New Roman" w:hAnsi="Times New Roman" w:eastAsiaTheme="majorEastAsia"/>
              </w:rPr>
              <w:t>D</w:t>
            </w:r>
            <w:r>
              <w:rPr>
                <w:rFonts w:hint="eastAsia" w:ascii="Times New Roman" w:hAnsi="Times New Roman" w:eastAsiaTheme="majorEastAsia"/>
              </w:rPr>
              <w:t>级证据（极低）</w:t>
            </w:r>
          </w:p>
        </w:tc>
      </w:tr>
      <w:tr w14:paraId="7377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pct"/>
          </w:tcPr>
          <w:p w14:paraId="52AE7B31">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3065" w:type="pct"/>
            <w:gridSpan w:val="4"/>
          </w:tcPr>
          <w:p w14:paraId="0AB8ED62">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存在降级</w:t>
            </w:r>
          </w:p>
        </w:tc>
      </w:tr>
      <w:tr w14:paraId="70F7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pct"/>
          </w:tcPr>
          <w:p w14:paraId="47F4530D">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3065" w:type="pct"/>
            <w:gridSpan w:val="4"/>
          </w:tcPr>
          <w:p w14:paraId="0323015A">
            <w:pPr>
              <w:tabs>
                <w:tab w:val="left" w:pos="312"/>
              </w:tabs>
              <w:rPr>
                <w:rFonts w:ascii="Times New Roman" w:hAnsi="Times New Roman" w:eastAsiaTheme="majorEastAsia"/>
                <w:color w:val="000000"/>
              </w:rPr>
            </w:pPr>
            <w:r>
              <w:rPr>
                <w:rFonts w:hint="eastAsia" w:ascii="Times New Roman" w:hAnsi="Times New Roman" w:eastAsiaTheme="majorEastAsia"/>
              </w:rPr>
              <w:t>原始研究在盲法、分配隐藏存在缺陷、纳入研究样本量较小、怀疑存在发表偏倚</w:t>
            </w:r>
          </w:p>
        </w:tc>
      </w:tr>
      <w:tr w14:paraId="40E9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pct"/>
          </w:tcPr>
          <w:p w14:paraId="652334D2">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3065" w:type="pct"/>
            <w:gridSpan w:val="4"/>
          </w:tcPr>
          <w:p w14:paraId="12AE39BA">
            <w:pPr>
              <w:tabs>
                <w:tab w:val="left" w:pos="312"/>
              </w:tabs>
              <w:rPr>
                <w:rFonts w:ascii="Times New Roman" w:hAnsi="Times New Roman" w:eastAsiaTheme="majorEastAsia"/>
              </w:rPr>
            </w:pPr>
            <w:r>
              <w:rPr>
                <w:rFonts w:hint="eastAsia" w:ascii="Times New Roman" w:hAnsi="Times New Roman" w:eastAsiaTheme="majorEastAsia"/>
                <w:lang w:bidi="ar"/>
              </w:rPr>
              <w:t>丹参注射液结合西医常规治疗较西医常规治疗重度子痫前期产后出血率无差异</w:t>
            </w:r>
          </w:p>
        </w:tc>
      </w:tr>
    </w:tbl>
    <w:p w14:paraId="53664489">
      <w:pPr>
        <w:spacing w:line="140" w:lineRule="atLeast"/>
        <w:rPr>
          <w:rFonts w:ascii="Times New Roman" w:hAnsi="Times New Roman" w:eastAsiaTheme="majorEastAsia"/>
          <w:b/>
          <w:bCs/>
          <w:color w:val="000000"/>
          <w:lang w:val="en"/>
        </w:rPr>
      </w:pPr>
    </w:p>
    <w:p w14:paraId="15601BFB">
      <w:pPr>
        <w:spacing w:line="140" w:lineRule="atLeast"/>
        <w:rPr>
          <w:rFonts w:ascii="Times New Roman" w:hAnsi="Times New Roman" w:eastAsiaTheme="majorEastAsia"/>
          <w:b/>
          <w:bCs/>
          <w:color w:val="000000"/>
          <w:lang w:val="en"/>
        </w:rPr>
      </w:pPr>
      <w:r>
        <w:rPr>
          <w:rFonts w:hint="eastAsia" w:ascii="Times New Roman" w:hAnsi="Times New Roman" w:eastAsiaTheme="majorEastAsia"/>
          <w:b/>
          <w:bCs/>
          <w:color w:val="000000"/>
          <w:lang w:val="en"/>
        </w:rPr>
        <w:t>杞菊地黄丸</w:t>
      </w:r>
    </w:p>
    <w:tbl>
      <w:tblPr>
        <w:tblStyle w:val="23"/>
        <w:tblpPr w:leftFromText="180" w:rightFromText="180" w:vertAnchor="text" w:horzAnchor="page" w:tblpX="1378" w:tblpY="99"/>
        <w:tblOverlap w:val="never"/>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1559"/>
        <w:gridCol w:w="1418"/>
        <w:gridCol w:w="1417"/>
        <w:gridCol w:w="1418"/>
      </w:tblGrid>
      <w:tr w14:paraId="3BB3B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231E285A">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1559" w:type="dxa"/>
          </w:tcPr>
          <w:p w14:paraId="56FED910">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1418" w:type="dxa"/>
          </w:tcPr>
          <w:p w14:paraId="09DA28E3">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1417" w:type="dxa"/>
          </w:tcPr>
          <w:p w14:paraId="115F396D">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418" w:type="dxa"/>
          </w:tcPr>
          <w:p w14:paraId="0D2ABD7A">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4965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77B181AA">
            <w:pPr>
              <w:tabs>
                <w:tab w:val="left" w:pos="312"/>
              </w:tabs>
              <w:rPr>
                <w:rFonts w:ascii="Times New Roman" w:hAnsi="Times New Roman" w:eastAsiaTheme="majorEastAsia"/>
              </w:rPr>
            </w:pPr>
            <w:r>
              <w:rPr>
                <w:rFonts w:hint="eastAsia" w:ascii="Times New Roman" w:hAnsi="Times New Roman" w:eastAsiaTheme="majorEastAsia"/>
              </w:rPr>
              <w:t>杞菊地黄丸治疗子痫前期患者收缩压如何</w:t>
            </w:r>
          </w:p>
        </w:tc>
        <w:tc>
          <w:tcPr>
            <w:tcW w:w="1559" w:type="dxa"/>
          </w:tcPr>
          <w:p w14:paraId="6FC84859">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1418" w:type="dxa"/>
          </w:tcPr>
          <w:p w14:paraId="718C6641">
            <w:pPr>
              <w:tabs>
                <w:tab w:val="left" w:pos="312"/>
              </w:tabs>
              <w:rPr>
                <w:rFonts w:ascii="Times New Roman" w:hAnsi="Times New Roman" w:eastAsiaTheme="majorEastAsia"/>
              </w:rPr>
            </w:pPr>
            <w:r>
              <w:rPr>
                <w:rFonts w:hint="eastAsia" w:ascii="Times New Roman" w:hAnsi="Times New Roman" w:eastAsiaTheme="majorEastAsia"/>
              </w:rPr>
              <w:t>杞菊地黄丸加减结合西医常规治疗</w:t>
            </w:r>
          </w:p>
        </w:tc>
        <w:tc>
          <w:tcPr>
            <w:tcW w:w="1417" w:type="dxa"/>
          </w:tcPr>
          <w:p w14:paraId="323BC96B">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418" w:type="dxa"/>
          </w:tcPr>
          <w:p w14:paraId="3AAAE6D0">
            <w:pPr>
              <w:tabs>
                <w:tab w:val="left" w:pos="312"/>
              </w:tabs>
              <w:rPr>
                <w:rFonts w:ascii="Times New Roman" w:hAnsi="Times New Roman" w:eastAsiaTheme="majorEastAsia"/>
              </w:rPr>
            </w:pPr>
            <w:r>
              <w:rPr>
                <w:rFonts w:hint="eastAsia" w:ascii="Times New Roman" w:hAnsi="Times New Roman" w:eastAsiaTheme="majorEastAsia"/>
              </w:rPr>
              <w:t>收缩压</w:t>
            </w:r>
          </w:p>
        </w:tc>
      </w:tr>
      <w:tr w14:paraId="5B4B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5692E215">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5812" w:type="dxa"/>
            <w:gridSpan w:val="4"/>
          </w:tcPr>
          <w:p w14:paraId="5BF82FB8">
            <w:pPr>
              <w:tabs>
                <w:tab w:val="left" w:pos="312"/>
              </w:tabs>
              <w:rPr>
                <w:rFonts w:ascii="Times New Roman" w:hAnsi="Times New Roman" w:eastAsiaTheme="majorEastAsia"/>
              </w:rPr>
            </w:pPr>
            <w:r>
              <w:rPr>
                <w:rFonts w:ascii="Times New Roman" w:hAnsi="Times New Roman" w:eastAsiaTheme="majorEastAsia"/>
              </w:rPr>
              <w:t>1</w:t>
            </w:r>
            <w:r>
              <w:rPr>
                <w:rFonts w:hint="eastAsia" w:ascii="Times New Roman" w:hAnsi="Times New Roman" w:eastAsiaTheme="majorEastAsia"/>
              </w:rPr>
              <w:t>个</w:t>
            </w:r>
            <w:r>
              <w:rPr>
                <w:rFonts w:ascii="Times New Roman" w:hAnsi="Times New Roman" w:eastAsiaTheme="majorEastAsia"/>
              </w:rPr>
              <w:t>RCT</w:t>
            </w:r>
          </w:p>
        </w:tc>
      </w:tr>
      <w:tr w14:paraId="63BA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7EA6FD9E">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5812" w:type="dxa"/>
            <w:gridSpan w:val="4"/>
          </w:tcPr>
          <w:p w14:paraId="675C872A">
            <w:pPr>
              <w:tabs>
                <w:tab w:val="left" w:pos="312"/>
              </w:tabs>
              <w:rPr>
                <w:rFonts w:ascii="Times New Roman" w:hAnsi="Times New Roman" w:eastAsiaTheme="majorEastAsia"/>
              </w:rPr>
            </w:pPr>
            <w:r>
              <w:rPr>
                <w:rFonts w:ascii="Times New Roman" w:hAnsi="Times New Roman" w:eastAsiaTheme="majorEastAsia"/>
              </w:rPr>
              <w:t>MD -11.78[95%CI:-15.74,-7.82]</w:t>
            </w:r>
          </w:p>
        </w:tc>
      </w:tr>
      <w:tr w14:paraId="01A2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7AF6282E">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5812" w:type="dxa"/>
            <w:gridSpan w:val="4"/>
          </w:tcPr>
          <w:p w14:paraId="50705CBA">
            <w:pPr>
              <w:tabs>
                <w:tab w:val="left" w:pos="312"/>
              </w:tabs>
              <w:rPr>
                <w:rFonts w:ascii="Times New Roman" w:hAnsi="Times New Roman" w:eastAsiaTheme="majorEastAsia"/>
                <w:color w:val="4F81BD" w:themeColor="accent1"/>
                <w14:textFill>
                  <w14:solidFill>
                    <w14:schemeClr w14:val="accent1"/>
                  </w14:solidFill>
                </w14:textFill>
              </w:rPr>
            </w:pPr>
            <w:r>
              <w:rPr>
                <w:rFonts w:ascii="Times New Roman" w:hAnsi="Times New Roman" w:eastAsiaTheme="majorEastAsia"/>
                <w:color w:val="000000"/>
              </w:rPr>
              <w:t>D</w:t>
            </w:r>
            <w:r>
              <w:rPr>
                <w:rFonts w:hint="eastAsia" w:ascii="Times New Roman" w:hAnsi="Times New Roman" w:eastAsiaTheme="majorEastAsia"/>
                <w:color w:val="000000"/>
              </w:rPr>
              <w:t>级证据（极低）</w:t>
            </w:r>
          </w:p>
        </w:tc>
      </w:tr>
      <w:tr w14:paraId="75C6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47B25A16">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5812" w:type="dxa"/>
            <w:gridSpan w:val="4"/>
          </w:tcPr>
          <w:p w14:paraId="2036EA44">
            <w:pPr>
              <w:tabs>
                <w:tab w:val="left" w:pos="312"/>
              </w:tabs>
              <w:rPr>
                <w:rFonts w:ascii="Times New Roman" w:hAnsi="Times New Roman" w:eastAsiaTheme="majorEastAsia"/>
                <w:color w:val="4F81BD" w:themeColor="accent1"/>
                <w14:textFill>
                  <w14:solidFill>
                    <w14:schemeClr w14:val="accent1"/>
                  </w14:solidFill>
                </w14:textFill>
              </w:rPr>
            </w:pPr>
            <w:r>
              <w:rPr>
                <w:rFonts w:hint="eastAsia" w:ascii="Times New Roman" w:hAnsi="Times New Roman" w:eastAsiaTheme="majorEastAsia"/>
              </w:rPr>
              <w:t>存在降级</w:t>
            </w:r>
          </w:p>
        </w:tc>
      </w:tr>
      <w:tr w14:paraId="323C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4888D16E">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5812" w:type="dxa"/>
            <w:gridSpan w:val="4"/>
          </w:tcPr>
          <w:p w14:paraId="43D735EA">
            <w:pPr>
              <w:tabs>
                <w:tab w:val="left" w:pos="312"/>
              </w:tabs>
              <w:rPr>
                <w:rFonts w:ascii="Times New Roman" w:hAnsi="Times New Roman" w:eastAsiaTheme="majorEastAsia"/>
                <w:color w:val="4F81BD" w:themeColor="accent1"/>
                <w14:textFill>
                  <w14:solidFill>
                    <w14:schemeClr w14:val="accent1"/>
                  </w14:solidFill>
                </w14:textFill>
              </w:rPr>
            </w:pPr>
            <w:r>
              <w:rPr>
                <w:rFonts w:hint="eastAsia" w:ascii="Times New Roman" w:hAnsi="Times New Roman" w:eastAsiaTheme="majorEastAsia"/>
                <w:color w:val="000000"/>
              </w:rPr>
              <w:t>原始研究在盲法、分配隐藏存在缺陷、纳入研究样本量较小、怀疑存在发表偏倚</w:t>
            </w:r>
          </w:p>
        </w:tc>
      </w:tr>
      <w:tr w14:paraId="2301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46CD33A3">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5812" w:type="dxa"/>
            <w:gridSpan w:val="4"/>
          </w:tcPr>
          <w:p w14:paraId="4942CEBA">
            <w:pPr>
              <w:tabs>
                <w:tab w:val="left" w:pos="312"/>
              </w:tabs>
              <w:rPr>
                <w:rFonts w:ascii="Times New Roman" w:hAnsi="Times New Roman" w:eastAsiaTheme="majorEastAsia"/>
              </w:rPr>
            </w:pPr>
            <w:r>
              <w:rPr>
                <w:rFonts w:hint="eastAsia" w:ascii="Times New Roman" w:hAnsi="Times New Roman" w:eastAsiaTheme="majorEastAsia"/>
              </w:rPr>
              <w:t>杞菊地黄丸结合西医常规治疗较西医常规治疗子痫前期收缩压更低</w:t>
            </w:r>
          </w:p>
        </w:tc>
      </w:tr>
    </w:tbl>
    <w:p w14:paraId="105464E3">
      <w:pPr>
        <w:widowControl/>
        <w:jc w:val="left"/>
        <w:rPr>
          <w:rFonts w:ascii="Times New Roman" w:hAnsi="Times New Roman" w:eastAsiaTheme="majorEastAsia"/>
          <w:b/>
          <w:bCs/>
          <w:color w:val="000000"/>
          <w:kern w:val="0"/>
          <w:lang w:bidi="ar"/>
        </w:rPr>
      </w:pPr>
    </w:p>
    <w:tbl>
      <w:tblPr>
        <w:tblStyle w:val="23"/>
        <w:tblpPr w:leftFromText="180" w:rightFromText="180" w:vertAnchor="text" w:horzAnchor="page" w:tblpX="1378" w:tblpY="99"/>
        <w:tblOverlap w:val="never"/>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0"/>
        <w:gridCol w:w="1544"/>
        <w:gridCol w:w="1418"/>
        <w:gridCol w:w="1417"/>
        <w:gridCol w:w="1418"/>
      </w:tblGrid>
      <w:tr w14:paraId="0F0C3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14:paraId="10AF03B4">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1544" w:type="dxa"/>
          </w:tcPr>
          <w:p w14:paraId="252DBC73">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1418" w:type="dxa"/>
          </w:tcPr>
          <w:p w14:paraId="66A35A1F">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1417" w:type="dxa"/>
          </w:tcPr>
          <w:p w14:paraId="23C54901">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418" w:type="dxa"/>
          </w:tcPr>
          <w:p w14:paraId="628E7ADC">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6248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14:paraId="63E971CA">
            <w:pPr>
              <w:tabs>
                <w:tab w:val="left" w:pos="312"/>
              </w:tabs>
              <w:rPr>
                <w:rFonts w:ascii="Times New Roman" w:hAnsi="Times New Roman" w:eastAsiaTheme="majorEastAsia"/>
              </w:rPr>
            </w:pPr>
            <w:r>
              <w:rPr>
                <w:rFonts w:hint="eastAsia" w:ascii="Times New Roman" w:hAnsi="Times New Roman" w:eastAsiaTheme="majorEastAsia"/>
              </w:rPr>
              <w:t>杞菊地黄丸治疗子痫前期患者舒张压如何</w:t>
            </w:r>
          </w:p>
        </w:tc>
        <w:tc>
          <w:tcPr>
            <w:tcW w:w="1544" w:type="dxa"/>
          </w:tcPr>
          <w:p w14:paraId="0DBF39A3">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1418" w:type="dxa"/>
          </w:tcPr>
          <w:p w14:paraId="7C12E13A">
            <w:pPr>
              <w:tabs>
                <w:tab w:val="left" w:pos="312"/>
              </w:tabs>
              <w:rPr>
                <w:rFonts w:ascii="Times New Roman" w:hAnsi="Times New Roman" w:eastAsiaTheme="majorEastAsia"/>
              </w:rPr>
            </w:pPr>
            <w:r>
              <w:rPr>
                <w:rFonts w:hint="eastAsia" w:ascii="Times New Roman" w:hAnsi="Times New Roman" w:eastAsiaTheme="majorEastAsia"/>
              </w:rPr>
              <w:t>杞菊地黄丸加减结合西医常规治疗</w:t>
            </w:r>
          </w:p>
        </w:tc>
        <w:tc>
          <w:tcPr>
            <w:tcW w:w="1417" w:type="dxa"/>
          </w:tcPr>
          <w:p w14:paraId="7B57650E">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418" w:type="dxa"/>
          </w:tcPr>
          <w:p w14:paraId="62CCB502">
            <w:pPr>
              <w:tabs>
                <w:tab w:val="left" w:pos="312"/>
              </w:tabs>
              <w:rPr>
                <w:rFonts w:ascii="Times New Roman" w:hAnsi="Times New Roman" w:eastAsiaTheme="majorEastAsia"/>
              </w:rPr>
            </w:pPr>
            <w:r>
              <w:rPr>
                <w:rFonts w:hint="eastAsia" w:ascii="Times New Roman" w:hAnsi="Times New Roman" w:eastAsiaTheme="majorEastAsia"/>
              </w:rPr>
              <w:t>舒张压</w:t>
            </w:r>
          </w:p>
        </w:tc>
      </w:tr>
      <w:tr w14:paraId="3606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14:paraId="231369E6">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5797" w:type="dxa"/>
            <w:gridSpan w:val="4"/>
          </w:tcPr>
          <w:p w14:paraId="3AD26F5A">
            <w:pPr>
              <w:tabs>
                <w:tab w:val="left" w:pos="312"/>
              </w:tabs>
              <w:rPr>
                <w:rFonts w:ascii="Times New Roman" w:hAnsi="Times New Roman" w:eastAsiaTheme="majorEastAsia"/>
              </w:rPr>
            </w:pPr>
            <w:r>
              <w:rPr>
                <w:rFonts w:ascii="Times New Roman" w:hAnsi="Times New Roman" w:eastAsiaTheme="majorEastAsia"/>
              </w:rPr>
              <w:t>1</w:t>
            </w:r>
            <w:r>
              <w:rPr>
                <w:rFonts w:hint="eastAsia" w:ascii="Times New Roman" w:hAnsi="Times New Roman" w:eastAsiaTheme="majorEastAsia"/>
              </w:rPr>
              <w:t>个</w:t>
            </w:r>
            <w:r>
              <w:rPr>
                <w:rFonts w:ascii="Times New Roman" w:hAnsi="Times New Roman" w:eastAsiaTheme="majorEastAsia"/>
              </w:rPr>
              <w:t>RCT</w:t>
            </w:r>
          </w:p>
        </w:tc>
      </w:tr>
      <w:tr w14:paraId="5BDA8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14:paraId="36FC3174">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5797" w:type="dxa"/>
            <w:gridSpan w:val="4"/>
          </w:tcPr>
          <w:p w14:paraId="04020084">
            <w:pPr>
              <w:tabs>
                <w:tab w:val="left" w:pos="312"/>
              </w:tabs>
              <w:rPr>
                <w:rFonts w:ascii="Times New Roman" w:hAnsi="Times New Roman" w:eastAsiaTheme="majorEastAsia"/>
              </w:rPr>
            </w:pPr>
            <w:r>
              <w:rPr>
                <w:rFonts w:ascii="Times New Roman" w:hAnsi="Times New Roman" w:eastAsiaTheme="majorEastAsia"/>
              </w:rPr>
              <w:t>MD -10.35[95%CI:-12.00,-8.70]</w:t>
            </w:r>
          </w:p>
        </w:tc>
      </w:tr>
      <w:tr w14:paraId="6F7B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14:paraId="693F2B4D">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5797" w:type="dxa"/>
            <w:gridSpan w:val="4"/>
          </w:tcPr>
          <w:p w14:paraId="376D1997">
            <w:pPr>
              <w:tabs>
                <w:tab w:val="left" w:pos="312"/>
              </w:tabs>
              <w:rPr>
                <w:rFonts w:ascii="Times New Roman" w:hAnsi="Times New Roman" w:eastAsiaTheme="majorEastAsia"/>
                <w:color w:val="4F81BD" w:themeColor="accent1"/>
                <w14:textFill>
                  <w14:solidFill>
                    <w14:schemeClr w14:val="accent1"/>
                  </w14:solidFill>
                </w14:textFill>
              </w:rPr>
            </w:pPr>
            <w:r>
              <w:rPr>
                <w:rFonts w:ascii="Times New Roman" w:hAnsi="Times New Roman" w:eastAsiaTheme="majorEastAsia"/>
                <w:color w:val="000000"/>
              </w:rPr>
              <w:t>D</w:t>
            </w:r>
            <w:r>
              <w:rPr>
                <w:rFonts w:hint="eastAsia" w:ascii="Times New Roman" w:hAnsi="Times New Roman" w:eastAsiaTheme="majorEastAsia"/>
                <w:color w:val="000000"/>
              </w:rPr>
              <w:t>级证据（极低）</w:t>
            </w:r>
          </w:p>
        </w:tc>
      </w:tr>
      <w:tr w14:paraId="5D77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14:paraId="724D10F2">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5797" w:type="dxa"/>
            <w:gridSpan w:val="4"/>
          </w:tcPr>
          <w:p w14:paraId="11900762">
            <w:pPr>
              <w:tabs>
                <w:tab w:val="left" w:pos="312"/>
              </w:tabs>
              <w:rPr>
                <w:rFonts w:ascii="Times New Roman" w:hAnsi="Times New Roman" w:eastAsiaTheme="majorEastAsia"/>
                <w:color w:val="4F81BD" w:themeColor="accent1"/>
                <w14:textFill>
                  <w14:solidFill>
                    <w14:schemeClr w14:val="accent1"/>
                  </w14:solidFill>
                </w14:textFill>
              </w:rPr>
            </w:pPr>
            <w:r>
              <w:rPr>
                <w:rFonts w:hint="eastAsia" w:ascii="Times New Roman" w:hAnsi="Times New Roman" w:eastAsiaTheme="majorEastAsia"/>
              </w:rPr>
              <w:t>存在降级</w:t>
            </w:r>
          </w:p>
        </w:tc>
      </w:tr>
      <w:tr w14:paraId="6E4A1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14:paraId="5C710CE3">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5797" w:type="dxa"/>
            <w:gridSpan w:val="4"/>
          </w:tcPr>
          <w:p w14:paraId="7808379A">
            <w:pPr>
              <w:tabs>
                <w:tab w:val="left" w:pos="312"/>
              </w:tabs>
              <w:rPr>
                <w:rFonts w:ascii="Times New Roman" w:hAnsi="Times New Roman" w:eastAsiaTheme="majorEastAsia"/>
                <w:color w:val="4F81BD" w:themeColor="accent1"/>
                <w14:textFill>
                  <w14:solidFill>
                    <w14:schemeClr w14:val="accent1"/>
                  </w14:solidFill>
                </w14:textFill>
              </w:rPr>
            </w:pPr>
            <w:r>
              <w:rPr>
                <w:rFonts w:hint="eastAsia" w:ascii="Times New Roman" w:hAnsi="Times New Roman" w:eastAsiaTheme="majorEastAsia"/>
                <w:color w:val="000000"/>
              </w:rPr>
              <w:t>原始研究在盲法、分配隐藏存在缺陷、纳入研究样本量较小、怀疑存在发表偏倚</w:t>
            </w:r>
          </w:p>
        </w:tc>
      </w:tr>
      <w:tr w14:paraId="40A5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14:paraId="2BA1060E">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5797" w:type="dxa"/>
            <w:gridSpan w:val="4"/>
          </w:tcPr>
          <w:p w14:paraId="5B7207E6">
            <w:pPr>
              <w:tabs>
                <w:tab w:val="left" w:pos="312"/>
              </w:tabs>
              <w:rPr>
                <w:rFonts w:ascii="Times New Roman" w:hAnsi="Times New Roman" w:eastAsiaTheme="majorEastAsia"/>
              </w:rPr>
            </w:pPr>
            <w:r>
              <w:rPr>
                <w:rFonts w:hint="eastAsia" w:ascii="Times New Roman" w:hAnsi="Times New Roman" w:eastAsiaTheme="majorEastAsia"/>
              </w:rPr>
              <w:t>杞菊地黄丸结合西医常规治疗较西医常规治疗子痫前期舒张压更低</w:t>
            </w:r>
          </w:p>
        </w:tc>
      </w:tr>
    </w:tbl>
    <w:p w14:paraId="36B4387A">
      <w:pPr>
        <w:widowControl/>
        <w:jc w:val="left"/>
        <w:rPr>
          <w:rFonts w:ascii="Times New Roman" w:hAnsi="Times New Roman" w:eastAsiaTheme="majorEastAsia"/>
          <w:b/>
          <w:bCs/>
          <w:color w:val="000000"/>
          <w:kern w:val="0"/>
          <w:lang w:bidi="ar"/>
        </w:rPr>
      </w:pPr>
    </w:p>
    <w:tbl>
      <w:tblPr>
        <w:tblStyle w:val="23"/>
        <w:tblpPr w:leftFromText="180" w:rightFromText="180" w:vertAnchor="text" w:horzAnchor="page" w:tblpX="1378" w:tblpY="99"/>
        <w:tblOverlap w:val="never"/>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1559"/>
        <w:gridCol w:w="1418"/>
        <w:gridCol w:w="1417"/>
        <w:gridCol w:w="1418"/>
      </w:tblGrid>
      <w:tr w14:paraId="18CD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3AE76481">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1559" w:type="dxa"/>
          </w:tcPr>
          <w:p w14:paraId="5A078DF1">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1418" w:type="dxa"/>
          </w:tcPr>
          <w:p w14:paraId="6EDD31A9">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1417" w:type="dxa"/>
          </w:tcPr>
          <w:p w14:paraId="36C71BCD">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418" w:type="dxa"/>
          </w:tcPr>
          <w:p w14:paraId="0F82679C">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74CE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1ED5C381">
            <w:pPr>
              <w:tabs>
                <w:tab w:val="left" w:pos="312"/>
              </w:tabs>
              <w:rPr>
                <w:rFonts w:ascii="Times New Roman" w:hAnsi="Times New Roman" w:eastAsiaTheme="majorEastAsia"/>
              </w:rPr>
            </w:pPr>
            <w:r>
              <w:rPr>
                <w:rFonts w:hint="eastAsia" w:ascii="Times New Roman" w:hAnsi="Times New Roman" w:eastAsiaTheme="majorEastAsia"/>
              </w:rPr>
              <w:t>杞菊地黄丸治疗子痫前期患者平均动脉压如何</w:t>
            </w:r>
          </w:p>
        </w:tc>
        <w:tc>
          <w:tcPr>
            <w:tcW w:w="1559" w:type="dxa"/>
          </w:tcPr>
          <w:p w14:paraId="09B9F333">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1418" w:type="dxa"/>
          </w:tcPr>
          <w:p w14:paraId="3DB39C02">
            <w:pPr>
              <w:tabs>
                <w:tab w:val="left" w:pos="312"/>
              </w:tabs>
              <w:rPr>
                <w:rFonts w:ascii="Times New Roman" w:hAnsi="Times New Roman" w:eastAsiaTheme="majorEastAsia"/>
              </w:rPr>
            </w:pPr>
            <w:r>
              <w:rPr>
                <w:rFonts w:hint="eastAsia" w:ascii="Times New Roman" w:hAnsi="Times New Roman" w:eastAsiaTheme="majorEastAsia"/>
              </w:rPr>
              <w:t>杞菊地黄丸加减结合西医常规治疗</w:t>
            </w:r>
          </w:p>
        </w:tc>
        <w:tc>
          <w:tcPr>
            <w:tcW w:w="1417" w:type="dxa"/>
          </w:tcPr>
          <w:p w14:paraId="2E74C036">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418" w:type="dxa"/>
          </w:tcPr>
          <w:p w14:paraId="4FFE9608">
            <w:pPr>
              <w:tabs>
                <w:tab w:val="left" w:pos="312"/>
              </w:tabs>
              <w:rPr>
                <w:rFonts w:ascii="Times New Roman" w:hAnsi="Times New Roman" w:eastAsiaTheme="majorEastAsia"/>
              </w:rPr>
            </w:pPr>
            <w:r>
              <w:rPr>
                <w:rFonts w:hint="eastAsia" w:ascii="Times New Roman" w:hAnsi="Times New Roman" w:eastAsiaTheme="majorEastAsia"/>
              </w:rPr>
              <w:t>平均动脉压</w:t>
            </w:r>
          </w:p>
        </w:tc>
      </w:tr>
      <w:tr w14:paraId="4FD83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3470DEC1">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5812" w:type="dxa"/>
            <w:gridSpan w:val="4"/>
          </w:tcPr>
          <w:p w14:paraId="691E70BF">
            <w:pPr>
              <w:tabs>
                <w:tab w:val="left" w:pos="312"/>
              </w:tabs>
              <w:rPr>
                <w:rFonts w:ascii="Times New Roman" w:hAnsi="Times New Roman" w:eastAsiaTheme="majorEastAsia"/>
              </w:rPr>
            </w:pPr>
            <w:r>
              <w:rPr>
                <w:rFonts w:ascii="Times New Roman" w:hAnsi="Times New Roman" w:eastAsiaTheme="majorEastAsia"/>
              </w:rPr>
              <w:t>1</w:t>
            </w:r>
            <w:r>
              <w:rPr>
                <w:rFonts w:hint="eastAsia" w:ascii="Times New Roman" w:hAnsi="Times New Roman" w:eastAsiaTheme="majorEastAsia"/>
              </w:rPr>
              <w:t>个</w:t>
            </w:r>
            <w:r>
              <w:rPr>
                <w:rFonts w:ascii="Times New Roman" w:hAnsi="Times New Roman" w:eastAsiaTheme="majorEastAsia"/>
              </w:rPr>
              <w:t>RCT</w:t>
            </w:r>
          </w:p>
        </w:tc>
      </w:tr>
      <w:tr w14:paraId="304F7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3510EC75">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5812" w:type="dxa"/>
            <w:gridSpan w:val="4"/>
          </w:tcPr>
          <w:p w14:paraId="654C0457">
            <w:pPr>
              <w:tabs>
                <w:tab w:val="left" w:pos="312"/>
              </w:tabs>
              <w:rPr>
                <w:rFonts w:ascii="Times New Roman" w:hAnsi="Times New Roman" w:eastAsiaTheme="majorEastAsia"/>
              </w:rPr>
            </w:pPr>
            <w:r>
              <w:rPr>
                <w:rFonts w:ascii="Times New Roman" w:hAnsi="Times New Roman" w:eastAsiaTheme="majorEastAsia"/>
              </w:rPr>
              <w:t>MD -9.16[95%CI:-12.69,-5.63]</w:t>
            </w:r>
          </w:p>
        </w:tc>
      </w:tr>
      <w:tr w14:paraId="2EAA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7335CFE8">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5812" w:type="dxa"/>
            <w:gridSpan w:val="4"/>
          </w:tcPr>
          <w:p w14:paraId="7275DCF5">
            <w:pPr>
              <w:tabs>
                <w:tab w:val="left" w:pos="312"/>
              </w:tabs>
              <w:rPr>
                <w:rFonts w:ascii="Times New Roman" w:hAnsi="Times New Roman" w:eastAsiaTheme="majorEastAsia"/>
                <w:color w:val="4F81BD" w:themeColor="accent1"/>
                <w14:textFill>
                  <w14:solidFill>
                    <w14:schemeClr w14:val="accent1"/>
                  </w14:solidFill>
                </w14:textFill>
              </w:rPr>
            </w:pPr>
            <w:r>
              <w:rPr>
                <w:rFonts w:ascii="Times New Roman" w:hAnsi="Times New Roman" w:eastAsiaTheme="majorEastAsia"/>
                <w:color w:val="000000"/>
              </w:rPr>
              <w:t>D</w:t>
            </w:r>
            <w:r>
              <w:rPr>
                <w:rFonts w:hint="eastAsia" w:ascii="Times New Roman" w:hAnsi="Times New Roman" w:eastAsiaTheme="majorEastAsia"/>
                <w:color w:val="000000"/>
              </w:rPr>
              <w:t>级证据（极低）</w:t>
            </w:r>
          </w:p>
        </w:tc>
      </w:tr>
      <w:tr w14:paraId="1DDF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6052DBE2">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5812" w:type="dxa"/>
            <w:gridSpan w:val="4"/>
          </w:tcPr>
          <w:p w14:paraId="65CA5301">
            <w:pPr>
              <w:tabs>
                <w:tab w:val="left" w:pos="312"/>
              </w:tabs>
              <w:rPr>
                <w:rFonts w:ascii="Times New Roman" w:hAnsi="Times New Roman" w:eastAsiaTheme="majorEastAsia"/>
                <w:color w:val="4F81BD" w:themeColor="accent1"/>
                <w14:textFill>
                  <w14:solidFill>
                    <w14:schemeClr w14:val="accent1"/>
                  </w14:solidFill>
                </w14:textFill>
              </w:rPr>
            </w:pPr>
            <w:r>
              <w:rPr>
                <w:rFonts w:hint="eastAsia" w:ascii="Times New Roman" w:hAnsi="Times New Roman" w:eastAsiaTheme="majorEastAsia"/>
                <w:color w:val="000000"/>
              </w:rPr>
              <w:t>存在降级</w:t>
            </w:r>
          </w:p>
        </w:tc>
      </w:tr>
      <w:tr w14:paraId="36CAA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151DC57F">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5812" w:type="dxa"/>
            <w:gridSpan w:val="4"/>
          </w:tcPr>
          <w:p w14:paraId="322E56F4">
            <w:pPr>
              <w:tabs>
                <w:tab w:val="left" w:pos="312"/>
              </w:tabs>
              <w:rPr>
                <w:rFonts w:ascii="Times New Roman" w:hAnsi="Times New Roman" w:eastAsiaTheme="majorEastAsia"/>
                <w:color w:val="4F81BD" w:themeColor="accent1"/>
                <w14:textFill>
                  <w14:solidFill>
                    <w14:schemeClr w14:val="accent1"/>
                  </w14:solidFill>
                </w14:textFill>
              </w:rPr>
            </w:pPr>
            <w:r>
              <w:rPr>
                <w:rFonts w:hint="eastAsia" w:ascii="Times New Roman" w:hAnsi="Times New Roman" w:eastAsiaTheme="majorEastAsia"/>
                <w:color w:val="000000"/>
              </w:rPr>
              <w:t>原始研究在盲法、分配隐藏存在缺陷、纳入研究样本量较小、怀疑存在发表偏倚</w:t>
            </w:r>
          </w:p>
        </w:tc>
      </w:tr>
      <w:tr w14:paraId="65C81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16D6B20F">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5812" w:type="dxa"/>
            <w:gridSpan w:val="4"/>
          </w:tcPr>
          <w:p w14:paraId="45799EA6">
            <w:pPr>
              <w:tabs>
                <w:tab w:val="left" w:pos="312"/>
              </w:tabs>
              <w:rPr>
                <w:rFonts w:ascii="Times New Roman" w:hAnsi="Times New Roman" w:eastAsiaTheme="majorEastAsia"/>
              </w:rPr>
            </w:pPr>
            <w:r>
              <w:rPr>
                <w:rFonts w:hint="eastAsia" w:ascii="Times New Roman" w:hAnsi="Times New Roman" w:eastAsiaTheme="majorEastAsia"/>
              </w:rPr>
              <w:t>杞菊地黄丸结合西医常规治疗较西医常规治疗子痫前期平均动脉压更低</w:t>
            </w:r>
          </w:p>
        </w:tc>
      </w:tr>
    </w:tbl>
    <w:p w14:paraId="49523F71">
      <w:pPr>
        <w:widowControl/>
        <w:jc w:val="left"/>
        <w:rPr>
          <w:rFonts w:ascii="Times New Roman" w:hAnsi="Times New Roman" w:eastAsiaTheme="majorEastAsia"/>
          <w:b/>
          <w:bCs/>
          <w:color w:val="000000"/>
          <w:kern w:val="0"/>
          <w:lang w:bidi="ar"/>
        </w:rPr>
      </w:pPr>
    </w:p>
    <w:tbl>
      <w:tblPr>
        <w:tblStyle w:val="23"/>
        <w:tblpPr w:leftFromText="180" w:rightFromText="180" w:vertAnchor="text" w:horzAnchor="page" w:tblpX="1378" w:tblpY="99"/>
        <w:tblOverlap w:val="never"/>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1559"/>
        <w:gridCol w:w="1418"/>
        <w:gridCol w:w="1417"/>
        <w:gridCol w:w="1418"/>
      </w:tblGrid>
      <w:tr w14:paraId="2DAC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7358A8E4">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1559" w:type="dxa"/>
          </w:tcPr>
          <w:p w14:paraId="2B5420AD">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1418" w:type="dxa"/>
          </w:tcPr>
          <w:p w14:paraId="55764B43">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1417" w:type="dxa"/>
          </w:tcPr>
          <w:p w14:paraId="36322EF2">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418" w:type="dxa"/>
          </w:tcPr>
          <w:p w14:paraId="3E3FB914">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0F38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3D5B0B55">
            <w:pPr>
              <w:tabs>
                <w:tab w:val="left" w:pos="312"/>
              </w:tabs>
              <w:rPr>
                <w:rFonts w:ascii="Times New Roman" w:hAnsi="Times New Roman" w:eastAsiaTheme="majorEastAsia"/>
              </w:rPr>
            </w:pPr>
            <w:r>
              <w:rPr>
                <w:rFonts w:hint="eastAsia" w:ascii="Times New Roman" w:hAnsi="Times New Roman" w:eastAsiaTheme="majorEastAsia"/>
              </w:rPr>
              <w:t>杞菊地黄丸治疗子痫前期患者妊娠周数如何</w:t>
            </w:r>
          </w:p>
        </w:tc>
        <w:tc>
          <w:tcPr>
            <w:tcW w:w="1559" w:type="dxa"/>
          </w:tcPr>
          <w:p w14:paraId="68CE9E2F">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1418" w:type="dxa"/>
          </w:tcPr>
          <w:p w14:paraId="599756E7">
            <w:pPr>
              <w:tabs>
                <w:tab w:val="left" w:pos="312"/>
              </w:tabs>
              <w:rPr>
                <w:rFonts w:ascii="Times New Roman" w:hAnsi="Times New Roman" w:eastAsiaTheme="majorEastAsia"/>
              </w:rPr>
            </w:pPr>
            <w:r>
              <w:rPr>
                <w:rFonts w:hint="eastAsia" w:ascii="Times New Roman" w:hAnsi="Times New Roman" w:eastAsiaTheme="majorEastAsia"/>
              </w:rPr>
              <w:t>杞菊地黄丸加减结合西医常规治疗</w:t>
            </w:r>
          </w:p>
        </w:tc>
        <w:tc>
          <w:tcPr>
            <w:tcW w:w="1417" w:type="dxa"/>
          </w:tcPr>
          <w:p w14:paraId="1DEDAFFD">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418" w:type="dxa"/>
          </w:tcPr>
          <w:p w14:paraId="42854F1B">
            <w:pPr>
              <w:tabs>
                <w:tab w:val="left" w:pos="312"/>
              </w:tabs>
              <w:rPr>
                <w:rFonts w:ascii="Times New Roman" w:hAnsi="Times New Roman" w:eastAsiaTheme="majorEastAsia"/>
              </w:rPr>
            </w:pPr>
            <w:r>
              <w:rPr>
                <w:rFonts w:hint="eastAsia" w:ascii="Times New Roman" w:hAnsi="Times New Roman" w:eastAsiaTheme="majorEastAsia"/>
              </w:rPr>
              <w:t>妊娠周数</w:t>
            </w:r>
          </w:p>
        </w:tc>
      </w:tr>
      <w:tr w14:paraId="2901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0AC338C8">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5812" w:type="dxa"/>
            <w:gridSpan w:val="4"/>
          </w:tcPr>
          <w:p w14:paraId="7E65F8AA">
            <w:pPr>
              <w:tabs>
                <w:tab w:val="left" w:pos="312"/>
              </w:tabs>
              <w:rPr>
                <w:rFonts w:ascii="Times New Roman" w:hAnsi="Times New Roman" w:eastAsiaTheme="majorEastAsia"/>
              </w:rPr>
            </w:pPr>
            <w:r>
              <w:rPr>
                <w:rFonts w:ascii="Times New Roman" w:hAnsi="Times New Roman" w:eastAsiaTheme="majorEastAsia"/>
              </w:rPr>
              <w:t>1</w:t>
            </w:r>
            <w:r>
              <w:rPr>
                <w:rFonts w:hint="eastAsia" w:ascii="Times New Roman" w:hAnsi="Times New Roman" w:eastAsiaTheme="majorEastAsia"/>
              </w:rPr>
              <w:t>个</w:t>
            </w:r>
            <w:r>
              <w:rPr>
                <w:rFonts w:ascii="Times New Roman" w:hAnsi="Times New Roman" w:eastAsiaTheme="majorEastAsia"/>
              </w:rPr>
              <w:t>RCT</w:t>
            </w:r>
          </w:p>
        </w:tc>
      </w:tr>
      <w:tr w14:paraId="1AAD0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3C439C60">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5812" w:type="dxa"/>
            <w:gridSpan w:val="4"/>
          </w:tcPr>
          <w:p w14:paraId="08D2D11E">
            <w:pPr>
              <w:tabs>
                <w:tab w:val="left" w:pos="312"/>
              </w:tabs>
              <w:rPr>
                <w:rFonts w:ascii="Times New Roman" w:hAnsi="Times New Roman" w:eastAsiaTheme="majorEastAsia"/>
              </w:rPr>
            </w:pPr>
            <w:r>
              <w:rPr>
                <w:rFonts w:ascii="Times New Roman" w:hAnsi="Times New Roman" w:eastAsiaTheme="majorEastAsia"/>
              </w:rPr>
              <w:t>MD 8.24[95%CI:6.29,10.19]</w:t>
            </w:r>
          </w:p>
        </w:tc>
      </w:tr>
      <w:tr w14:paraId="229C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7C2113FF">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5812" w:type="dxa"/>
            <w:gridSpan w:val="4"/>
          </w:tcPr>
          <w:p w14:paraId="1C090F4E">
            <w:pPr>
              <w:tabs>
                <w:tab w:val="left" w:pos="312"/>
              </w:tabs>
              <w:rPr>
                <w:rFonts w:ascii="Times New Roman" w:hAnsi="Times New Roman" w:eastAsiaTheme="majorEastAsia"/>
                <w:color w:val="4F81BD" w:themeColor="accent1"/>
                <w14:textFill>
                  <w14:solidFill>
                    <w14:schemeClr w14:val="accent1"/>
                  </w14:solidFill>
                </w14:textFill>
              </w:rPr>
            </w:pPr>
            <w:r>
              <w:rPr>
                <w:rFonts w:ascii="Times New Roman" w:hAnsi="Times New Roman" w:eastAsiaTheme="majorEastAsia"/>
                <w:color w:val="000000"/>
              </w:rPr>
              <w:t>D</w:t>
            </w:r>
            <w:r>
              <w:rPr>
                <w:rFonts w:hint="eastAsia" w:ascii="Times New Roman" w:hAnsi="Times New Roman" w:eastAsiaTheme="majorEastAsia"/>
                <w:color w:val="000000"/>
              </w:rPr>
              <w:t>级证据（极低）</w:t>
            </w:r>
          </w:p>
        </w:tc>
      </w:tr>
      <w:tr w14:paraId="7A90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791456C3">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5812" w:type="dxa"/>
            <w:gridSpan w:val="4"/>
          </w:tcPr>
          <w:p w14:paraId="1C516B5B">
            <w:pPr>
              <w:tabs>
                <w:tab w:val="left" w:pos="312"/>
              </w:tabs>
              <w:rPr>
                <w:rFonts w:ascii="Times New Roman" w:hAnsi="Times New Roman" w:eastAsiaTheme="majorEastAsia"/>
                <w:color w:val="4F81BD" w:themeColor="accent1"/>
                <w14:textFill>
                  <w14:solidFill>
                    <w14:schemeClr w14:val="accent1"/>
                  </w14:solidFill>
                </w14:textFill>
              </w:rPr>
            </w:pPr>
            <w:r>
              <w:rPr>
                <w:rFonts w:hint="eastAsia" w:ascii="Times New Roman" w:hAnsi="Times New Roman" w:eastAsiaTheme="majorEastAsia"/>
                <w:color w:val="000000"/>
              </w:rPr>
              <w:t>存在降级</w:t>
            </w:r>
          </w:p>
        </w:tc>
      </w:tr>
      <w:tr w14:paraId="6DE4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0BFD7C71">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5812" w:type="dxa"/>
            <w:gridSpan w:val="4"/>
          </w:tcPr>
          <w:p w14:paraId="169BB114">
            <w:pPr>
              <w:tabs>
                <w:tab w:val="left" w:pos="312"/>
              </w:tabs>
              <w:rPr>
                <w:rFonts w:ascii="Times New Roman" w:hAnsi="Times New Roman" w:eastAsiaTheme="majorEastAsia"/>
                <w:color w:val="4F81BD" w:themeColor="accent1"/>
                <w14:textFill>
                  <w14:solidFill>
                    <w14:schemeClr w14:val="accent1"/>
                  </w14:solidFill>
                </w14:textFill>
              </w:rPr>
            </w:pPr>
            <w:r>
              <w:rPr>
                <w:rFonts w:hint="eastAsia" w:ascii="Times New Roman" w:hAnsi="Times New Roman" w:eastAsiaTheme="majorEastAsia"/>
                <w:color w:val="000000"/>
              </w:rPr>
              <w:t>原始研究在盲法、分配隐藏存在缺陷、纳入研究样本量较小、怀疑存在发表偏倚</w:t>
            </w:r>
          </w:p>
        </w:tc>
      </w:tr>
      <w:tr w14:paraId="5665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04FD5028">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5812" w:type="dxa"/>
            <w:gridSpan w:val="4"/>
          </w:tcPr>
          <w:p w14:paraId="04F8C336">
            <w:pPr>
              <w:tabs>
                <w:tab w:val="left" w:pos="312"/>
              </w:tabs>
              <w:rPr>
                <w:rFonts w:ascii="Times New Roman" w:hAnsi="Times New Roman" w:eastAsiaTheme="majorEastAsia"/>
              </w:rPr>
            </w:pPr>
            <w:r>
              <w:rPr>
                <w:rFonts w:hint="eastAsia" w:ascii="Times New Roman" w:hAnsi="Times New Roman" w:eastAsiaTheme="majorEastAsia"/>
              </w:rPr>
              <w:t>杞菊地黄丸结合西医常规治疗较西医常规治疗子痫前期妊娠周数更长</w:t>
            </w:r>
          </w:p>
        </w:tc>
      </w:tr>
    </w:tbl>
    <w:p w14:paraId="1244F8B3">
      <w:pPr>
        <w:widowControl/>
        <w:jc w:val="left"/>
        <w:rPr>
          <w:rFonts w:ascii="Times New Roman" w:hAnsi="Times New Roman" w:eastAsiaTheme="majorEastAsia"/>
          <w:b/>
          <w:bCs/>
          <w:color w:val="000000"/>
          <w:kern w:val="0"/>
          <w:lang w:bidi="ar"/>
        </w:rPr>
      </w:pPr>
    </w:p>
    <w:tbl>
      <w:tblPr>
        <w:tblStyle w:val="23"/>
        <w:tblpPr w:leftFromText="180" w:rightFromText="180" w:vertAnchor="text" w:horzAnchor="page" w:tblpX="1378" w:tblpY="99"/>
        <w:tblOverlap w:val="never"/>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1559"/>
        <w:gridCol w:w="1418"/>
        <w:gridCol w:w="1417"/>
        <w:gridCol w:w="1418"/>
      </w:tblGrid>
      <w:tr w14:paraId="2BFB2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7B0598E1">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1559" w:type="dxa"/>
          </w:tcPr>
          <w:p w14:paraId="20C6F63D">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1418" w:type="dxa"/>
          </w:tcPr>
          <w:p w14:paraId="0BE13770">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1417" w:type="dxa"/>
          </w:tcPr>
          <w:p w14:paraId="5A187CC8">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418" w:type="dxa"/>
          </w:tcPr>
          <w:p w14:paraId="7877EE3A">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62CA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5CB9DEA0">
            <w:pPr>
              <w:tabs>
                <w:tab w:val="left" w:pos="312"/>
              </w:tabs>
              <w:rPr>
                <w:rFonts w:ascii="Times New Roman" w:hAnsi="Times New Roman" w:eastAsiaTheme="majorEastAsia"/>
              </w:rPr>
            </w:pPr>
            <w:r>
              <w:rPr>
                <w:rFonts w:hint="eastAsia" w:ascii="Times New Roman" w:hAnsi="Times New Roman" w:eastAsiaTheme="majorEastAsia"/>
              </w:rPr>
              <w:t>杞菊地黄丸治疗子痫前期患者子痫发生率如何</w:t>
            </w:r>
          </w:p>
        </w:tc>
        <w:tc>
          <w:tcPr>
            <w:tcW w:w="1559" w:type="dxa"/>
          </w:tcPr>
          <w:p w14:paraId="619E96A9">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1418" w:type="dxa"/>
          </w:tcPr>
          <w:p w14:paraId="1C06B8DF">
            <w:pPr>
              <w:tabs>
                <w:tab w:val="left" w:pos="312"/>
              </w:tabs>
              <w:rPr>
                <w:rFonts w:ascii="Times New Roman" w:hAnsi="Times New Roman" w:eastAsiaTheme="majorEastAsia"/>
              </w:rPr>
            </w:pPr>
            <w:r>
              <w:rPr>
                <w:rFonts w:hint="eastAsia" w:ascii="Times New Roman" w:hAnsi="Times New Roman" w:eastAsiaTheme="majorEastAsia"/>
              </w:rPr>
              <w:t>杞菊地黄丸加减结合西医常规治疗</w:t>
            </w:r>
          </w:p>
        </w:tc>
        <w:tc>
          <w:tcPr>
            <w:tcW w:w="1417" w:type="dxa"/>
          </w:tcPr>
          <w:p w14:paraId="48EF16EE">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418" w:type="dxa"/>
          </w:tcPr>
          <w:p w14:paraId="174F9316">
            <w:pPr>
              <w:tabs>
                <w:tab w:val="left" w:pos="312"/>
              </w:tabs>
              <w:rPr>
                <w:rFonts w:ascii="Times New Roman" w:hAnsi="Times New Roman" w:eastAsiaTheme="majorEastAsia"/>
              </w:rPr>
            </w:pPr>
            <w:r>
              <w:rPr>
                <w:rFonts w:hint="eastAsia" w:ascii="Times New Roman" w:hAnsi="Times New Roman" w:eastAsiaTheme="majorEastAsia"/>
              </w:rPr>
              <w:t>子痫发生率</w:t>
            </w:r>
          </w:p>
        </w:tc>
      </w:tr>
      <w:tr w14:paraId="1A87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0C845BD8">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5812" w:type="dxa"/>
            <w:gridSpan w:val="4"/>
          </w:tcPr>
          <w:p w14:paraId="4CC41C86">
            <w:pPr>
              <w:tabs>
                <w:tab w:val="left" w:pos="312"/>
              </w:tabs>
              <w:rPr>
                <w:rFonts w:ascii="Times New Roman" w:hAnsi="Times New Roman" w:eastAsiaTheme="majorEastAsia"/>
              </w:rPr>
            </w:pPr>
            <w:r>
              <w:rPr>
                <w:rFonts w:ascii="Times New Roman" w:hAnsi="Times New Roman" w:eastAsiaTheme="majorEastAsia"/>
              </w:rPr>
              <w:t>1</w:t>
            </w:r>
            <w:r>
              <w:rPr>
                <w:rFonts w:hint="eastAsia" w:ascii="Times New Roman" w:hAnsi="Times New Roman" w:eastAsiaTheme="majorEastAsia"/>
              </w:rPr>
              <w:t>个</w:t>
            </w:r>
            <w:r>
              <w:rPr>
                <w:rFonts w:ascii="Times New Roman" w:hAnsi="Times New Roman" w:eastAsiaTheme="majorEastAsia"/>
              </w:rPr>
              <w:t>RCT</w:t>
            </w:r>
          </w:p>
        </w:tc>
      </w:tr>
      <w:tr w14:paraId="75E2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4C78AD55">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5812" w:type="dxa"/>
            <w:gridSpan w:val="4"/>
          </w:tcPr>
          <w:p w14:paraId="4C9E745D">
            <w:pPr>
              <w:tabs>
                <w:tab w:val="left" w:pos="312"/>
              </w:tabs>
              <w:rPr>
                <w:rFonts w:ascii="Times New Roman" w:hAnsi="Times New Roman" w:eastAsiaTheme="majorEastAsia"/>
              </w:rPr>
            </w:pPr>
            <w:r>
              <w:rPr>
                <w:rFonts w:ascii="Times New Roman" w:hAnsi="Times New Roman" w:eastAsiaTheme="majorEastAsia"/>
              </w:rPr>
              <w:t>MD 0.97[95%CI:0.06,15.05]</w:t>
            </w:r>
          </w:p>
        </w:tc>
      </w:tr>
      <w:tr w14:paraId="1A97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1E0AC191">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5812" w:type="dxa"/>
            <w:gridSpan w:val="4"/>
          </w:tcPr>
          <w:p w14:paraId="1DB096D8">
            <w:pPr>
              <w:tabs>
                <w:tab w:val="left" w:pos="312"/>
              </w:tabs>
              <w:rPr>
                <w:rFonts w:ascii="Times New Roman" w:hAnsi="Times New Roman" w:eastAsiaTheme="majorEastAsia"/>
                <w:color w:val="4F81BD" w:themeColor="accent1"/>
                <w14:textFill>
                  <w14:solidFill>
                    <w14:schemeClr w14:val="accent1"/>
                  </w14:solidFill>
                </w14:textFill>
              </w:rPr>
            </w:pPr>
            <w:r>
              <w:rPr>
                <w:rFonts w:ascii="Times New Roman" w:hAnsi="Times New Roman" w:eastAsiaTheme="majorEastAsia"/>
                <w:color w:val="000000"/>
              </w:rPr>
              <w:t>D</w:t>
            </w:r>
            <w:r>
              <w:rPr>
                <w:rFonts w:hint="eastAsia" w:ascii="Times New Roman" w:hAnsi="Times New Roman" w:eastAsiaTheme="majorEastAsia"/>
                <w:color w:val="000000"/>
              </w:rPr>
              <w:t>级证据（极低）</w:t>
            </w:r>
          </w:p>
        </w:tc>
      </w:tr>
      <w:tr w14:paraId="0FD5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442F2070">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5812" w:type="dxa"/>
            <w:gridSpan w:val="4"/>
          </w:tcPr>
          <w:p w14:paraId="5EFC4AFE">
            <w:pPr>
              <w:tabs>
                <w:tab w:val="left" w:pos="312"/>
              </w:tabs>
              <w:rPr>
                <w:rFonts w:ascii="Times New Roman" w:hAnsi="Times New Roman" w:eastAsiaTheme="majorEastAsia"/>
                <w:color w:val="4F81BD" w:themeColor="accent1"/>
                <w14:textFill>
                  <w14:solidFill>
                    <w14:schemeClr w14:val="accent1"/>
                  </w14:solidFill>
                </w14:textFill>
              </w:rPr>
            </w:pPr>
            <w:r>
              <w:rPr>
                <w:rFonts w:hint="eastAsia" w:ascii="Times New Roman" w:hAnsi="Times New Roman" w:eastAsiaTheme="majorEastAsia"/>
                <w:color w:val="000000"/>
              </w:rPr>
              <w:t>存在降级</w:t>
            </w:r>
          </w:p>
        </w:tc>
      </w:tr>
      <w:tr w14:paraId="546A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19D03184">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5812" w:type="dxa"/>
            <w:gridSpan w:val="4"/>
          </w:tcPr>
          <w:p w14:paraId="63086726">
            <w:pPr>
              <w:tabs>
                <w:tab w:val="left" w:pos="312"/>
              </w:tabs>
              <w:rPr>
                <w:rFonts w:ascii="Times New Roman" w:hAnsi="Times New Roman" w:eastAsiaTheme="majorEastAsia"/>
                <w:color w:val="4F81BD" w:themeColor="accent1"/>
                <w14:textFill>
                  <w14:solidFill>
                    <w14:schemeClr w14:val="accent1"/>
                  </w14:solidFill>
                </w14:textFill>
              </w:rPr>
            </w:pPr>
            <w:r>
              <w:rPr>
                <w:rFonts w:hint="eastAsia" w:ascii="Times New Roman" w:hAnsi="Times New Roman" w:eastAsiaTheme="majorEastAsia"/>
                <w:color w:val="000000"/>
              </w:rPr>
              <w:t>原始研究在盲法、分配隐藏存在缺陷、纳入研究样本量较小、怀疑存在发表偏倚</w:t>
            </w:r>
          </w:p>
        </w:tc>
      </w:tr>
      <w:tr w14:paraId="01949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01A6386B">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5812" w:type="dxa"/>
            <w:gridSpan w:val="4"/>
          </w:tcPr>
          <w:p w14:paraId="60CF08E2">
            <w:pPr>
              <w:tabs>
                <w:tab w:val="left" w:pos="312"/>
              </w:tabs>
              <w:rPr>
                <w:rFonts w:ascii="Times New Roman" w:hAnsi="Times New Roman" w:eastAsiaTheme="majorEastAsia"/>
              </w:rPr>
            </w:pPr>
            <w:r>
              <w:rPr>
                <w:rFonts w:hint="eastAsia" w:ascii="Times New Roman" w:hAnsi="Times New Roman" w:eastAsiaTheme="majorEastAsia"/>
              </w:rPr>
              <w:t>杞菊地黄丸结合西医常规治疗较西医常规治疗子痫前期子痫发生率无差异</w:t>
            </w:r>
          </w:p>
        </w:tc>
      </w:tr>
    </w:tbl>
    <w:p w14:paraId="3DC2FDF2">
      <w:pPr>
        <w:widowControl/>
        <w:jc w:val="left"/>
        <w:rPr>
          <w:rFonts w:ascii="Times New Roman" w:hAnsi="Times New Roman" w:eastAsiaTheme="majorEastAsia"/>
          <w:b/>
          <w:bCs/>
          <w:color w:val="000000"/>
          <w:kern w:val="0"/>
          <w:lang w:bidi="ar"/>
        </w:rPr>
      </w:pPr>
    </w:p>
    <w:tbl>
      <w:tblPr>
        <w:tblStyle w:val="23"/>
        <w:tblpPr w:leftFromText="180" w:rightFromText="180" w:vertAnchor="text" w:horzAnchor="page" w:tblpX="1378" w:tblpY="99"/>
        <w:tblOverlap w:val="never"/>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1559"/>
        <w:gridCol w:w="1418"/>
        <w:gridCol w:w="1417"/>
        <w:gridCol w:w="1418"/>
      </w:tblGrid>
      <w:tr w14:paraId="47AB4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7C950687">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1559" w:type="dxa"/>
          </w:tcPr>
          <w:p w14:paraId="7C2857A2">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1418" w:type="dxa"/>
          </w:tcPr>
          <w:p w14:paraId="32B6E5F4">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1417" w:type="dxa"/>
          </w:tcPr>
          <w:p w14:paraId="2DA07E1C">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418" w:type="dxa"/>
          </w:tcPr>
          <w:p w14:paraId="0112C20E">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3DE0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114E8D86">
            <w:pPr>
              <w:tabs>
                <w:tab w:val="left" w:pos="312"/>
              </w:tabs>
              <w:rPr>
                <w:rFonts w:ascii="Times New Roman" w:hAnsi="Times New Roman" w:eastAsiaTheme="majorEastAsia"/>
              </w:rPr>
            </w:pPr>
            <w:r>
              <w:rPr>
                <w:rFonts w:hint="eastAsia" w:ascii="Times New Roman" w:hAnsi="Times New Roman" w:eastAsiaTheme="majorEastAsia"/>
              </w:rPr>
              <w:t>杞菊地黄丸治疗子痫前期患者尿蛋白水平如何</w:t>
            </w:r>
          </w:p>
        </w:tc>
        <w:tc>
          <w:tcPr>
            <w:tcW w:w="1559" w:type="dxa"/>
          </w:tcPr>
          <w:p w14:paraId="0D97FDF0">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1418" w:type="dxa"/>
          </w:tcPr>
          <w:p w14:paraId="1AF592C4">
            <w:pPr>
              <w:tabs>
                <w:tab w:val="left" w:pos="312"/>
              </w:tabs>
              <w:rPr>
                <w:rFonts w:ascii="Times New Roman" w:hAnsi="Times New Roman" w:eastAsiaTheme="majorEastAsia"/>
              </w:rPr>
            </w:pPr>
            <w:r>
              <w:rPr>
                <w:rFonts w:hint="eastAsia" w:ascii="Times New Roman" w:hAnsi="Times New Roman" w:eastAsiaTheme="majorEastAsia"/>
              </w:rPr>
              <w:t>杞菊地黄丸加减结合西医常规治疗</w:t>
            </w:r>
          </w:p>
        </w:tc>
        <w:tc>
          <w:tcPr>
            <w:tcW w:w="1417" w:type="dxa"/>
          </w:tcPr>
          <w:p w14:paraId="5A0C33FB">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418" w:type="dxa"/>
          </w:tcPr>
          <w:p w14:paraId="213308AA">
            <w:pPr>
              <w:tabs>
                <w:tab w:val="left" w:pos="312"/>
              </w:tabs>
              <w:rPr>
                <w:rFonts w:ascii="Times New Roman" w:hAnsi="Times New Roman" w:eastAsiaTheme="majorEastAsia"/>
              </w:rPr>
            </w:pPr>
            <w:r>
              <w:rPr>
                <w:rFonts w:hint="eastAsia" w:ascii="Times New Roman" w:hAnsi="Times New Roman" w:eastAsiaTheme="majorEastAsia"/>
              </w:rPr>
              <w:t>尿蛋白水平</w:t>
            </w:r>
          </w:p>
        </w:tc>
      </w:tr>
      <w:tr w14:paraId="4021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5BF12A0F">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5812" w:type="dxa"/>
            <w:gridSpan w:val="4"/>
          </w:tcPr>
          <w:p w14:paraId="4DE75E82">
            <w:pPr>
              <w:tabs>
                <w:tab w:val="left" w:pos="312"/>
              </w:tabs>
              <w:rPr>
                <w:rFonts w:ascii="Times New Roman" w:hAnsi="Times New Roman" w:eastAsiaTheme="majorEastAsia"/>
              </w:rPr>
            </w:pPr>
            <w:r>
              <w:rPr>
                <w:rFonts w:ascii="Times New Roman" w:hAnsi="Times New Roman" w:eastAsiaTheme="majorEastAsia"/>
              </w:rPr>
              <w:t>1</w:t>
            </w:r>
            <w:r>
              <w:rPr>
                <w:rFonts w:hint="eastAsia" w:ascii="Times New Roman" w:hAnsi="Times New Roman" w:eastAsiaTheme="majorEastAsia"/>
              </w:rPr>
              <w:t>个</w:t>
            </w:r>
            <w:r>
              <w:rPr>
                <w:rFonts w:ascii="Times New Roman" w:hAnsi="Times New Roman" w:eastAsiaTheme="majorEastAsia"/>
              </w:rPr>
              <w:t>RCT</w:t>
            </w:r>
          </w:p>
        </w:tc>
      </w:tr>
      <w:tr w14:paraId="6B34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62EAA546">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5812" w:type="dxa"/>
            <w:gridSpan w:val="4"/>
          </w:tcPr>
          <w:p w14:paraId="5ED34CC3">
            <w:pPr>
              <w:tabs>
                <w:tab w:val="left" w:pos="312"/>
              </w:tabs>
              <w:rPr>
                <w:rFonts w:ascii="Times New Roman" w:hAnsi="Times New Roman" w:eastAsiaTheme="majorEastAsia"/>
              </w:rPr>
            </w:pPr>
            <w:r>
              <w:rPr>
                <w:rFonts w:ascii="Times New Roman" w:hAnsi="Times New Roman" w:eastAsiaTheme="majorEastAsia"/>
              </w:rPr>
              <w:t>MD -1.37[95%CI:-2.30,-0.44]</w:t>
            </w:r>
          </w:p>
        </w:tc>
      </w:tr>
      <w:tr w14:paraId="3DBB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630F0D7D">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5812" w:type="dxa"/>
            <w:gridSpan w:val="4"/>
          </w:tcPr>
          <w:p w14:paraId="53855930">
            <w:pPr>
              <w:tabs>
                <w:tab w:val="left" w:pos="312"/>
              </w:tabs>
              <w:rPr>
                <w:rFonts w:ascii="Times New Roman" w:hAnsi="Times New Roman" w:eastAsiaTheme="majorEastAsia"/>
                <w:color w:val="4F81BD" w:themeColor="accent1"/>
                <w14:textFill>
                  <w14:solidFill>
                    <w14:schemeClr w14:val="accent1"/>
                  </w14:solidFill>
                </w14:textFill>
              </w:rPr>
            </w:pPr>
            <w:r>
              <w:rPr>
                <w:rFonts w:ascii="Times New Roman" w:hAnsi="Times New Roman" w:eastAsiaTheme="majorEastAsia"/>
                <w:color w:val="000000"/>
              </w:rPr>
              <w:t>D</w:t>
            </w:r>
            <w:r>
              <w:rPr>
                <w:rFonts w:hint="eastAsia" w:ascii="Times New Roman" w:hAnsi="Times New Roman" w:eastAsiaTheme="majorEastAsia"/>
                <w:color w:val="000000"/>
              </w:rPr>
              <w:t>级证据（极低）</w:t>
            </w:r>
          </w:p>
        </w:tc>
      </w:tr>
      <w:tr w14:paraId="225FC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5A2CA129">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5812" w:type="dxa"/>
            <w:gridSpan w:val="4"/>
          </w:tcPr>
          <w:p w14:paraId="7D2F8073">
            <w:pPr>
              <w:tabs>
                <w:tab w:val="left" w:pos="312"/>
              </w:tabs>
              <w:rPr>
                <w:rFonts w:ascii="Times New Roman" w:hAnsi="Times New Roman" w:eastAsiaTheme="majorEastAsia"/>
                <w:color w:val="4F81BD" w:themeColor="accent1"/>
                <w14:textFill>
                  <w14:solidFill>
                    <w14:schemeClr w14:val="accent1"/>
                  </w14:solidFill>
                </w14:textFill>
              </w:rPr>
            </w:pPr>
            <w:r>
              <w:rPr>
                <w:rFonts w:hint="eastAsia" w:ascii="Times New Roman" w:hAnsi="Times New Roman" w:eastAsiaTheme="majorEastAsia"/>
                <w:color w:val="000000"/>
              </w:rPr>
              <w:t>存在降级</w:t>
            </w:r>
          </w:p>
        </w:tc>
      </w:tr>
      <w:tr w14:paraId="743C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4F0E8EAB">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5812" w:type="dxa"/>
            <w:gridSpan w:val="4"/>
          </w:tcPr>
          <w:p w14:paraId="7C8422EA">
            <w:pPr>
              <w:tabs>
                <w:tab w:val="left" w:pos="312"/>
              </w:tabs>
              <w:rPr>
                <w:rFonts w:ascii="Times New Roman" w:hAnsi="Times New Roman" w:eastAsiaTheme="majorEastAsia"/>
                <w:color w:val="4F81BD" w:themeColor="accent1"/>
                <w14:textFill>
                  <w14:solidFill>
                    <w14:schemeClr w14:val="accent1"/>
                  </w14:solidFill>
                </w14:textFill>
              </w:rPr>
            </w:pPr>
            <w:r>
              <w:rPr>
                <w:rFonts w:hint="eastAsia" w:ascii="Times New Roman" w:hAnsi="Times New Roman" w:eastAsiaTheme="majorEastAsia"/>
                <w:color w:val="000000"/>
              </w:rPr>
              <w:t>原始研究在盲法、分配隐藏存在缺陷、纳入研究样本量较小、怀疑存在发表偏倚</w:t>
            </w:r>
          </w:p>
        </w:tc>
      </w:tr>
      <w:tr w14:paraId="6F8F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4B6E596F">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5812" w:type="dxa"/>
            <w:gridSpan w:val="4"/>
          </w:tcPr>
          <w:p w14:paraId="6369DEA6">
            <w:pPr>
              <w:tabs>
                <w:tab w:val="left" w:pos="312"/>
              </w:tabs>
              <w:rPr>
                <w:rFonts w:ascii="Times New Roman" w:hAnsi="Times New Roman" w:eastAsiaTheme="majorEastAsia"/>
              </w:rPr>
            </w:pPr>
            <w:r>
              <w:rPr>
                <w:rFonts w:hint="eastAsia" w:ascii="Times New Roman" w:hAnsi="Times New Roman" w:eastAsiaTheme="majorEastAsia"/>
              </w:rPr>
              <w:t>杞菊地黄丸结合西医常规治疗较西医常规治疗子痫前期尿蛋白水平更低</w:t>
            </w:r>
          </w:p>
        </w:tc>
      </w:tr>
    </w:tbl>
    <w:p w14:paraId="6D2E3D2B">
      <w:pPr>
        <w:widowControl/>
        <w:jc w:val="left"/>
        <w:rPr>
          <w:rFonts w:ascii="Times New Roman" w:hAnsi="Times New Roman" w:eastAsiaTheme="majorEastAsia"/>
          <w:b/>
          <w:bCs/>
          <w:color w:val="000000"/>
          <w:kern w:val="0"/>
          <w:lang w:bidi="ar"/>
        </w:rPr>
      </w:pPr>
    </w:p>
    <w:tbl>
      <w:tblPr>
        <w:tblStyle w:val="23"/>
        <w:tblpPr w:leftFromText="180" w:rightFromText="180" w:vertAnchor="text" w:horzAnchor="page" w:tblpX="1378" w:tblpY="99"/>
        <w:tblOverlap w:val="never"/>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1559"/>
        <w:gridCol w:w="1418"/>
        <w:gridCol w:w="1417"/>
        <w:gridCol w:w="1418"/>
      </w:tblGrid>
      <w:tr w14:paraId="7A05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21ED85FF">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1559" w:type="dxa"/>
          </w:tcPr>
          <w:p w14:paraId="303A465A">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1418" w:type="dxa"/>
          </w:tcPr>
          <w:p w14:paraId="46A9C5CF">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1417" w:type="dxa"/>
          </w:tcPr>
          <w:p w14:paraId="7A166B3D">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418" w:type="dxa"/>
          </w:tcPr>
          <w:p w14:paraId="491D0995">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36F3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3D4F2ED2">
            <w:pPr>
              <w:tabs>
                <w:tab w:val="left" w:pos="312"/>
              </w:tabs>
              <w:rPr>
                <w:rFonts w:ascii="Times New Roman" w:hAnsi="Times New Roman" w:eastAsiaTheme="majorEastAsia"/>
              </w:rPr>
            </w:pPr>
            <w:r>
              <w:rPr>
                <w:rFonts w:hint="eastAsia" w:ascii="Times New Roman" w:hAnsi="Times New Roman" w:eastAsiaTheme="majorEastAsia"/>
              </w:rPr>
              <w:t>杞菊地黄丸治疗子痫前期患者中医证候积分如何</w:t>
            </w:r>
          </w:p>
        </w:tc>
        <w:tc>
          <w:tcPr>
            <w:tcW w:w="1559" w:type="dxa"/>
          </w:tcPr>
          <w:p w14:paraId="21C3F540">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1418" w:type="dxa"/>
          </w:tcPr>
          <w:p w14:paraId="75A44C3F">
            <w:pPr>
              <w:tabs>
                <w:tab w:val="left" w:pos="312"/>
              </w:tabs>
              <w:rPr>
                <w:rFonts w:ascii="Times New Roman" w:hAnsi="Times New Roman" w:eastAsiaTheme="majorEastAsia"/>
              </w:rPr>
            </w:pPr>
            <w:r>
              <w:rPr>
                <w:rFonts w:hint="eastAsia" w:ascii="Times New Roman" w:hAnsi="Times New Roman" w:eastAsiaTheme="majorEastAsia"/>
              </w:rPr>
              <w:t>杞菊地黄丸加减结合西医常规治疗</w:t>
            </w:r>
          </w:p>
        </w:tc>
        <w:tc>
          <w:tcPr>
            <w:tcW w:w="1417" w:type="dxa"/>
          </w:tcPr>
          <w:p w14:paraId="3B0E0F56">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418" w:type="dxa"/>
          </w:tcPr>
          <w:p w14:paraId="256F3939">
            <w:pPr>
              <w:tabs>
                <w:tab w:val="left" w:pos="312"/>
              </w:tabs>
              <w:rPr>
                <w:rFonts w:ascii="Times New Roman" w:hAnsi="Times New Roman" w:eastAsiaTheme="majorEastAsia"/>
              </w:rPr>
            </w:pPr>
            <w:r>
              <w:rPr>
                <w:rFonts w:hint="eastAsia" w:ascii="Times New Roman" w:hAnsi="Times New Roman" w:eastAsiaTheme="majorEastAsia"/>
              </w:rPr>
              <w:t>中医证候积分</w:t>
            </w:r>
          </w:p>
        </w:tc>
      </w:tr>
      <w:tr w14:paraId="1A39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26DA4506">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5812" w:type="dxa"/>
            <w:gridSpan w:val="4"/>
          </w:tcPr>
          <w:p w14:paraId="1E96CCC0">
            <w:pPr>
              <w:tabs>
                <w:tab w:val="left" w:pos="312"/>
              </w:tabs>
              <w:rPr>
                <w:rFonts w:ascii="Times New Roman" w:hAnsi="Times New Roman" w:eastAsiaTheme="majorEastAsia"/>
              </w:rPr>
            </w:pPr>
            <w:r>
              <w:rPr>
                <w:rFonts w:ascii="Times New Roman" w:hAnsi="Times New Roman" w:eastAsiaTheme="majorEastAsia"/>
              </w:rPr>
              <w:t>1</w:t>
            </w:r>
            <w:r>
              <w:rPr>
                <w:rFonts w:hint="eastAsia" w:ascii="Times New Roman" w:hAnsi="Times New Roman" w:eastAsiaTheme="majorEastAsia"/>
              </w:rPr>
              <w:t>个</w:t>
            </w:r>
            <w:r>
              <w:rPr>
                <w:rFonts w:ascii="Times New Roman" w:hAnsi="Times New Roman" w:eastAsiaTheme="majorEastAsia"/>
              </w:rPr>
              <w:t>RCT</w:t>
            </w:r>
          </w:p>
        </w:tc>
      </w:tr>
      <w:tr w14:paraId="68DE0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309CC708">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5812" w:type="dxa"/>
            <w:gridSpan w:val="4"/>
          </w:tcPr>
          <w:p w14:paraId="098C5D25">
            <w:pPr>
              <w:tabs>
                <w:tab w:val="left" w:pos="312"/>
              </w:tabs>
              <w:rPr>
                <w:rFonts w:ascii="Times New Roman" w:hAnsi="Times New Roman" w:eastAsiaTheme="majorEastAsia"/>
              </w:rPr>
            </w:pPr>
            <w:r>
              <w:rPr>
                <w:rFonts w:ascii="Times New Roman" w:hAnsi="Times New Roman" w:eastAsiaTheme="majorEastAsia"/>
              </w:rPr>
              <w:t>MD -0.68[95%CI:-0.83,-0.53]</w:t>
            </w:r>
          </w:p>
        </w:tc>
      </w:tr>
      <w:tr w14:paraId="7FD25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281C3CF8">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5812" w:type="dxa"/>
            <w:gridSpan w:val="4"/>
          </w:tcPr>
          <w:p w14:paraId="5E5BB8EE">
            <w:pPr>
              <w:tabs>
                <w:tab w:val="left" w:pos="312"/>
              </w:tabs>
              <w:rPr>
                <w:rFonts w:ascii="Times New Roman" w:hAnsi="Times New Roman" w:eastAsiaTheme="majorEastAsia"/>
                <w:color w:val="4F81BD" w:themeColor="accent1"/>
                <w14:textFill>
                  <w14:solidFill>
                    <w14:schemeClr w14:val="accent1"/>
                  </w14:solidFill>
                </w14:textFill>
              </w:rPr>
            </w:pPr>
            <w:r>
              <w:rPr>
                <w:rFonts w:ascii="Times New Roman" w:hAnsi="Times New Roman" w:eastAsiaTheme="majorEastAsia"/>
                <w:color w:val="000000"/>
              </w:rPr>
              <w:t>D</w:t>
            </w:r>
            <w:r>
              <w:rPr>
                <w:rFonts w:hint="eastAsia" w:ascii="Times New Roman" w:hAnsi="Times New Roman" w:eastAsiaTheme="majorEastAsia"/>
                <w:color w:val="000000"/>
              </w:rPr>
              <w:t>级证据（极低）</w:t>
            </w:r>
          </w:p>
        </w:tc>
      </w:tr>
      <w:tr w14:paraId="046FF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444E4618">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5812" w:type="dxa"/>
            <w:gridSpan w:val="4"/>
          </w:tcPr>
          <w:p w14:paraId="09E3D506">
            <w:pPr>
              <w:tabs>
                <w:tab w:val="left" w:pos="312"/>
              </w:tabs>
              <w:rPr>
                <w:rFonts w:ascii="Times New Roman" w:hAnsi="Times New Roman" w:eastAsiaTheme="majorEastAsia"/>
                <w:color w:val="4F81BD" w:themeColor="accent1"/>
                <w14:textFill>
                  <w14:solidFill>
                    <w14:schemeClr w14:val="accent1"/>
                  </w14:solidFill>
                </w14:textFill>
              </w:rPr>
            </w:pPr>
            <w:r>
              <w:rPr>
                <w:rFonts w:hint="eastAsia" w:ascii="Times New Roman" w:hAnsi="Times New Roman" w:eastAsiaTheme="majorEastAsia"/>
                <w:color w:val="000000"/>
              </w:rPr>
              <w:t>存在降级</w:t>
            </w:r>
          </w:p>
        </w:tc>
      </w:tr>
      <w:tr w14:paraId="27569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55DEBCFD">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5812" w:type="dxa"/>
            <w:gridSpan w:val="4"/>
          </w:tcPr>
          <w:p w14:paraId="5D05172A">
            <w:pPr>
              <w:tabs>
                <w:tab w:val="left" w:pos="312"/>
              </w:tabs>
              <w:rPr>
                <w:rFonts w:ascii="Times New Roman" w:hAnsi="Times New Roman" w:eastAsiaTheme="majorEastAsia"/>
                <w:color w:val="4F81BD" w:themeColor="accent1"/>
                <w14:textFill>
                  <w14:solidFill>
                    <w14:schemeClr w14:val="accent1"/>
                  </w14:solidFill>
                </w14:textFill>
              </w:rPr>
            </w:pPr>
            <w:r>
              <w:rPr>
                <w:rFonts w:hint="eastAsia" w:ascii="Times New Roman" w:hAnsi="Times New Roman" w:eastAsiaTheme="majorEastAsia"/>
                <w:color w:val="000000"/>
              </w:rPr>
              <w:t>原始研究在盲法、分配隐藏存在缺陷、纳入研究样本量较小、怀疑存在发表偏倚</w:t>
            </w:r>
          </w:p>
        </w:tc>
      </w:tr>
      <w:tr w14:paraId="02FF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40E99DCD">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5812" w:type="dxa"/>
            <w:gridSpan w:val="4"/>
          </w:tcPr>
          <w:p w14:paraId="5D578E6C">
            <w:pPr>
              <w:tabs>
                <w:tab w:val="left" w:pos="312"/>
              </w:tabs>
              <w:rPr>
                <w:rFonts w:ascii="Times New Roman" w:hAnsi="Times New Roman" w:eastAsiaTheme="majorEastAsia"/>
              </w:rPr>
            </w:pPr>
            <w:r>
              <w:rPr>
                <w:rFonts w:hint="eastAsia" w:ascii="Times New Roman" w:hAnsi="Times New Roman" w:eastAsiaTheme="majorEastAsia"/>
              </w:rPr>
              <w:t>杞菊地黄丸结合西医常规治疗较西医常规治疗子痫前期中医证候积分更低</w:t>
            </w:r>
          </w:p>
        </w:tc>
      </w:tr>
    </w:tbl>
    <w:p w14:paraId="26A8697E">
      <w:pPr>
        <w:widowControl/>
        <w:jc w:val="left"/>
        <w:rPr>
          <w:rFonts w:ascii="Times New Roman" w:hAnsi="Times New Roman" w:eastAsiaTheme="majorEastAsia"/>
          <w:b/>
          <w:bCs/>
          <w:color w:val="000000"/>
          <w:kern w:val="0"/>
          <w:lang w:bidi="ar"/>
        </w:rPr>
      </w:pPr>
    </w:p>
    <w:tbl>
      <w:tblPr>
        <w:tblStyle w:val="23"/>
        <w:tblpPr w:leftFromText="180" w:rightFromText="180" w:vertAnchor="text" w:horzAnchor="page" w:tblpX="1378" w:tblpY="99"/>
        <w:tblOverlap w:val="never"/>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1559"/>
        <w:gridCol w:w="1418"/>
        <w:gridCol w:w="1417"/>
        <w:gridCol w:w="1418"/>
      </w:tblGrid>
      <w:tr w14:paraId="5076D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25E3E14B">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1559" w:type="dxa"/>
          </w:tcPr>
          <w:p w14:paraId="3246AE8C">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1418" w:type="dxa"/>
          </w:tcPr>
          <w:p w14:paraId="5CA30274">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1417" w:type="dxa"/>
          </w:tcPr>
          <w:p w14:paraId="74A214EC">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418" w:type="dxa"/>
          </w:tcPr>
          <w:p w14:paraId="09099A73">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24F5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7984651D">
            <w:pPr>
              <w:tabs>
                <w:tab w:val="left" w:pos="312"/>
              </w:tabs>
              <w:rPr>
                <w:rFonts w:ascii="Times New Roman" w:hAnsi="Times New Roman" w:eastAsiaTheme="majorEastAsia"/>
              </w:rPr>
            </w:pPr>
            <w:r>
              <w:rPr>
                <w:rFonts w:hint="eastAsia" w:ascii="Times New Roman" w:hAnsi="Times New Roman" w:eastAsiaTheme="majorEastAsia"/>
              </w:rPr>
              <w:t>与地西泮片比较，杞菊地黄丸治疗子痫前期患者临床有效率如何</w:t>
            </w:r>
          </w:p>
        </w:tc>
        <w:tc>
          <w:tcPr>
            <w:tcW w:w="1559" w:type="dxa"/>
          </w:tcPr>
          <w:p w14:paraId="6727FAE6">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1418" w:type="dxa"/>
          </w:tcPr>
          <w:p w14:paraId="03D14304">
            <w:pPr>
              <w:tabs>
                <w:tab w:val="left" w:pos="312"/>
              </w:tabs>
              <w:rPr>
                <w:rFonts w:ascii="Times New Roman" w:hAnsi="Times New Roman" w:eastAsiaTheme="majorEastAsia"/>
              </w:rPr>
            </w:pPr>
            <w:r>
              <w:rPr>
                <w:rFonts w:hint="eastAsia" w:ascii="Times New Roman" w:hAnsi="Times New Roman" w:eastAsiaTheme="majorEastAsia"/>
              </w:rPr>
              <w:t>杞菊地黄丸加减</w:t>
            </w:r>
          </w:p>
        </w:tc>
        <w:tc>
          <w:tcPr>
            <w:tcW w:w="1417" w:type="dxa"/>
          </w:tcPr>
          <w:p w14:paraId="0E04B4CB">
            <w:pPr>
              <w:tabs>
                <w:tab w:val="left" w:pos="312"/>
              </w:tabs>
              <w:rPr>
                <w:rFonts w:ascii="Times New Roman" w:hAnsi="Times New Roman" w:eastAsiaTheme="majorEastAsia"/>
              </w:rPr>
            </w:pPr>
            <w:r>
              <w:rPr>
                <w:rFonts w:hint="eastAsia" w:ascii="Times New Roman" w:hAnsi="Times New Roman" w:eastAsiaTheme="majorEastAsia"/>
              </w:rPr>
              <w:t>地西泮片</w:t>
            </w:r>
          </w:p>
        </w:tc>
        <w:tc>
          <w:tcPr>
            <w:tcW w:w="1418" w:type="dxa"/>
          </w:tcPr>
          <w:p w14:paraId="65987608">
            <w:pPr>
              <w:tabs>
                <w:tab w:val="left" w:pos="312"/>
              </w:tabs>
              <w:rPr>
                <w:rFonts w:ascii="Times New Roman" w:hAnsi="Times New Roman" w:eastAsiaTheme="majorEastAsia"/>
              </w:rPr>
            </w:pPr>
            <w:r>
              <w:rPr>
                <w:rFonts w:hint="eastAsia" w:ascii="Times New Roman" w:hAnsi="Times New Roman" w:eastAsiaTheme="majorEastAsia"/>
              </w:rPr>
              <w:t>临床有效率</w:t>
            </w:r>
          </w:p>
        </w:tc>
      </w:tr>
      <w:tr w14:paraId="3BAF4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6792DCDE">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5812" w:type="dxa"/>
            <w:gridSpan w:val="4"/>
          </w:tcPr>
          <w:p w14:paraId="08303008">
            <w:pPr>
              <w:tabs>
                <w:tab w:val="left" w:pos="312"/>
              </w:tabs>
              <w:rPr>
                <w:rFonts w:ascii="Times New Roman" w:hAnsi="Times New Roman" w:eastAsiaTheme="majorEastAsia"/>
              </w:rPr>
            </w:pPr>
            <w:r>
              <w:rPr>
                <w:rFonts w:ascii="Times New Roman" w:hAnsi="Times New Roman" w:eastAsiaTheme="majorEastAsia"/>
              </w:rPr>
              <w:t>1</w:t>
            </w:r>
            <w:r>
              <w:rPr>
                <w:rFonts w:hint="eastAsia" w:ascii="Times New Roman" w:hAnsi="Times New Roman" w:eastAsiaTheme="majorEastAsia"/>
              </w:rPr>
              <w:t>个</w:t>
            </w:r>
            <w:r>
              <w:rPr>
                <w:rFonts w:ascii="Times New Roman" w:hAnsi="Times New Roman" w:eastAsiaTheme="majorEastAsia"/>
              </w:rPr>
              <w:t>RCT</w:t>
            </w:r>
          </w:p>
        </w:tc>
      </w:tr>
      <w:tr w14:paraId="62AA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4F5B4D3D">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5812" w:type="dxa"/>
            <w:gridSpan w:val="4"/>
          </w:tcPr>
          <w:p w14:paraId="7CAF0DA0">
            <w:pPr>
              <w:tabs>
                <w:tab w:val="left" w:pos="312"/>
              </w:tabs>
              <w:rPr>
                <w:rFonts w:ascii="Times New Roman" w:hAnsi="Times New Roman" w:eastAsiaTheme="majorEastAsia"/>
              </w:rPr>
            </w:pPr>
            <w:r>
              <w:rPr>
                <w:rFonts w:ascii="Times New Roman" w:hAnsi="Times New Roman" w:eastAsiaTheme="majorEastAsia"/>
              </w:rPr>
              <w:t>RR 1.09[95%CI:0.95,1.25]</w:t>
            </w:r>
          </w:p>
        </w:tc>
      </w:tr>
      <w:tr w14:paraId="024B0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47A066DB">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5812" w:type="dxa"/>
            <w:gridSpan w:val="4"/>
          </w:tcPr>
          <w:p w14:paraId="6F96ABD5">
            <w:pPr>
              <w:tabs>
                <w:tab w:val="left" w:pos="312"/>
              </w:tabs>
              <w:rPr>
                <w:rFonts w:ascii="Times New Roman" w:hAnsi="Times New Roman" w:eastAsiaTheme="majorEastAsia"/>
                <w:color w:val="4F81BD" w:themeColor="accent1"/>
                <w14:textFill>
                  <w14:solidFill>
                    <w14:schemeClr w14:val="accent1"/>
                  </w14:solidFill>
                </w14:textFill>
              </w:rPr>
            </w:pPr>
            <w:r>
              <w:rPr>
                <w:rFonts w:ascii="Times New Roman" w:hAnsi="Times New Roman" w:eastAsiaTheme="majorEastAsia"/>
                <w:color w:val="000000"/>
              </w:rPr>
              <w:t>D</w:t>
            </w:r>
            <w:r>
              <w:rPr>
                <w:rFonts w:hint="eastAsia" w:ascii="Times New Roman" w:hAnsi="Times New Roman" w:eastAsiaTheme="majorEastAsia"/>
                <w:color w:val="000000"/>
              </w:rPr>
              <w:t>级证据（极低）</w:t>
            </w:r>
          </w:p>
        </w:tc>
      </w:tr>
      <w:tr w14:paraId="0D47F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135D8DD4">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5812" w:type="dxa"/>
            <w:gridSpan w:val="4"/>
          </w:tcPr>
          <w:p w14:paraId="0716B5C5">
            <w:pPr>
              <w:tabs>
                <w:tab w:val="left" w:pos="312"/>
              </w:tabs>
              <w:rPr>
                <w:rFonts w:ascii="Times New Roman" w:hAnsi="Times New Roman" w:eastAsiaTheme="majorEastAsia"/>
                <w:color w:val="4F81BD" w:themeColor="accent1"/>
                <w14:textFill>
                  <w14:solidFill>
                    <w14:schemeClr w14:val="accent1"/>
                  </w14:solidFill>
                </w14:textFill>
              </w:rPr>
            </w:pPr>
            <w:r>
              <w:rPr>
                <w:rFonts w:hint="eastAsia" w:ascii="Times New Roman" w:hAnsi="Times New Roman" w:eastAsiaTheme="majorEastAsia"/>
                <w:color w:val="000000"/>
              </w:rPr>
              <w:t>存在降级</w:t>
            </w:r>
          </w:p>
        </w:tc>
      </w:tr>
      <w:tr w14:paraId="38590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1BD1FADF">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5812" w:type="dxa"/>
            <w:gridSpan w:val="4"/>
          </w:tcPr>
          <w:p w14:paraId="6191FB0D">
            <w:pPr>
              <w:tabs>
                <w:tab w:val="left" w:pos="312"/>
              </w:tabs>
              <w:rPr>
                <w:rFonts w:ascii="Times New Roman" w:hAnsi="Times New Roman" w:eastAsiaTheme="majorEastAsia"/>
                <w:color w:val="4F81BD" w:themeColor="accent1"/>
                <w14:textFill>
                  <w14:solidFill>
                    <w14:schemeClr w14:val="accent1"/>
                  </w14:solidFill>
                </w14:textFill>
              </w:rPr>
            </w:pPr>
            <w:r>
              <w:rPr>
                <w:rFonts w:hint="eastAsia" w:ascii="Times New Roman" w:hAnsi="Times New Roman" w:eastAsiaTheme="majorEastAsia"/>
                <w:color w:val="000000"/>
              </w:rPr>
              <w:t>原始研究在盲法、分配隐藏存在缺陷、纳入研究样本量较小、怀疑存在发表偏倚</w:t>
            </w:r>
          </w:p>
        </w:tc>
      </w:tr>
      <w:tr w14:paraId="2CF2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4B01FA9A">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5812" w:type="dxa"/>
            <w:gridSpan w:val="4"/>
          </w:tcPr>
          <w:p w14:paraId="25F7C2A2">
            <w:pPr>
              <w:tabs>
                <w:tab w:val="left" w:pos="312"/>
              </w:tabs>
              <w:rPr>
                <w:rFonts w:ascii="Times New Roman" w:hAnsi="Times New Roman" w:eastAsiaTheme="majorEastAsia"/>
              </w:rPr>
            </w:pPr>
            <w:r>
              <w:rPr>
                <w:rFonts w:hint="eastAsia" w:ascii="Times New Roman" w:hAnsi="Times New Roman" w:eastAsiaTheme="majorEastAsia"/>
              </w:rPr>
              <w:t>杞菊地黄丸较地西泮片治疗子痫前期临床有效率无差异</w:t>
            </w:r>
          </w:p>
        </w:tc>
      </w:tr>
    </w:tbl>
    <w:p w14:paraId="705C3E88">
      <w:pPr>
        <w:widowControl/>
        <w:jc w:val="left"/>
        <w:rPr>
          <w:rFonts w:ascii="Times New Roman" w:hAnsi="Times New Roman" w:eastAsiaTheme="majorEastAsia"/>
          <w:b/>
          <w:bCs/>
          <w:color w:val="000000"/>
          <w:kern w:val="0"/>
          <w:lang w:bidi="ar"/>
        </w:rPr>
      </w:pPr>
    </w:p>
    <w:tbl>
      <w:tblPr>
        <w:tblStyle w:val="23"/>
        <w:tblpPr w:leftFromText="180" w:rightFromText="180" w:vertAnchor="text" w:horzAnchor="page" w:tblpX="1378" w:tblpY="99"/>
        <w:tblOverlap w:val="never"/>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1559"/>
        <w:gridCol w:w="1418"/>
        <w:gridCol w:w="1417"/>
        <w:gridCol w:w="1418"/>
      </w:tblGrid>
      <w:tr w14:paraId="7A571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1DD7EA3C">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1559" w:type="dxa"/>
          </w:tcPr>
          <w:p w14:paraId="7F41B8D0">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1418" w:type="dxa"/>
          </w:tcPr>
          <w:p w14:paraId="175C0C89">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1417" w:type="dxa"/>
          </w:tcPr>
          <w:p w14:paraId="415998BE">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418" w:type="dxa"/>
          </w:tcPr>
          <w:p w14:paraId="25459AF9">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2DBB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79F9ABE2">
            <w:pPr>
              <w:tabs>
                <w:tab w:val="left" w:pos="312"/>
              </w:tabs>
              <w:rPr>
                <w:rFonts w:ascii="Times New Roman" w:hAnsi="Times New Roman" w:eastAsiaTheme="majorEastAsia"/>
              </w:rPr>
            </w:pPr>
            <w:r>
              <w:rPr>
                <w:rFonts w:hint="eastAsia" w:ascii="Times New Roman" w:hAnsi="Times New Roman" w:eastAsiaTheme="majorEastAsia"/>
              </w:rPr>
              <w:t>杞菊地黄丸治疗子痫前期患者临床有效率如何</w:t>
            </w:r>
          </w:p>
        </w:tc>
        <w:tc>
          <w:tcPr>
            <w:tcW w:w="1559" w:type="dxa"/>
          </w:tcPr>
          <w:p w14:paraId="7A43F582">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1418" w:type="dxa"/>
          </w:tcPr>
          <w:p w14:paraId="1C2E7889">
            <w:pPr>
              <w:tabs>
                <w:tab w:val="left" w:pos="312"/>
              </w:tabs>
              <w:rPr>
                <w:rFonts w:ascii="Times New Roman" w:hAnsi="Times New Roman" w:eastAsiaTheme="majorEastAsia"/>
              </w:rPr>
            </w:pPr>
            <w:r>
              <w:rPr>
                <w:rFonts w:hint="eastAsia" w:ascii="Times New Roman" w:hAnsi="Times New Roman" w:eastAsiaTheme="majorEastAsia"/>
              </w:rPr>
              <w:t>杞菊地黄丸加减结合西医常规治疗</w:t>
            </w:r>
          </w:p>
        </w:tc>
        <w:tc>
          <w:tcPr>
            <w:tcW w:w="1417" w:type="dxa"/>
          </w:tcPr>
          <w:p w14:paraId="3DD2E06F">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418" w:type="dxa"/>
          </w:tcPr>
          <w:p w14:paraId="5DF8D2CC">
            <w:pPr>
              <w:tabs>
                <w:tab w:val="left" w:pos="312"/>
              </w:tabs>
              <w:rPr>
                <w:rFonts w:ascii="Times New Roman" w:hAnsi="Times New Roman" w:eastAsiaTheme="majorEastAsia"/>
              </w:rPr>
            </w:pPr>
            <w:r>
              <w:rPr>
                <w:rFonts w:hint="eastAsia" w:ascii="Times New Roman" w:hAnsi="Times New Roman" w:eastAsiaTheme="majorEastAsia"/>
              </w:rPr>
              <w:t>临床有效率</w:t>
            </w:r>
          </w:p>
        </w:tc>
      </w:tr>
      <w:tr w14:paraId="46CB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15B8B785">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5812" w:type="dxa"/>
            <w:gridSpan w:val="4"/>
          </w:tcPr>
          <w:p w14:paraId="6A652F13">
            <w:pPr>
              <w:tabs>
                <w:tab w:val="left" w:pos="312"/>
              </w:tabs>
              <w:rPr>
                <w:rFonts w:ascii="Times New Roman" w:hAnsi="Times New Roman" w:eastAsiaTheme="majorEastAsia"/>
              </w:rPr>
            </w:pPr>
            <w:r>
              <w:rPr>
                <w:rFonts w:ascii="Times New Roman" w:hAnsi="Times New Roman" w:eastAsiaTheme="majorEastAsia"/>
              </w:rPr>
              <w:t>2</w:t>
            </w:r>
            <w:r>
              <w:rPr>
                <w:rFonts w:hint="eastAsia" w:ascii="Times New Roman" w:hAnsi="Times New Roman" w:eastAsiaTheme="majorEastAsia"/>
              </w:rPr>
              <w:t>个</w:t>
            </w:r>
            <w:r>
              <w:rPr>
                <w:rFonts w:ascii="Times New Roman" w:hAnsi="Times New Roman" w:eastAsiaTheme="majorEastAsia"/>
              </w:rPr>
              <w:t>RCT</w:t>
            </w:r>
          </w:p>
        </w:tc>
      </w:tr>
      <w:tr w14:paraId="03A3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130BF496">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5812" w:type="dxa"/>
            <w:gridSpan w:val="4"/>
          </w:tcPr>
          <w:p w14:paraId="4CB2D50A">
            <w:pPr>
              <w:tabs>
                <w:tab w:val="left" w:pos="312"/>
              </w:tabs>
              <w:rPr>
                <w:rFonts w:ascii="Times New Roman" w:hAnsi="Times New Roman" w:eastAsiaTheme="majorEastAsia"/>
              </w:rPr>
            </w:pPr>
            <w:r>
              <w:rPr>
                <w:rFonts w:ascii="Times New Roman" w:hAnsi="Times New Roman" w:eastAsiaTheme="majorEastAsia"/>
              </w:rPr>
              <w:t>RR 1.31[95%CI:1.04,1.66]</w:t>
            </w:r>
          </w:p>
        </w:tc>
      </w:tr>
      <w:tr w14:paraId="3B8F0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3C8E761C">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5812" w:type="dxa"/>
            <w:gridSpan w:val="4"/>
          </w:tcPr>
          <w:p w14:paraId="4055EDC2">
            <w:pPr>
              <w:tabs>
                <w:tab w:val="left" w:pos="312"/>
              </w:tabs>
              <w:rPr>
                <w:rFonts w:ascii="Times New Roman" w:hAnsi="Times New Roman" w:eastAsiaTheme="majorEastAsia"/>
                <w:color w:val="4F81BD" w:themeColor="accent1"/>
                <w14:textFill>
                  <w14:solidFill>
                    <w14:schemeClr w14:val="accent1"/>
                  </w14:solidFill>
                </w14:textFill>
              </w:rPr>
            </w:pPr>
            <w:r>
              <w:rPr>
                <w:rFonts w:ascii="Times New Roman" w:hAnsi="Times New Roman" w:eastAsiaTheme="majorEastAsia"/>
                <w:color w:val="000000"/>
              </w:rPr>
              <w:t>C</w:t>
            </w:r>
            <w:r>
              <w:rPr>
                <w:rFonts w:hint="eastAsia" w:ascii="Times New Roman" w:hAnsi="Times New Roman" w:eastAsiaTheme="majorEastAsia"/>
                <w:color w:val="000000"/>
              </w:rPr>
              <w:t>级证据（低级）</w:t>
            </w:r>
          </w:p>
        </w:tc>
      </w:tr>
      <w:tr w14:paraId="0CE9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780B2EC2">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5812" w:type="dxa"/>
            <w:gridSpan w:val="4"/>
          </w:tcPr>
          <w:p w14:paraId="600DCFCC">
            <w:pPr>
              <w:tabs>
                <w:tab w:val="left" w:pos="312"/>
              </w:tabs>
              <w:rPr>
                <w:rFonts w:ascii="Times New Roman" w:hAnsi="Times New Roman" w:eastAsiaTheme="majorEastAsia"/>
              </w:rPr>
            </w:pPr>
            <w:r>
              <w:rPr>
                <w:rFonts w:hint="eastAsia" w:ascii="Times New Roman" w:hAnsi="Times New Roman" w:eastAsiaTheme="majorEastAsia"/>
              </w:rPr>
              <w:t>存在降级</w:t>
            </w:r>
          </w:p>
        </w:tc>
      </w:tr>
      <w:tr w14:paraId="49C3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79C2DF1A">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5812" w:type="dxa"/>
            <w:gridSpan w:val="4"/>
          </w:tcPr>
          <w:p w14:paraId="43F5DA43">
            <w:pPr>
              <w:tabs>
                <w:tab w:val="left" w:pos="312"/>
              </w:tabs>
              <w:rPr>
                <w:rFonts w:ascii="Times New Roman" w:hAnsi="Times New Roman" w:eastAsiaTheme="majorEastAsia"/>
                <w:color w:val="4F81BD" w:themeColor="accent1"/>
                <w14:textFill>
                  <w14:solidFill>
                    <w14:schemeClr w14:val="accent1"/>
                  </w14:solidFill>
                </w14:textFill>
              </w:rPr>
            </w:pPr>
            <w:r>
              <w:rPr>
                <w:rFonts w:hint="eastAsia" w:ascii="Times New Roman" w:hAnsi="Times New Roman" w:eastAsiaTheme="majorEastAsia"/>
                <w:color w:val="000000"/>
              </w:rPr>
              <w:t>原始研究在盲法、分配隐藏存在缺陷、怀疑存在发表偏倚</w:t>
            </w:r>
          </w:p>
        </w:tc>
      </w:tr>
      <w:tr w14:paraId="0F1C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5BB83A12">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5812" w:type="dxa"/>
            <w:gridSpan w:val="4"/>
          </w:tcPr>
          <w:p w14:paraId="4598B9CD">
            <w:pPr>
              <w:tabs>
                <w:tab w:val="left" w:pos="312"/>
              </w:tabs>
              <w:rPr>
                <w:rFonts w:ascii="Times New Roman" w:hAnsi="Times New Roman" w:eastAsiaTheme="majorEastAsia"/>
              </w:rPr>
            </w:pPr>
            <w:r>
              <w:rPr>
                <w:rFonts w:hint="eastAsia" w:ascii="Times New Roman" w:hAnsi="Times New Roman" w:eastAsiaTheme="majorEastAsia"/>
              </w:rPr>
              <w:t>杞菊地黄丸结合西医常规治疗较西医常规治疗子痫前期临床有效率更高</w:t>
            </w:r>
          </w:p>
        </w:tc>
      </w:tr>
    </w:tbl>
    <w:p w14:paraId="5FA0E804">
      <w:pPr>
        <w:widowControl/>
        <w:jc w:val="left"/>
        <w:rPr>
          <w:rFonts w:ascii="Times New Roman" w:hAnsi="Times New Roman" w:eastAsiaTheme="majorEastAsia"/>
          <w:b/>
          <w:bCs/>
          <w:color w:val="000000"/>
          <w:kern w:val="0"/>
          <w:lang w:bidi="ar"/>
        </w:rPr>
      </w:pPr>
    </w:p>
    <w:tbl>
      <w:tblPr>
        <w:tblStyle w:val="23"/>
        <w:tblpPr w:leftFromText="180" w:rightFromText="180" w:vertAnchor="text" w:horzAnchor="page" w:tblpX="1378" w:tblpY="99"/>
        <w:tblOverlap w:val="never"/>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1559"/>
        <w:gridCol w:w="1418"/>
        <w:gridCol w:w="1417"/>
        <w:gridCol w:w="1418"/>
      </w:tblGrid>
      <w:tr w14:paraId="1C31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3AF1C5B5">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1559" w:type="dxa"/>
          </w:tcPr>
          <w:p w14:paraId="683A8BF1">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1418" w:type="dxa"/>
          </w:tcPr>
          <w:p w14:paraId="29177890">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1417" w:type="dxa"/>
          </w:tcPr>
          <w:p w14:paraId="04790841">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418" w:type="dxa"/>
          </w:tcPr>
          <w:p w14:paraId="323E5438">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6210A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3BD6980A">
            <w:pPr>
              <w:tabs>
                <w:tab w:val="left" w:pos="312"/>
              </w:tabs>
              <w:rPr>
                <w:rFonts w:ascii="Times New Roman" w:hAnsi="Times New Roman" w:eastAsiaTheme="majorEastAsia"/>
              </w:rPr>
            </w:pPr>
            <w:r>
              <w:rPr>
                <w:rFonts w:hint="eastAsia" w:ascii="Times New Roman" w:hAnsi="Times New Roman" w:eastAsiaTheme="majorEastAsia"/>
              </w:rPr>
              <w:t>与地西泮片比较，杞菊地黄丸治疗子痫前期患者不良反应发生率如何</w:t>
            </w:r>
          </w:p>
        </w:tc>
        <w:tc>
          <w:tcPr>
            <w:tcW w:w="1559" w:type="dxa"/>
          </w:tcPr>
          <w:p w14:paraId="329393DF">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1418" w:type="dxa"/>
          </w:tcPr>
          <w:p w14:paraId="629C9C7D">
            <w:pPr>
              <w:tabs>
                <w:tab w:val="left" w:pos="312"/>
              </w:tabs>
              <w:rPr>
                <w:rFonts w:ascii="Times New Roman" w:hAnsi="Times New Roman" w:eastAsiaTheme="majorEastAsia"/>
              </w:rPr>
            </w:pPr>
            <w:r>
              <w:rPr>
                <w:rFonts w:hint="eastAsia" w:ascii="Times New Roman" w:hAnsi="Times New Roman" w:eastAsiaTheme="majorEastAsia"/>
              </w:rPr>
              <w:t>杞菊地黄丸加减</w:t>
            </w:r>
          </w:p>
        </w:tc>
        <w:tc>
          <w:tcPr>
            <w:tcW w:w="1417" w:type="dxa"/>
          </w:tcPr>
          <w:p w14:paraId="2D2C5661">
            <w:pPr>
              <w:tabs>
                <w:tab w:val="left" w:pos="312"/>
              </w:tabs>
              <w:rPr>
                <w:rFonts w:ascii="Times New Roman" w:hAnsi="Times New Roman" w:eastAsiaTheme="majorEastAsia"/>
              </w:rPr>
            </w:pPr>
            <w:r>
              <w:rPr>
                <w:rFonts w:hint="eastAsia" w:ascii="Times New Roman" w:hAnsi="Times New Roman" w:eastAsiaTheme="majorEastAsia"/>
              </w:rPr>
              <w:t>地西泮片</w:t>
            </w:r>
          </w:p>
        </w:tc>
        <w:tc>
          <w:tcPr>
            <w:tcW w:w="1418" w:type="dxa"/>
          </w:tcPr>
          <w:p w14:paraId="18FAA174">
            <w:pPr>
              <w:tabs>
                <w:tab w:val="left" w:pos="312"/>
              </w:tabs>
              <w:rPr>
                <w:rFonts w:ascii="Times New Roman" w:hAnsi="Times New Roman" w:eastAsiaTheme="majorEastAsia"/>
              </w:rPr>
            </w:pPr>
            <w:r>
              <w:rPr>
                <w:rFonts w:hint="eastAsia" w:ascii="Times New Roman" w:hAnsi="Times New Roman" w:eastAsiaTheme="majorEastAsia"/>
              </w:rPr>
              <w:t>不良反应发生率</w:t>
            </w:r>
          </w:p>
        </w:tc>
      </w:tr>
      <w:tr w14:paraId="09651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34D4DB08">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5812" w:type="dxa"/>
            <w:gridSpan w:val="4"/>
          </w:tcPr>
          <w:p w14:paraId="64E39201">
            <w:pPr>
              <w:tabs>
                <w:tab w:val="left" w:pos="312"/>
              </w:tabs>
              <w:rPr>
                <w:rFonts w:ascii="Times New Roman" w:hAnsi="Times New Roman" w:eastAsiaTheme="majorEastAsia"/>
              </w:rPr>
            </w:pPr>
            <w:r>
              <w:rPr>
                <w:rFonts w:ascii="Times New Roman" w:hAnsi="Times New Roman" w:eastAsiaTheme="majorEastAsia"/>
              </w:rPr>
              <w:t>1</w:t>
            </w:r>
            <w:r>
              <w:rPr>
                <w:rFonts w:hint="eastAsia" w:ascii="Times New Roman" w:hAnsi="Times New Roman" w:eastAsiaTheme="majorEastAsia"/>
              </w:rPr>
              <w:t>个</w:t>
            </w:r>
            <w:r>
              <w:rPr>
                <w:rFonts w:ascii="Times New Roman" w:hAnsi="Times New Roman" w:eastAsiaTheme="majorEastAsia"/>
              </w:rPr>
              <w:t>RCT</w:t>
            </w:r>
          </w:p>
        </w:tc>
      </w:tr>
      <w:tr w14:paraId="7382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0545130E">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5812" w:type="dxa"/>
            <w:gridSpan w:val="4"/>
          </w:tcPr>
          <w:p w14:paraId="45F8C3F9">
            <w:pPr>
              <w:tabs>
                <w:tab w:val="left" w:pos="312"/>
              </w:tabs>
              <w:rPr>
                <w:rFonts w:ascii="Times New Roman" w:hAnsi="Times New Roman" w:eastAsiaTheme="majorEastAsia"/>
              </w:rPr>
            </w:pPr>
            <w:r>
              <w:rPr>
                <w:rFonts w:ascii="Times New Roman" w:hAnsi="Times New Roman" w:eastAsiaTheme="majorEastAsia"/>
              </w:rPr>
              <w:t>RR 4.00[95%CI:0.47,34.24]</w:t>
            </w:r>
          </w:p>
        </w:tc>
      </w:tr>
      <w:tr w14:paraId="36361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01576EFF">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5812" w:type="dxa"/>
            <w:gridSpan w:val="4"/>
          </w:tcPr>
          <w:p w14:paraId="1249D9D2">
            <w:pPr>
              <w:tabs>
                <w:tab w:val="left" w:pos="312"/>
              </w:tabs>
              <w:rPr>
                <w:rFonts w:ascii="Times New Roman" w:hAnsi="Times New Roman" w:eastAsiaTheme="majorEastAsia"/>
                <w:color w:val="4F81BD" w:themeColor="accent1"/>
                <w14:textFill>
                  <w14:solidFill>
                    <w14:schemeClr w14:val="accent1"/>
                  </w14:solidFill>
                </w14:textFill>
              </w:rPr>
            </w:pPr>
            <w:r>
              <w:rPr>
                <w:rFonts w:ascii="Times New Roman" w:hAnsi="Times New Roman" w:eastAsiaTheme="majorEastAsia"/>
                <w:color w:val="000000"/>
              </w:rPr>
              <w:t>D</w:t>
            </w:r>
            <w:r>
              <w:rPr>
                <w:rFonts w:hint="eastAsia" w:ascii="Times New Roman" w:hAnsi="Times New Roman" w:eastAsiaTheme="majorEastAsia"/>
                <w:color w:val="000000"/>
              </w:rPr>
              <w:t>级证据</w:t>
            </w:r>
            <w:r>
              <w:rPr>
                <w:rFonts w:ascii="Times New Roman" w:hAnsi="Times New Roman" w:eastAsiaTheme="majorEastAsia"/>
                <w:color w:val="000000"/>
              </w:rPr>
              <w:t>(</w:t>
            </w:r>
            <w:r>
              <w:rPr>
                <w:rFonts w:hint="eastAsia" w:ascii="Times New Roman" w:hAnsi="Times New Roman" w:eastAsiaTheme="majorEastAsia"/>
                <w:color w:val="000000"/>
              </w:rPr>
              <w:t>极低）</w:t>
            </w:r>
          </w:p>
        </w:tc>
      </w:tr>
      <w:tr w14:paraId="04633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53D33954">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5812" w:type="dxa"/>
            <w:gridSpan w:val="4"/>
          </w:tcPr>
          <w:p w14:paraId="694B2F51">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存在降级</w:t>
            </w:r>
          </w:p>
        </w:tc>
      </w:tr>
      <w:tr w14:paraId="25254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6CE313C7">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5812" w:type="dxa"/>
            <w:gridSpan w:val="4"/>
          </w:tcPr>
          <w:p w14:paraId="5E7AB958">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原始研究在盲法、分配隐藏存在缺陷、纳入研究样本量较小、怀疑存在发表偏倚</w:t>
            </w:r>
          </w:p>
        </w:tc>
      </w:tr>
      <w:tr w14:paraId="70927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235A00AE">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5812" w:type="dxa"/>
            <w:gridSpan w:val="4"/>
          </w:tcPr>
          <w:p w14:paraId="4ED8DC91">
            <w:pPr>
              <w:tabs>
                <w:tab w:val="left" w:pos="312"/>
              </w:tabs>
              <w:rPr>
                <w:rFonts w:ascii="Times New Roman" w:hAnsi="Times New Roman" w:eastAsiaTheme="majorEastAsia"/>
              </w:rPr>
            </w:pPr>
            <w:r>
              <w:rPr>
                <w:rFonts w:hint="eastAsia" w:ascii="Times New Roman" w:hAnsi="Times New Roman" w:eastAsiaTheme="majorEastAsia"/>
              </w:rPr>
              <w:t>杞菊地黄丸较地西泮片治疗子痫前期的不良反应发生率无差异</w:t>
            </w:r>
          </w:p>
        </w:tc>
      </w:tr>
    </w:tbl>
    <w:p w14:paraId="3E594523">
      <w:pPr>
        <w:widowControl/>
        <w:jc w:val="left"/>
        <w:rPr>
          <w:rFonts w:ascii="Times New Roman" w:hAnsi="Times New Roman" w:eastAsiaTheme="majorEastAsia"/>
          <w:b/>
          <w:bCs/>
          <w:color w:val="000000"/>
          <w:kern w:val="0"/>
          <w:lang w:bidi="ar"/>
        </w:rPr>
      </w:pPr>
    </w:p>
    <w:tbl>
      <w:tblPr>
        <w:tblStyle w:val="23"/>
        <w:tblpPr w:leftFromText="180" w:rightFromText="180" w:vertAnchor="text" w:horzAnchor="page" w:tblpX="1378" w:tblpY="99"/>
        <w:tblOverlap w:val="never"/>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1559"/>
        <w:gridCol w:w="1418"/>
        <w:gridCol w:w="1417"/>
        <w:gridCol w:w="1418"/>
      </w:tblGrid>
      <w:tr w14:paraId="20019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01BE1853">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1559" w:type="dxa"/>
          </w:tcPr>
          <w:p w14:paraId="74B7DC00">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1418" w:type="dxa"/>
          </w:tcPr>
          <w:p w14:paraId="4C7FE084">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1417" w:type="dxa"/>
          </w:tcPr>
          <w:p w14:paraId="60D503BD">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418" w:type="dxa"/>
          </w:tcPr>
          <w:p w14:paraId="66FD570E">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3ED2D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77CE01D5">
            <w:pPr>
              <w:tabs>
                <w:tab w:val="left" w:pos="312"/>
              </w:tabs>
              <w:rPr>
                <w:rFonts w:ascii="Times New Roman" w:hAnsi="Times New Roman" w:eastAsiaTheme="majorEastAsia"/>
              </w:rPr>
            </w:pPr>
            <w:r>
              <w:rPr>
                <w:rFonts w:hint="eastAsia" w:ascii="Times New Roman" w:hAnsi="Times New Roman" w:eastAsiaTheme="majorEastAsia"/>
              </w:rPr>
              <w:t>杞菊地黄丸治疗子痫前期患者不良反应发生率如何</w:t>
            </w:r>
          </w:p>
        </w:tc>
        <w:tc>
          <w:tcPr>
            <w:tcW w:w="1559" w:type="dxa"/>
          </w:tcPr>
          <w:p w14:paraId="35295206">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1418" w:type="dxa"/>
          </w:tcPr>
          <w:p w14:paraId="0D3C7D96">
            <w:pPr>
              <w:tabs>
                <w:tab w:val="left" w:pos="312"/>
              </w:tabs>
              <w:rPr>
                <w:rFonts w:ascii="Times New Roman" w:hAnsi="Times New Roman" w:eastAsiaTheme="majorEastAsia"/>
              </w:rPr>
            </w:pPr>
            <w:r>
              <w:rPr>
                <w:rFonts w:hint="eastAsia" w:ascii="Times New Roman" w:hAnsi="Times New Roman" w:eastAsiaTheme="majorEastAsia"/>
              </w:rPr>
              <w:t>杞菊地黄丸加减结合西医常规治疗</w:t>
            </w:r>
          </w:p>
        </w:tc>
        <w:tc>
          <w:tcPr>
            <w:tcW w:w="1417" w:type="dxa"/>
          </w:tcPr>
          <w:p w14:paraId="64AA88F4">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418" w:type="dxa"/>
          </w:tcPr>
          <w:p w14:paraId="7D54F1F2">
            <w:pPr>
              <w:tabs>
                <w:tab w:val="left" w:pos="312"/>
              </w:tabs>
              <w:rPr>
                <w:rFonts w:ascii="Times New Roman" w:hAnsi="Times New Roman" w:eastAsiaTheme="majorEastAsia"/>
              </w:rPr>
            </w:pPr>
            <w:r>
              <w:rPr>
                <w:rFonts w:hint="eastAsia" w:ascii="Times New Roman" w:hAnsi="Times New Roman" w:eastAsiaTheme="majorEastAsia"/>
              </w:rPr>
              <w:t>不良反应发生率</w:t>
            </w:r>
          </w:p>
        </w:tc>
      </w:tr>
      <w:tr w14:paraId="0804F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391D5887">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5812" w:type="dxa"/>
            <w:gridSpan w:val="4"/>
          </w:tcPr>
          <w:p w14:paraId="35DA052A">
            <w:pPr>
              <w:tabs>
                <w:tab w:val="left" w:pos="312"/>
              </w:tabs>
              <w:rPr>
                <w:rFonts w:ascii="Times New Roman" w:hAnsi="Times New Roman" w:eastAsiaTheme="majorEastAsia"/>
              </w:rPr>
            </w:pPr>
            <w:r>
              <w:rPr>
                <w:rFonts w:ascii="Times New Roman" w:hAnsi="Times New Roman" w:eastAsiaTheme="majorEastAsia"/>
              </w:rPr>
              <w:t>1</w:t>
            </w:r>
            <w:r>
              <w:rPr>
                <w:rFonts w:hint="eastAsia" w:ascii="Times New Roman" w:hAnsi="Times New Roman" w:eastAsiaTheme="majorEastAsia"/>
              </w:rPr>
              <w:t>个</w:t>
            </w:r>
            <w:r>
              <w:rPr>
                <w:rFonts w:ascii="Times New Roman" w:hAnsi="Times New Roman" w:eastAsiaTheme="majorEastAsia"/>
              </w:rPr>
              <w:t>RCT</w:t>
            </w:r>
          </w:p>
        </w:tc>
      </w:tr>
      <w:tr w14:paraId="6511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41D4E995">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5812" w:type="dxa"/>
            <w:gridSpan w:val="4"/>
          </w:tcPr>
          <w:p w14:paraId="2011C722">
            <w:pPr>
              <w:tabs>
                <w:tab w:val="left" w:pos="312"/>
              </w:tabs>
              <w:rPr>
                <w:rFonts w:ascii="Times New Roman" w:hAnsi="Times New Roman" w:eastAsiaTheme="majorEastAsia"/>
              </w:rPr>
            </w:pPr>
            <w:r>
              <w:rPr>
                <w:rFonts w:ascii="Times New Roman" w:hAnsi="Times New Roman" w:eastAsiaTheme="majorEastAsia"/>
              </w:rPr>
              <w:t>RR 0.67[95%CI:0.12,3.80]</w:t>
            </w:r>
          </w:p>
        </w:tc>
      </w:tr>
      <w:tr w14:paraId="7E7E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5C26EEDE">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5812" w:type="dxa"/>
            <w:gridSpan w:val="4"/>
          </w:tcPr>
          <w:p w14:paraId="5CA69A68">
            <w:pPr>
              <w:tabs>
                <w:tab w:val="left" w:pos="312"/>
              </w:tabs>
              <w:rPr>
                <w:rFonts w:ascii="Times New Roman" w:hAnsi="Times New Roman" w:eastAsiaTheme="majorEastAsia"/>
                <w:color w:val="4F81BD" w:themeColor="accent1"/>
                <w14:textFill>
                  <w14:solidFill>
                    <w14:schemeClr w14:val="accent1"/>
                  </w14:solidFill>
                </w14:textFill>
              </w:rPr>
            </w:pPr>
            <w:r>
              <w:rPr>
                <w:rFonts w:ascii="Times New Roman" w:hAnsi="Times New Roman" w:eastAsiaTheme="majorEastAsia"/>
                <w:color w:val="000000"/>
              </w:rPr>
              <w:t>D</w:t>
            </w:r>
            <w:r>
              <w:rPr>
                <w:rFonts w:hint="eastAsia" w:ascii="Times New Roman" w:hAnsi="Times New Roman" w:eastAsiaTheme="majorEastAsia"/>
                <w:color w:val="000000"/>
              </w:rPr>
              <w:t>级证据（极低）</w:t>
            </w:r>
          </w:p>
        </w:tc>
      </w:tr>
      <w:tr w14:paraId="5BD4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523D1961">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5812" w:type="dxa"/>
            <w:gridSpan w:val="4"/>
          </w:tcPr>
          <w:p w14:paraId="0D038A10">
            <w:pPr>
              <w:tabs>
                <w:tab w:val="left" w:pos="312"/>
              </w:tabs>
              <w:rPr>
                <w:rFonts w:ascii="Times New Roman" w:hAnsi="Times New Roman" w:eastAsiaTheme="majorEastAsia"/>
                <w:color w:val="4F81BD" w:themeColor="accent1"/>
                <w14:textFill>
                  <w14:solidFill>
                    <w14:schemeClr w14:val="accent1"/>
                  </w14:solidFill>
                </w14:textFill>
              </w:rPr>
            </w:pPr>
            <w:r>
              <w:rPr>
                <w:rFonts w:hint="eastAsia" w:ascii="Times New Roman" w:hAnsi="Times New Roman" w:eastAsiaTheme="majorEastAsia"/>
                <w:color w:val="000000"/>
              </w:rPr>
              <w:t>存在降级</w:t>
            </w:r>
          </w:p>
        </w:tc>
      </w:tr>
      <w:tr w14:paraId="48C34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7A23DE55">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5812" w:type="dxa"/>
            <w:gridSpan w:val="4"/>
          </w:tcPr>
          <w:p w14:paraId="4D1564A7">
            <w:pPr>
              <w:tabs>
                <w:tab w:val="left" w:pos="312"/>
              </w:tabs>
              <w:rPr>
                <w:rFonts w:ascii="Times New Roman" w:hAnsi="Times New Roman" w:eastAsiaTheme="majorEastAsia"/>
                <w:color w:val="4F81BD" w:themeColor="accent1"/>
                <w14:textFill>
                  <w14:solidFill>
                    <w14:schemeClr w14:val="accent1"/>
                  </w14:solidFill>
                </w14:textFill>
              </w:rPr>
            </w:pPr>
            <w:r>
              <w:rPr>
                <w:rFonts w:hint="eastAsia" w:ascii="Times New Roman" w:hAnsi="Times New Roman" w:eastAsiaTheme="majorEastAsia"/>
                <w:color w:val="000000"/>
              </w:rPr>
              <w:t>原始研究在盲法、分配隐藏存在缺陷、纳入研究样本量较小、怀疑存在发表偏倚</w:t>
            </w:r>
          </w:p>
        </w:tc>
      </w:tr>
      <w:tr w14:paraId="19F95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07378912">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5812" w:type="dxa"/>
            <w:gridSpan w:val="4"/>
          </w:tcPr>
          <w:p w14:paraId="78922744">
            <w:pPr>
              <w:tabs>
                <w:tab w:val="left" w:pos="312"/>
              </w:tabs>
              <w:rPr>
                <w:rFonts w:ascii="Times New Roman" w:hAnsi="Times New Roman" w:eastAsiaTheme="majorEastAsia"/>
              </w:rPr>
            </w:pPr>
            <w:r>
              <w:rPr>
                <w:rFonts w:hint="eastAsia" w:ascii="Times New Roman" w:hAnsi="Times New Roman" w:eastAsiaTheme="majorEastAsia"/>
              </w:rPr>
              <w:t>杞菊地黄丸结合西医常规治疗较西医常规治疗子痫前期不良反应发生率无差异</w:t>
            </w:r>
          </w:p>
        </w:tc>
      </w:tr>
    </w:tbl>
    <w:p w14:paraId="0C95987C">
      <w:pPr>
        <w:widowControl/>
        <w:jc w:val="left"/>
        <w:rPr>
          <w:rFonts w:ascii="Times New Roman" w:hAnsi="Times New Roman" w:eastAsiaTheme="majorEastAsia"/>
          <w:b/>
          <w:bCs/>
          <w:color w:val="000000"/>
          <w:kern w:val="0"/>
          <w:lang w:bidi="ar"/>
        </w:rPr>
      </w:pPr>
    </w:p>
    <w:tbl>
      <w:tblPr>
        <w:tblStyle w:val="23"/>
        <w:tblpPr w:leftFromText="180" w:rightFromText="180" w:vertAnchor="text" w:horzAnchor="page" w:tblpX="1378" w:tblpY="99"/>
        <w:tblOverlap w:val="never"/>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1559"/>
        <w:gridCol w:w="1418"/>
        <w:gridCol w:w="1417"/>
        <w:gridCol w:w="1418"/>
      </w:tblGrid>
      <w:tr w14:paraId="4485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6207888A">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1559" w:type="dxa"/>
          </w:tcPr>
          <w:p w14:paraId="560DF883">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1418" w:type="dxa"/>
          </w:tcPr>
          <w:p w14:paraId="7103A662">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1417" w:type="dxa"/>
          </w:tcPr>
          <w:p w14:paraId="3412F3EA">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418" w:type="dxa"/>
          </w:tcPr>
          <w:p w14:paraId="56242AA7">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1DE9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448C2FC0">
            <w:pPr>
              <w:tabs>
                <w:tab w:val="left" w:pos="312"/>
              </w:tabs>
              <w:rPr>
                <w:rFonts w:ascii="Times New Roman" w:hAnsi="Times New Roman" w:eastAsiaTheme="majorEastAsia"/>
              </w:rPr>
            </w:pPr>
            <w:r>
              <w:rPr>
                <w:rFonts w:hint="eastAsia" w:ascii="Times New Roman" w:hAnsi="Times New Roman" w:eastAsiaTheme="majorEastAsia"/>
              </w:rPr>
              <w:t>杞菊地黄丸治疗子痫前期患者并发症发生率如何</w:t>
            </w:r>
          </w:p>
        </w:tc>
        <w:tc>
          <w:tcPr>
            <w:tcW w:w="1559" w:type="dxa"/>
          </w:tcPr>
          <w:p w14:paraId="5110A95F">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1418" w:type="dxa"/>
          </w:tcPr>
          <w:p w14:paraId="073E8C70">
            <w:pPr>
              <w:tabs>
                <w:tab w:val="left" w:pos="312"/>
              </w:tabs>
              <w:rPr>
                <w:rFonts w:ascii="Times New Roman" w:hAnsi="Times New Roman" w:eastAsiaTheme="majorEastAsia"/>
              </w:rPr>
            </w:pPr>
            <w:r>
              <w:rPr>
                <w:rFonts w:hint="eastAsia" w:ascii="Times New Roman" w:hAnsi="Times New Roman" w:eastAsiaTheme="majorEastAsia"/>
              </w:rPr>
              <w:t>杞菊地黄丸加减结合西医常规治疗</w:t>
            </w:r>
          </w:p>
        </w:tc>
        <w:tc>
          <w:tcPr>
            <w:tcW w:w="1417" w:type="dxa"/>
          </w:tcPr>
          <w:p w14:paraId="059E5FE2">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418" w:type="dxa"/>
          </w:tcPr>
          <w:p w14:paraId="27D1279C">
            <w:pPr>
              <w:tabs>
                <w:tab w:val="left" w:pos="312"/>
              </w:tabs>
              <w:rPr>
                <w:rFonts w:ascii="Times New Roman" w:hAnsi="Times New Roman" w:eastAsiaTheme="majorEastAsia"/>
              </w:rPr>
            </w:pPr>
            <w:r>
              <w:rPr>
                <w:rFonts w:hint="eastAsia" w:ascii="Times New Roman" w:hAnsi="Times New Roman" w:eastAsiaTheme="majorEastAsia"/>
              </w:rPr>
              <w:t>并发症发生率</w:t>
            </w:r>
          </w:p>
        </w:tc>
      </w:tr>
      <w:tr w14:paraId="1163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1D78094F">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5812" w:type="dxa"/>
            <w:gridSpan w:val="4"/>
          </w:tcPr>
          <w:p w14:paraId="2109D5FF">
            <w:pPr>
              <w:tabs>
                <w:tab w:val="left" w:pos="312"/>
              </w:tabs>
              <w:rPr>
                <w:rFonts w:ascii="Times New Roman" w:hAnsi="Times New Roman" w:eastAsiaTheme="majorEastAsia"/>
              </w:rPr>
            </w:pPr>
            <w:r>
              <w:rPr>
                <w:rFonts w:ascii="Times New Roman" w:hAnsi="Times New Roman" w:eastAsiaTheme="majorEastAsia"/>
              </w:rPr>
              <w:t>2</w:t>
            </w:r>
            <w:r>
              <w:rPr>
                <w:rFonts w:hint="eastAsia" w:ascii="Times New Roman" w:hAnsi="Times New Roman" w:eastAsiaTheme="majorEastAsia"/>
              </w:rPr>
              <w:t>个</w:t>
            </w:r>
            <w:r>
              <w:rPr>
                <w:rFonts w:ascii="Times New Roman" w:hAnsi="Times New Roman" w:eastAsiaTheme="majorEastAsia"/>
              </w:rPr>
              <w:t>RCT</w:t>
            </w:r>
          </w:p>
        </w:tc>
      </w:tr>
      <w:tr w14:paraId="1AFE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2B171442">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5812" w:type="dxa"/>
            <w:gridSpan w:val="4"/>
          </w:tcPr>
          <w:p w14:paraId="2F70F1EF">
            <w:pPr>
              <w:tabs>
                <w:tab w:val="left" w:pos="312"/>
              </w:tabs>
              <w:rPr>
                <w:rFonts w:ascii="Times New Roman" w:hAnsi="Times New Roman" w:eastAsiaTheme="majorEastAsia"/>
              </w:rPr>
            </w:pPr>
            <w:r>
              <w:rPr>
                <w:rFonts w:ascii="Times New Roman" w:hAnsi="Times New Roman" w:eastAsiaTheme="majorEastAsia"/>
              </w:rPr>
              <w:t>RR 0.79[95%CI:0.37,1.67]</w:t>
            </w:r>
          </w:p>
        </w:tc>
      </w:tr>
      <w:tr w14:paraId="10BF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21859627">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5812" w:type="dxa"/>
            <w:gridSpan w:val="4"/>
          </w:tcPr>
          <w:p w14:paraId="1CDE21B3">
            <w:pPr>
              <w:tabs>
                <w:tab w:val="left" w:pos="312"/>
              </w:tabs>
              <w:rPr>
                <w:rFonts w:ascii="Times New Roman" w:hAnsi="Times New Roman" w:eastAsiaTheme="majorEastAsia"/>
                <w:color w:val="4F81BD" w:themeColor="accent1"/>
                <w14:textFill>
                  <w14:solidFill>
                    <w14:schemeClr w14:val="accent1"/>
                  </w14:solidFill>
                </w14:textFill>
              </w:rPr>
            </w:pPr>
            <w:r>
              <w:rPr>
                <w:rFonts w:ascii="Times New Roman" w:hAnsi="Times New Roman" w:eastAsiaTheme="majorEastAsia"/>
                <w:color w:val="000000"/>
              </w:rPr>
              <w:t>C</w:t>
            </w:r>
            <w:r>
              <w:rPr>
                <w:rFonts w:hint="eastAsia" w:ascii="Times New Roman" w:hAnsi="Times New Roman" w:eastAsiaTheme="majorEastAsia"/>
                <w:color w:val="000000"/>
              </w:rPr>
              <w:t>级证据（低）</w:t>
            </w:r>
          </w:p>
        </w:tc>
      </w:tr>
      <w:tr w14:paraId="5649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1EAEB754">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5812" w:type="dxa"/>
            <w:gridSpan w:val="4"/>
          </w:tcPr>
          <w:p w14:paraId="2FBBE4EA">
            <w:pPr>
              <w:tabs>
                <w:tab w:val="left" w:pos="312"/>
              </w:tabs>
              <w:rPr>
                <w:rFonts w:ascii="Times New Roman" w:hAnsi="Times New Roman" w:eastAsiaTheme="majorEastAsia"/>
                <w:color w:val="4F81BD" w:themeColor="accent1"/>
                <w14:textFill>
                  <w14:solidFill>
                    <w14:schemeClr w14:val="accent1"/>
                  </w14:solidFill>
                </w14:textFill>
              </w:rPr>
            </w:pPr>
            <w:r>
              <w:rPr>
                <w:rFonts w:hint="eastAsia" w:ascii="Times New Roman" w:hAnsi="Times New Roman" w:eastAsiaTheme="majorEastAsia"/>
                <w:color w:val="000000"/>
              </w:rPr>
              <w:t>存在降级</w:t>
            </w:r>
          </w:p>
        </w:tc>
      </w:tr>
      <w:tr w14:paraId="1B48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615FF3B9">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5812" w:type="dxa"/>
            <w:gridSpan w:val="4"/>
          </w:tcPr>
          <w:p w14:paraId="3915FAF1">
            <w:pPr>
              <w:tabs>
                <w:tab w:val="left" w:pos="312"/>
              </w:tabs>
              <w:rPr>
                <w:rFonts w:ascii="Times New Roman" w:hAnsi="Times New Roman" w:eastAsiaTheme="majorEastAsia"/>
                <w:color w:val="4F81BD" w:themeColor="accent1"/>
                <w14:textFill>
                  <w14:solidFill>
                    <w14:schemeClr w14:val="accent1"/>
                  </w14:solidFill>
                </w14:textFill>
              </w:rPr>
            </w:pPr>
            <w:r>
              <w:rPr>
                <w:rFonts w:hint="eastAsia" w:ascii="Times New Roman" w:hAnsi="Times New Roman" w:eastAsiaTheme="majorEastAsia"/>
                <w:color w:val="000000"/>
              </w:rPr>
              <w:t>原始研究在盲法、分配隐藏存在缺陷、怀疑存在发表偏倚</w:t>
            </w:r>
          </w:p>
        </w:tc>
      </w:tr>
      <w:tr w14:paraId="4B377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4FAB324C">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5812" w:type="dxa"/>
            <w:gridSpan w:val="4"/>
          </w:tcPr>
          <w:p w14:paraId="75B566D9">
            <w:pPr>
              <w:tabs>
                <w:tab w:val="left" w:pos="312"/>
              </w:tabs>
              <w:rPr>
                <w:rFonts w:ascii="Times New Roman" w:hAnsi="Times New Roman" w:eastAsiaTheme="majorEastAsia"/>
              </w:rPr>
            </w:pPr>
            <w:r>
              <w:rPr>
                <w:rFonts w:hint="eastAsia" w:ascii="Times New Roman" w:hAnsi="Times New Roman" w:eastAsiaTheme="majorEastAsia"/>
              </w:rPr>
              <w:t>杞菊地黄丸结合西医常规治疗较西医常规治疗子痫前期并发症发生率无差异</w:t>
            </w:r>
          </w:p>
        </w:tc>
      </w:tr>
    </w:tbl>
    <w:p w14:paraId="2A3C5E0B">
      <w:pPr>
        <w:spacing w:line="140" w:lineRule="atLeast"/>
        <w:rPr>
          <w:rFonts w:ascii="Times New Roman" w:hAnsi="Times New Roman" w:eastAsiaTheme="majorEastAsia"/>
          <w:b/>
          <w:bCs/>
          <w:color w:val="000000"/>
          <w:lang w:val="en"/>
        </w:rPr>
      </w:pPr>
    </w:p>
    <w:p w14:paraId="68F09739">
      <w:pPr>
        <w:spacing w:line="140" w:lineRule="atLeast"/>
        <w:rPr>
          <w:rFonts w:ascii="Times New Roman" w:hAnsi="Times New Roman" w:eastAsiaTheme="majorEastAsia"/>
          <w:color w:val="000000"/>
          <w:lang w:val="en"/>
        </w:rPr>
      </w:pPr>
      <w:r>
        <w:rPr>
          <w:rFonts w:hint="eastAsia" w:ascii="Times New Roman" w:hAnsi="Times New Roman" w:eastAsiaTheme="majorEastAsia"/>
          <w:b/>
          <w:bCs/>
          <w:color w:val="000000"/>
          <w:lang w:val="en"/>
        </w:rPr>
        <w:t>天麻钩藤饮</w:t>
      </w:r>
    </w:p>
    <w:tbl>
      <w:tblPr>
        <w:tblStyle w:val="23"/>
        <w:tblpPr w:leftFromText="180" w:rightFromText="180" w:vertAnchor="text" w:horzAnchor="page" w:tblpX="1378" w:tblpY="99"/>
        <w:tblOverlap w:val="never"/>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1559"/>
        <w:gridCol w:w="1418"/>
        <w:gridCol w:w="1417"/>
        <w:gridCol w:w="1418"/>
      </w:tblGrid>
      <w:tr w14:paraId="6170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70E64DA1">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1559" w:type="dxa"/>
          </w:tcPr>
          <w:p w14:paraId="4E3D1738">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1418" w:type="dxa"/>
          </w:tcPr>
          <w:p w14:paraId="18B0913E">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1417" w:type="dxa"/>
          </w:tcPr>
          <w:p w14:paraId="48C0BF74">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418" w:type="dxa"/>
          </w:tcPr>
          <w:p w14:paraId="257DAD5E">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1BD5C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3CEA19F5">
            <w:pPr>
              <w:tabs>
                <w:tab w:val="left" w:pos="312"/>
              </w:tabs>
              <w:rPr>
                <w:rFonts w:ascii="Times New Roman" w:hAnsi="Times New Roman" w:eastAsiaTheme="majorEastAsia"/>
              </w:rPr>
            </w:pPr>
            <w:r>
              <w:rPr>
                <w:rFonts w:hint="eastAsia" w:ascii="Times New Roman" w:hAnsi="Times New Roman" w:eastAsiaTheme="majorEastAsia"/>
              </w:rPr>
              <w:t>天麻钩藤饮治疗子痫前期患者临床有效率如何</w:t>
            </w:r>
          </w:p>
        </w:tc>
        <w:tc>
          <w:tcPr>
            <w:tcW w:w="1559" w:type="dxa"/>
          </w:tcPr>
          <w:p w14:paraId="7BF2956E">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1418" w:type="dxa"/>
          </w:tcPr>
          <w:p w14:paraId="245B9D77">
            <w:pPr>
              <w:tabs>
                <w:tab w:val="left" w:pos="312"/>
              </w:tabs>
              <w:rPr>
                <w:rFonts w:ascii="Times New Roman" w:hAnsi="Times New Roman" w:eastAsiaTheme="majorEastAsia"/>
              </w:rPr>
            </w:pPr>
            <w:r>
              <w:rPr>
                <w:rFonts w:hint="eastAsia" w:ascii="Times New Roman" w:hAnsi="Times New Roman" w:eastAsiaTheme="majorEastAsia"/>
              </w:rPr>
              <w:t>天麻钩藤饮结合西医常规治疗</w:t>
            </w:r>
          </w:p>
        </w:tc>
        <w:tc>
          <w:tcPr>
            <w:tcW w:w="1417" w:type="dxa"/>
          </w:tcPr>
          <w:p w14:paraId="69B4A57C">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418" w:type="dxa"/>
          </w:tcPr>
          <w:p w14:paraId="523D7C48">
            <w:pPr>
              <w:tabs>
                <w:tab w:val="left" w:pos="312"/>
              </w:tabs>
              <w:rPr>
                <w:rFonts w:ascii="Times New Roman" w:hAnsi="Times New Roman" w:eastAsiaTheme="majorEastAsia"/>
              </w:rPr>
            </w:pPr>
            <w:r>
              <w:rPr>
                <w:rFonts w:hint="eastAsia" w:ascii="Times New Roman" w:hAnsi="Times New Roman" w:eastAsiaTheme="majorEastAsia"/>
              </w:rPr>
              <w:t>临床有效率</w:t>
            </w:r>
          </w:p>
        </w:tc>
      </w:tr>
      <w:tr w14:paraId="7C02C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736B31AA">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5812" w:type="dxa"/>
            <w:gridSpan w:val="4"/>
          </w:tcPr>
          <w:p w14:paraId="725D2FE1">
            <w:pPr>
              <w:tabs>
                <w:tab w:val="left" w:pos="312"/>
              </w:tabs>
              <w:rPr>
                <w:rFonts w:ascii="Times New Roman" w:hAnsi="Times New Roman" w:eastAsiaTheme="majorEastAsia"/>
              </w:rPr>
            </w:pPr>
            <w:r>
              <w:rPr>
                <w:rFonts w:ascii="Times New Roman" w:hAnsi="Times New Roman" w:eastAsiaTheme="majorEastAsia"/>
              </w:rPr>
              <w:t>3</w:t>
            </w:r>
            <w:r>
              <w:rPr>
                <w:rFonts w:hint="eastAsia" w:ascii="Times New Roman" w:hAnsi="Times New Roman" w:eastAsiaTheme="majorEastAsia"/>
              </w:rPr>
              <w:t>个</w:t>
            </w:r>
            <w:r>
              <w:rPr>
                <w:rFonts w:ascii="Times New Roman" w:hAnsi="Times New Roman" w:eastAsiaTheme="majorEastAsia"/>
              </w:rPr>
              <w:t>RCT</w:t>
            </w:r>
          </w:p>
        </w:tc>
      </w:tr>
      <w:tr w14:paraId="67DA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114A5BA6">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5812" w:type="dxa"/>
            <w:gridSpan w:val="4"/>
          </w:tcPr>
          <w:p w14:paraId="6CAA99C9">
            <w:pPr>
              <w:tabs>
                <w:tab w:val="left" w:pos="312"/>
              </w:tabs>
              <w:rPr>
                <w:rFonts w:ascii="Times New Roman" w:hAnsi="Times New Roman" w:eastAsiaTheme="majorEastAsia"/>
              </w:rPr>
            </w:pPr>
            <w:r>
              <w:rPr>
                <w:rFonts w:ascii="Times New Roman" w:hAnsi="Times New Roman" w:eastAsiaTheme="majorEastAsia"/>
              </w:rPr>
              <w:t>RR 1.21[95%CI:0.90,1.63]</w:t>
            </w:r>
          </w:p>
        </w:tc>
      </w:tr>
      <w:tr w14:paraId="60BC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4C326106">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5812" w:type="dxa"/>
            <w:gridSpan w:val="4"/>
          </w:tcPr>
          <w:p w14:paraId="43C1112D">
            <w:pPr>
              <w:tabs>
                <w:tab w:val="left" w:pos="312"/>
              </w:tabs>
              <w:rPr>
                <w:rFonts w:ascii="Times New Roman" w:hAnsi="Times New Roman" w:eastAsiaTheme="majorEastAsia"/>
                <w:color w:val="000000"/>
              </w:rPr>
            </w:pPr>
            <w:r>
              <w:rPr>
                <w:rFonts w:ascii="Times New Roman" w:hAnsi="Times New Roman" w:eastAsiaTheme="majorEastAsia"/>
                <w:color w:val="000000"/>
              </w:rPr>
              <w:t>C</w:t>
            </w:r>
            <w:r>
              <w:rPr>
                <w:rFonts w:hint="eastAsia" w:ascii="Times New Roman" w:hAnsi="Times New Roman" w:eastAsiaTheme="majorEastAsia"/>
                <w:color w:val="000000"/>
              </w:rPr>
              <w:t>级证据（低）</w:t>
            </w:r>
          </w:p>
        </w:tc>
      </w:tr>
      <w:tr w14:paraId="28D23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42E02B63">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5812" w:type="dxa"/>
            <w:gridSpan w:val="4"/>
          </w:tcPr>
          <w:p w14:paraId="2CED5B3E">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存在降级</w:t>
            </w:r>
          </w:p>
        </w:tc>
      </w:tr>
      <w:tr w14:paraId="25D22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22B02C78">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5812" w:type="dxa"/>
            <w:gridSpan w:val="4"/>
          </w:tcPr>
          <w:p w14:paraId="5BA6B748">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原始研究在盲法、分配隐藏存在缺陷、怀疑存在发表偏倚</w:t>
            </w:r>
          </w:p>
        </w:tc>
      </w:tr>
      <w:tr w14:paraId="55E3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0B409430">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5812" w:type="dxa"/>
            <w:gridSpan w:val="4"/>
          </w:tcPr>
          <w:p w14:paraId="4781B401">
            <w:pPr>
              <w:tabs>
                <w:tab w:val="left" w:pos="312"/>
              </w:tabs>
              <w:rPr>
                <w:rFonts w:ascii="Times New Roman" w:hAnsi="Times New Roman" w:eastAsiaTheme="majorEastAsia"/>
              </w:rPr>
            </w:pPr>
            <w:r>
              <w:rPr>
                <w:rFonts w:hint="eastAsia" w:ascii="Times New Roman" w:hAnsi="Times New Roman" w:eastAsiaTheme="majorEastAsia"/>
              </w:rPr>
              <w:t>天麻钩藤饮结合西医常规治疗较西医常规治疗子痫前期的临床有效率无差异</w:t>
            </w:r>
          </w:p>
        </w:tc>
      </w:tr>
    </w:tbl>
    <w:p w14:paraId="0DA2266C">
      <w:pPr>
        <w:tabs>
          <w:tab w:val="left" w:pos="312"/>
        </w:tabs>
        <w:rPr>
          <w:rFonts w:ascii="Times New Roman" w:hAnsi="Times New Roman" w:eastAsiaTheme="majorEastAsia"/>
        </w:rPr>
      </w:pPr>
    </w:p>
    <w:tbl>
      <w:tblPr>
        <w:tblStyle w:val="23"/>
        <w:tblpPr w:leftFromText="180" w:rightFromText="180" w:vertAnchor="text" w:horzAnchor="page" w:tblpX="1378" w:tblpY="99"/>
        <w:tblOverlap w:val="never"/>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1559"/>
        <w:gridCol w:w="1418"/>
        <w:gridCol w:w="1417"/>
        <w:gridCol w:w="1418"/>
      </w:tblGrid>
      <w:tr w14:paraId="722A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20A8B62F">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1559" w:type="dxa"/>
          </w:tcPr>
          <w:p w14:paraId="0361DE5A">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1418" w:type="dxa"/>
          </w:tcPr>
          <w:p w14:paraId="5C9BDBCA">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1417" w:type="dxa"/>
          </w:tcPr>
          <w:p w14:paraId="624BBDF4">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418" w:type="dxa"/>
          </w:tcPr>
          <w:p w14:paraId="0EC33739">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0FA8E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5B58F54B">
            <w:pPr>
              <w:tabs>
                <w:tab w:val="left" w:pos="312"/>
              </w:tabs>
              <w:rPr>
                <w:rFonts w:ascii="Times New Roman" w:hAnsi="Times New Roman" w:eastAsiaTheme="majorEastAsia"/>
              </w:rPr>
            </w:pPr>
            <w:r>
              <w:rPr>
                <w:rFonts w:hint="eastAsia" w:ascii="Times New Roman" w:hAnsi="Times New Roman" w:eastAsiaTheme="majorEastAsia"/>
              </w:rPr>
              <w:t>天麻钩藤饮治疗子痫前期患者不良反应发生率如何</w:t>
            </w:r>
          </w:p>
        </w:tc>
        <w:tc>
          <w:tcPr>
            <w:tcW w:w="1559" w:type="dxa"/>
          </w:tcPr>
          <w:p w14:paraId="7EC725B8">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1418" w:type="dxa"/>
          </w:tcPr>
          <w:p w14:paraId="38FEFE21">
            <w:pPr>
              <w:tabs>
                <w:tab w:val="left" w:pos="312"/>
              </w:tabs>
              <w:rPr>
                <w:rFonts w:ascii="Times New Roman" w:hAnsi="Times New Roman" w:eastAsiaTheme="majorEastAsia"/>
              </w:rPr>
            </w:pPr>
            <w:r>
              <w:rPr>
                <w:rFonts w:hint="eastAsia" w:ascii="Times New Roman" w:hAnsi="Times New Roman" w:eastAsiaTheme="majorEastAsia"/>
              </w:rPr>
              <w:t>天麻钩藤饮结合西医常规治疗</w:t>
            </w:r>
          </w:p>
        </w:tc>
        <w:tc>
          <w:tcPr>
            <w:tcW w:w="1417" w:type="dxa"/>
          </w:tcPr>
          <w:p w14:paraId="2967FC40">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418" w:type="dxa"/>
          </w:tcPr>
          <w:p w14:paraId="1544E8F0">
            <w:pPr>
              <w:tabs>
                <w:tab w:val="left" w:pos="312"/>
              </w:tabs>
              <w:rPr>
                <w:rFonts w:ascii="Times New Roman" w:hAnsi="Times New Roman" w:eastAsiaTheme="majorEastAsia"/>
              </w:rPr>
            </w:pPr>
            <w:r>
              <w:rPr>
                <w:rFonts w:hint="eastAsia" w:ascii="Times New Roman" w:hAnsi="Times New Roman" w:eastAsiaTheme="majorEastAsia"/>
              </w:rPr>
              <w:t>不良反应发生率</w:t>
            </w:r>
          </w:p>
        </w:tc>
      </w:tr>
      <w:tr w14:paraId="1ED8E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5F04FA58">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5812" w:type="dxa"/>
            <w:gridSpan w:val="4"/>
          </w:tcPr>
          <w:p w14:paraId="5D04DE81">
            <w:pPr>
              <w:tabs>
                <w:tab w:val="left" w:pos="312"/>
              </w:tabs>
              <w:rPr>
                <w:rFonts w:ascii="Times New Roman" w:hAnsi="Times New Roman" w:eastAsiaTheme="majorEastAsia"/>
              </w:rPr>
            </w:pPr>
            <w:r>
              <w:rPr>
                <w:rFonts w:ascii="Times New Roman" w:hAnsi="Times New Roman" w:eastAsiaTheme="majorEastAsia"/>
              </w:rPr>
              <w:t>2</w:t>
            </w:r>
            <w:r>
              <w:rPr>
                <w:rFonts w:hint="eastAsia" w:ascii="Times New Roman" w:hAnsi="Times New Roman" w:eastAsiaTheme="majorEastAsia"/>
              </w:rPr>
              <w:t>个</w:t>
            </w:r>
            <w:r>
              <w:rPr>
                <w:rFonts w:ascii="Times New Roman" w:hAnsi="Times New Roman" w:eastAsiaTheme="majorEastAsia"/>
              </w:rPr>
              <w:t>RCT</w:t>
            </w:r>
          </w:p>
        </w:tc>
      </w:tr>
      <w:tr w14:paraId="3DBA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0144D978">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5812" w:type="dxa"/>
            <w:gridSpan w:val="4"/>
          </w:tcPr>
          <w:p w14:paraId="495785F1">
            <w:pPr>
              <w:tabs>
                <w:tab w:val="left" w:pos="312"/>
              </w:tabs>
              <w:rPr>
                <w:rFonts w:ascii="Times New Roman" w:hAnsi="Times New Roman" w:eastAsiaTheme="majorEastAsia"/>
              </w:rPr>
            </w:pPr>
            <w:r>
              <w:rPr>
                <w:rFonts w:ascii="Times New Roman" w:hAnsi="Times New Roman" w:eastAsiaTheme="majorEastAsia"/>
              </w:rPr>
              <w:t>RR 1.50[95%CI:0.44,5.17]</w:t>
            </w:r>
          </w:p>
        </w:tc>
      </w:tr>
      <w:tr w14:paraId="7FF4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305AEBBD">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5812" w:type="dxa"/>
            <w:gridSpan w:val="4"/>
          </w:tcPr>
          <w:p w14:paraId="2B12813C">
            <w:pPr>
              <w:tabs>
                <w:tab w:val="left" w:pos="312"/>
              </w:tabs>
              <w:rPr>
                <w:rFonts w:ascii="Times New Roman" w:hAnsi="Times New Roman" w:eastAsiaTheme="majorEastAsia"/>
                <w:color w:val="000000"/>
              </w:rPr>
            </w:pPr>
            <w:r>
              <w:rPr>
                <w:rFonts w:ascii="Times New Roman" w:hAnsi="Times New Roman" w:eastAsiaTheme="majorEastAsia"/>
                <w:color w:val="000000"/>
              </w:rPr>
              <w:t>C</w:t>
            </w:r>
            <w:r>
              <w:rPr>
                <w:rFonts w:hint="eastAsia" w:ascii="Times New Roman" w:hAnsi="Times New Roman" w:eastAsiaTheme="majorEastAsia"/>
                <w:color w:val="000000"/>
              </w:rPr>
              <w:t>级证据（低）</w:t>
            </w:r>
          </w:p>
        </w:tc>
      </w:tr>
      <w:tr w14:paraId="6485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6932E95A">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5812" w:type="dxa"/>
            <w:gridSpan w:val="4"/>
          </w:tcPr>
          <w:p w14:paraId="612F0952">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存在降级</w:t>
            </w:r>
          </w:p>
        </w:tc>
      </w:tr>
      <w:tr w14:paraId="301E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6E3F4C52">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5812" w:type="dxa"/>
            <w:gridSpan w:val="4"/>
          </w:tcPr>
          <w:p w14:paraId="0D5FD297">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原始研究在盲法、分配隐藏存在缺陷、怀疑存在发表偏倚</w:t>
            </w:r>
          </w:p>
        </w:tc>
      </w:tr>
      <w:tr w14:paraId="7B2E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203185A0">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5812" w:type="dxa"/>
            <w:gridSpan w:val="4"/>
          </w:tcPr>
          <w:p w14:paraId="26E0050C">
            <w:pPr>
              <w:tabs>
                <w:tab w:val="left" w:pos="312"/>
              </w:tabs>
              <w:rPr>
                <w:rFonts w:ascii="Times New Roman" w:hAnsi="Times New Roman" w:eastAsiaTheme="majorEastAsia"/>
              </w:rPr>
            </w:pPr>
            <w:r>
              <w:rPr>
                <w:rFonts w:hint="eastAsia" w:ascii="Times New Roman" w:hAnsi="Times New Roman" w:eastAsiaTheme="majorEastAsia"/>
              </w:rPr>
              <w:t>天麻钩藤饮结合西医常规治疗较西医常规治疗子痫前期的不良反应发生率无差异</w:t>
            </w:r>
          </w:p>
        </w:tc>
      </w:tr>
    </w:tbl>
    <w:p w14:paraId="3D38B863">
      <w:pPr>
        <w:tabs>
          <w:tab w:val="left" w:pos="312"/>
        </w:tabs>
        <w:rPr>
          <w:rFonts w:ascii="Times New Roman" w:hAnsi="Times New Roman" w:eastAsiaTheme="majorEastAsia"/>
        </w:rPr>
      </w:pPr>
    </w:p>
    <w:tbl>
      <w:tblPr>
        <w:tblStyle w:val="23"/>
        <w:tblpPr w:leftFromText="180" w:rightFromText="180" w:vertAnchor="text" w:horzAnchor="page" w:tblpX="1378" w:tblpY="99"/>
        <w:tblOverlap w:val="never"/>
        <w:tblW w:w="55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8"/>
        <w:gridCol w:w="1085"/>
        <w:gridCol w:w="1290"/>
        <w:gridCol w:w="1290"/>
        <w:gridCol w:w="2161"/>
      </w:tblGrid>
      <w:tr w14:paraId="00E1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pct"/>
          </w:tcPr>
          <w:p w14:paraId="4406761F">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578" w:type="pct"/>
          </w:tcPr>
          <w:p w14:paraId="46EE5A07">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687" w:type="pct"/>
          </w:tcPr>
          <w:p w14:paraId="4100A56B">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687" w:type="pct"/>
          </w:tcPr>
          <w:p w14:paraId="50D6E2C5">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148" w:type="pct"/>
          </w:tcPr>
          <w:p w14:paraId="5EC684CB">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459CB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pct"/>
          </w:tcPr>
          <w:p w14:paraId="5DB286E9">
            <w:pPr>
              <w:tabs>
                <w:tab w:val="left" w:pos="312"/>
              </w:tabs>
              <w:rPr>
                <w:rFonts w:ascii="Times New Roman" w:hAnsi="Times New Roman" w:eastAsiaTheme="majorEastAsia"/>
              </w:rPr>
            </w:pPr>
            <w:r>
              <w:rPr>
                <w:rFonts w:hint="eastAsia" w:ascii="Times New Roman" w:hAnsi="Times New Roman" w:eastAsiaTheme="majorEastAsia"/>
              </w:rPr>
              <w:t>天麻钩藤饮治疗子痫前期尿蛋白水平如何</w:t>
            </w:r>
          </w:p>
        </w:tc>
        <w:tc>
          <w:tcPr>
            <w:tcW w:w="578" w:type="pct"/>
          </w:tcPr>
          <w:p w14:paraId="24EE7974">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687" w:type="pct"/>
          </w:tcPr>
          <w:p w14:paraId="6BB63027">
            <w:pPr>
              <w:tabs>
                <w:tab w:val="left" w:pos="312"/>
              </w:tabs>
              <w:rPr>
                <w:rFonts w:ascii="Times New Roman" w:hAnsi="Times New Roman" w:eastAsiaTheme="majorEastAsia"/>
              </w:rPr>
            </w:pPr>
            <w:r>
              <w:rPr>
                <w:rFonts w:hint="eastAsia" w:ascii="Times New Roman" w:hAnsi="Times New Roman" w:eastAsiaTheme="majorEastAsia"/>
              </w:rPr>
              <w:t>天麻钩藤饮结合西医常规治疗</w:t>
            </w:r>
          </w:p>
        </w:tc>
        <w:tc>
          <w:tcPr>
            <w:tcW w:w="687" w:type="pct"/>
          </w:tcPr>
          <w:p w14:paraId="47624047">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148" w:type="pct"/>
          </w:tcPr>
          <w:p w14:paraId="1F48C43A">
            <w:pPr>
              <w:tabs>
                <w:tab w:val="left" w:pos="312"/>
              </w:tabs>
              <w:rPr>
                <w:rFonts w:ascii="Times New Roman" w:hAnsi="Times New Roman" w:eastAsiaTheme="majorEastAsia"/>
              </w:rPr>
            </w:pPr>
            <w:r>
              <w:rPr>
                <w:rFonts w:hint="eastAsia" w:ascii="Times New Roman" w:hAnsi="Times New Roman" w:eastAsiaTheme="majorEastAsia"/>
              </w:rPr>
              <w:t>尿蛋白水平</w:t>
            </w:r>
          </w:p>
        </w:tc>
      </w:tr>
      <w:tr w14:paraId="6B8D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pct"/>
          </w:tcPr>
          <w:p w14:paraId="28047173">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3103" w:type="pct"/>
            <w:gridSpan w:val="4"/>
          </w:tcPr>
          <w:p w14:paraId="4D81119B">
            <w:pPr>
              <w:tabs>
                <w:tab w:val="left" w:pos="312"/>
              </w:tabs>
              <w:rPr>
                <w:rFonts w:ascii="Times New Roman" w:hAnsi="Times New Roman" w:eastAsiaTheme="majorEastAsia"/>
              </w:rPr>
            </w:pPr>
            <w:r>
              <w:rPr>
                <w:rFonts w:ascii="Times New Roman" w:hAnsi="Times New Roman" w:eastAsiaTheme="majorEastAsia"/>
              </w:rPr>
              <w:t>1</w:t>
            </w:r>
            <w:r>
              <w:rPr>
                <w:rFonts w:hint="eastAsia" w:ascii="Times New Roman" w:hAnsi="Times New Roman" w:eastAsiaTheme="majorEastAsia"/>
              </w:rPr>
              <w:t>个</w:t>
            </w:r>
            <w:r>
              <w:rPr>
                <w:rFonts w:ascii="Times New Roman" w:hAnsi="Times New Roman" w:eastAsiaTheme="majorEastAsia"/>
              </w:rPr>
              <w:t>RCT</w:t>
            </w:r>
          </w:p>
        </w:tc>
      </w:tr>
      <w:tr w14:paraId="6DD02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pct"/>
          </w:tcPr>
          <w:p w14:paraId="28397BC0">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3103" w:type="pct"/>
            <w:gridSpan w:val="4"/>
          </w:tcPr>
          <w:p w14:paraId="404D3AA9">
            <w:pPr>
              <w:tabs>
                <w:tab w:val="left" w:pos="312"/>
              </w:tabs>
              <w:rPr>
                <w:rFonts w:ascii="Times New Roman" w:hAnsi="Times New Roman" w:eastAsiaTheme="majorEastAsia"/>
              </w:rPr>
            </w:pPr>
            <w:r>
              <w:rPr>
                <w:rFonts w:ascii="Times New Roman" w:hAnsi="Times New Roman" w:eastAsiaTheme="majorEastAsia"/>
              </w:rPr>
              <w:t>MD 0.52[95%CI:0.42,0.62]</w:t>
            </w:r>
          </w:p>
        </w:tc>
      </w:tr>
      <w:tr w14:paraId="1D535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pct"/>
          </w:tcPr>
          <w:p w14:paraId="660BB584">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3103" w:type="pct"/>
            <w:gridSpan w:val="4"/>
          </w:tcPr>
          <w:p w14:paraId="6A3F66B0">
            <w:pPr>
              <w:tabs>
                <w:tab w:val="left" w:pos="312"/>
              </w:tabs>
              <w:rPr>
                <w:rFonts w:ascii="Times New Roman" w:hAnsi="Times New Roman" w:eastAsiaTheme="majorEastAsia"/>
                <w:color w:val="000000"/>
              </w:rPr>
            </w:pPr>
            <w:r>
              <w:rPr>
                <w:rFonts w:ascii="Times New Roman" w:hAnsi="Times New Roman" w:eastAsiaTheme="majorEastAsia"/>
                <w:color w:val="000000"/>
              </w:rPr>
              <w:t>D</w:t>
            </w:r>
            <w:r>
              <w:rPr>
                <w:rFonts w:hint="eastAsia" w:ascii="Times New Roman" w:hAnsi="Times New Roman" w:eastAsiaTheme="majorEastAsia"/>
                <w:color w:val="000000"/>
              </w:rPr>
              <w:t>级证据（极低）</w:t>
            </w:r>
          </w:p>
        </w:tc>
      </w:tr>
      <w:tr w14:paraId="7E5F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pct"/>
          </w:tcPr>
          <w:p w14:paraId="204B7F94">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3103" w:type="pct"/>
            <w:gridSpan w:val="4"/>
          </w:tcPr>
          <w:p w14:paraId="0B6A0C1D">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存在降级</w:t>
            </w:r>
          </w:p>
        </w:tc>
      </w:tr>
      <w:tr w14:paraId="484F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pct"/>
          </w:tcPr>
          <w:p w14:paraId="2C571613">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3103" w:type="pct"/>
            <w:gridSpan w:val="4"/>
          </w:tcPr>
          <w:p w14:paraId="23F6A61B">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原始研究在盲法、分配隐藏存在缺陷、纳入研究样本量较小、怀疑存在发表偏倚</w:t>
            </w:r>
          </w:p>
        </w:tc>
      </w:tr>
      <w:tr w14:paraId="575F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pct"/>
          </w:tcPr>
          <w:p w14:paraId="1BB4DB95">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3103" w:type="pct"/>
            <w:gridSpan w:val="4"/>
          </w:tcPr>
          <w:p w14:paraId="0458A286">
            <w:pPr>
              <w:tabs>
                <w:tab w:val="left" w:pos="312"/>
              </w:tabs>
              <w:rPr>
                <w:rFonts w:ascii="Times New Roman" w:hAnsi="Times New Roman" w:eastAsiaTheme="majorEastAsia"/>
              </w:rPr>
            </w:pPr>
            <w:r>
              <w:rPr>
                <w:rFonts w:hint="eastAsia" w:ascii="Times New Roman" w:hAnsi="Times New Roman" w:eastAsiaTheme="majorEastAsia"/>
              </w:rPr>
              <w:t>天麻钩藤饮结合西医常规治疗较西医常规治疗子痫前期的尿蛋白水平更低</w:t>
            </w:r>
          </w:p>
        </w:tc>
      </w:tr>
    </w:tbl>
    <w:p w14:paraId="08F40031">
      <w:pPr>
        <w:spacing w:line="140" w:lineRule="atLeast"/>
        <w:rPr>
          <w:rFonts w:ascii="Times New Roman" w:hAnsi="Times New Roman" w:eastAsiaTheme="majorEastAsia"/>
          <w:b/>
          <w:bCs/>
          <w:color w:val="000000"/>
          <w:lang w:val="en"/>
        </w:rPr>
      </w:pPr>
    </w:p>
    <w:p w14:paraId="13B814DF">
      <w:pPr>
        <w:spacing w:line="140" w:lineRule="atLeast"/>
        <w:rPr>
          <w:rFonts w:ascii="Times New Roman" w:hAnsi="Times New Roman" w:eastAsiaTheme="majorEastAsia"/>
          <w:color w:val="000000"/>
          <w:lang w:val="en"/>
        </w:rPr>
      </w:pPr>
      <w:r>
        <w:rPr>
          <w:rFonts w:hint="eastAsia" w:ascii="Times New Roman" w:hAnsi="Times New Roman" w:eastAsiaTheme="majorEastAsia"/>
          <w:b/>
          <w:bCs/>
          <w:color w:val="000000"/>
          <w:lang w:val="en"/>
        </w:rPr>
        <w:t>羚角钩藤汤</w:t>
      </w:r>
    </w:p>
    <w:tbl>
      <w:tblPr>
        <w:tblStyle w:val="23"/>
        <w:tblpPr w:leftFromText="180" w:rightFromText="180" w:vertAnchor="text" w:horzAnchor="page" w:tblpX="1378" w:tblpY="99"/>
        <w:tblOverlap w:val="never"/>
        <w:tblW w:w="55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80"/>
        <w:gridCol w:w="1067"/>
        <w:gridCol w:w="1289"/>
        <w:gridCol w:w="1289"/>
        <w:gridCol w:w="2169"/>
      </w:tblGrid>
      <w:tr w14:paraId="1C38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pct"/>
          </w:tcPr>
          <w:p w14:paraId="180563EA">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568" w:type="pct"/>
          </w:tcPr>
          <w:p w14:paraId="21D6C4A1">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686" w:type="pct"/>
          </w:tcPr>
          <w:p w14:paraId="474205F1">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686" w:type="pct"/>
          </w:tcPr>
          <w:p w14:paraId="4AEAC3E5">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151" w:type="pct"/>
          </w:tcPr>
          <w:p w14:paraId="2B69FDC3">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35C5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pct"/>
          </w:tcPr>
          <w:p w14:paraId="4DDA7963">
            <w:pPr>
              <w:tabs>
                <w:tab w:val="left" w:pos="312"/>
              </w:tabs>
              <w:rPr>
                <w:rFonts w:ascii="Times New Roman" w:hAnsi="Times New Roman" w:eastAsiaTheme="majorEastAsia"/>
              </w:rPr>
            </w:pPr>
            <w:r>
              <w:rPr>
                <w:rFonts w:hint="eastAsia" w:ascii="Times New Roman" w:hAnsi="Times New Roman" w:eastAsiaTheme="majorEastAsia"/>
                <w:lang w:bidi="ar"/>
              </w:rPr>
              <w:t>羚角钩藤汤治疗子痫前期收缩压如何</w:t>
            </w:r>
          </w:p>
        </w:tc>
        <w:tc>
          <w:tcPr>
            <w:tcW w:w="568" w:type="pct"/>
          </w:tcPr>
          <w:p w14:paraId="516FAA33">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686" w:type="pct"/>
          </w:tcPr>
          <w:p w14:paraId="43E13B32">
            <w:pPr>
              <w:tabs>
                <w:tab w:val="left" w:pos="312"/>
              </w:tabs>
              <w:rPr>
                <w:rFonts w:ascii="Times New Roman" w:hAnsi="Times New Roman" w:eastAsiaTheme="majorEastAsia"/>
              </w:rPr>
            </w:pPr>
            <w:r>
              <w:rPr>
                <w:rFonts w:hint="eastAsia" w:ascii="Times New Roman" w:hAnsi="Times New Roman" w:eastAsiaTheme="majorEastAsia"/>
              </w:rPr>
              <w:t>羚角钩藤汤结合西医常规治疗</w:t>
            </w:r>
          </w:p>
        </w:tc>
        <w:tc>
          <w:tcPr>
            <w:tcW w:w="686" w:type="pct"/>
          </w:tcPr>
          <w:p w14:paraId="32A8D0BF">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151" w:type="pct"/>
          </w:tcPr>
          <w:p w14:paraId="115CF23A">
            <w:pPr>
              <w:tabs>
                <w:tab w:val="left" w:pos="312"/>
              </w:tabs>
              <w:rPr>
                <w:rFonts w:ascii="Times New Roman" w:hAnsi="Times New Roman" w:eastAsiaTheme="majorEastAsia"/>
              </w:rPr>
            </w:pPr>
            <w:r>
              <w:rPr>
                <w:rFonts w:hint="eastAsia" w:ascii="Times New Roman" w:hAnsi="Times New Roman" w:eastAsiaTheme="majorEastAsia"/>
              </w:rPr>
              <w:t>收缩压</w:t>
            </w:r>
          </w:p>
        </w:tc>
      </w:tr>
      <w:tr w14:paraId="7D5C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pct"/>
          </w:tcPr>
          <w:p w14:paraId="6D85A0FA">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3094" w:type="pct"/>
            <w:gridSpan w:val="4"/>
          </w:tcPr>
          <w:p w14:paraId="3A7D8B7C">
            <w:pPr>
              <w:tabs>
                <w:tab w:val="left" w:pos="312"/>
              </w:tabs>
              <w:rPr>
                <w:rFonts w:ascii="Times New Roman" w:hAnsi="Times New Roman" w:eastAsiaTheme="majorEastAsia"/>
              </w:rPr>
            </w:pPr>
            <w:r>
              <w:rPr>
                <w:rFonts w:ascii="Times New Roman" w:hAnsi="Times New Roman" w:eastAsiaTheme="majorEastAsia"/>
              </w:rPr>
              <w:t>1</w:t>
            </w:r>
            <w:r>
              <w:rPr>
                <w:rFonts w:hint="eastAsia" w:ascii="Times New Roman" w:hAnsi="Times New Roman" w:eastAsiaTheme="majorEastAsia"/>
              </w:rPr>
              <w:t>个</w:t>
            </w:r>
            <w:r>
              <w:rPr>
                <w:rFonts w:ascii="Times New Roman" w:hAnsi="Times New Roman" w:eastAsiaTheme="majorEastAsia"/>
              </w:rPr>
              <w:t>RCT</w:t>
            </w:r>
          </w:p>
        </w:tc>
      </w:tr>
      <w:tr w14:paraId="62EAC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pct"/>
          </w:tcPr>
          <w:p w14:paraId="7010BB4A">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3094" w:type="pct"/>
            <w:gridSpan w:val="4"/>
          </w:tcPr>
          <w:p w14:paraId="4CEE0962">
            <w:pPr>
              <w:tabs>
                <w:tab w:val="left" w:pos="312"/>
              </w:tabs>
              <w:rPr>
                <w:rFonts w:ascii="Times New Roman" w:hAnsi="Times New Roman" w:eastAsiaTheme="majorEastAsia"/>
              </w:rPr>
            </w:pPr>
            <w:r>
              <w:rPr>
                <w:rFonts w:ascii="Times New Roman" w:hAnsi="Times New Roman" w:eastAsiaTheme="majorEastAsia"/>
              </w:rPr>
              <w:t>MD -10.52[95%CI:-15.68,-5.36]</w:t>
            </w:r>
          </w:p>
        </w:tc>
      </w:tr>
      <w:tr w14:paraId="37CB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pct"/>
          </w:tcPr>
          <w:p w14:paraId="63BCA535">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3094" w:type="pct"/>
            <w:gridSpan w:val="4"/>
          </w:tcPr>
          <w:p w14:paraId="571ABCD7">
            <w:pPr>
              <w:tabs>
                <w:tab w:val="left" w:pos="312"/>
              </w:tabs>
              <w:rPr>
                <w:rFonts w:ascii="Times New Roman" w:hAnsi="Times New Roman" w:eastAsiaTheme="majorEastAsia"/>
                <w:color w:val="000000"/>
              </w:rPr>
            </w:pPr>
            <w:r>
              <w:rPr>
                <w:rFonts w:ascii="Times New Roman" w:hAnsi="Times New Roman" w:eastAsiaTheme="majorEastAsia"/>
                <w:color w:val="000000"/>
              </w:rPr>
              <w:t>D</w:t>
            </w:r>
            <w:r>
              <w:rPr>
                <w:rFonts w:hint="eastAsia" w:ascii="Times New Roman" w:hAnsi="Times New Roman" w:eastAsiaTheme="majorEastAsia"/>
                <w:color w:val="000000"/>
              </w:rPr>
              <w:t>级证据（极低）</w:t>
            </w:r>
          </w:p>
        </w:tc>
      </w:tr>
      <w:tr w14:paraId="101DE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pct"/>
          </w:tcPr>
          <w:p w14:paraId="135816A1">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3094" w:type="pct"/>
            <w:gridSpan w:val="4"/>
          </w:tcPr>
          <w:p w14:paraId="3568CA19">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存在降级</w:t>
            </w:r>
          </w:p>
        </w:tc>
      </w:tr>
      <w:tr w14:paraId="11C9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pct"/>
          </w:tcPr>
          <w:p w14:paraId="678C5449">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3094" w:type="pct"/>
            <w:gridSpan w:val="4"/>
          </w:tcPr>
          <w:p w14:paraId="0D8A6823">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原始研究在盲法、分配隐藏存在缺陷、纳入研究样本量较小、怀疑存在发表偏倚</w:t>
            </w:r>
          </w:p>
        </w:tc>
      </w:tr>
      <w:tr w14:paraId="5566B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pct"/>
          </w:tcPr>
          <w:p w14:paraId="04884980">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3094" w:type="pct"/>
            <w:gridSpan w:val="4"/>
          </w:tcPr>
          <w:p w14:paraId="7B786925">
            <w:pPr>
              <w:tabs>
                <w:tab w:val="left" w:pos="312"/>
              </w:tabs>
              <w:rPr>
                <w:rFonts w:ascii="Times New Roman" w:hAnsi="Times New Roman" w:eastAsiaTheme="majorEastAsia"/>
              </w:rPr>
            </w:pPr>
            <w:r>
              <w:rPr>
                <w:rFonts w:hint="eastAsia" w:ascii="Times New Roman" w:hAnsi="Times New Roman" w:eastAsiaTheme="majorEastAsia"/>
                <w:lang w:bidi="ar"/>
              </w:rPr>
              <w:t>羚角钩藤汤结合西医常规治疗较西医常规治疗子痫前期收缩压更低</w:t>
            </w:r>
          </w:p>
        </w:tc>
      </w:tr>
    </w:tbl>
    <w:p w14:paraId="5FE3F811">
      <w:pPr>
        <w:tabs>
          <w:tab w:val="left" w:pos="312"/>
        </w:tabs>
        <w:rPr>
          <w:rFonts w:ascii="Times New Roman" w:hAnsi="Times New Roman" w:eastAsiaTheme="majorEastAsia"/>
        </w:rPr>
      </w:pPr>
    </w:p>
    <w:tbl>
      <w:tblPr>
        <w:tblStyle w:val="23"/>
        <w:tblpPr w:leftFromText="180" w:rightFromText="180" w:vertAnchor="text" w:horzAnchor="page" w:tblpX="1378" w:tblpY="99"/>
        <w:tblOverlap w:val="never"/>
        <w:tblW w:w="55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9"/>
        <w:gridCol w:w="1067"/>
        <w:gridCol w:w="1291"/>
        <w:gridCol w:w="1291"/>
        <w:gridCol w:w="2177"/>
      </w:tblGrid>
      <w:tr w14:paraId="7C2B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3" w:type="pct"/>
          </w:tcPr>
          <w:p w14:paraId="47B0843C">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567" w:type="pct"/>
          </w:tcPr>
          <w:p w14:paraId="59CDC664">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686" w:type="pct"/>
          </w:tcPr>
          <w:p w14:paraId="4640C6F0">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686" w:type="pct"/>
          </w:tcPr>
          <w:p w14:paraId="3E1CD282">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155" w:type="pct"/>
          </w:tcPr>
          <w:p w14:paraId="72C49F96">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0F1C4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3" w:type="pct"/>
          </w:tcPr>
          <w:p w14:paraId="2240E388">
            <w:pPr>
              <w:tabs>
                <w:tab w:val="left" w:pos="312"/>
              </w:tabs>
              <w:rPr>
                <w:rFonts w:ascii="Times New Roman" w:hAnsi="Times New Roman" w:eastAsiaTheme="majorEastAsia"/>
              </w:rPr>
            </w:pPr>
            <w:r>
              <w:rPr>
                <w:rFonts w:hint="eastAsia" w:ascii="Times New Roman" w:hAnsi="Times New Roman" w:eastAsiaTheme="majorEastAsia"/>
                <w:lang w:bidi="ar"/>
              </w:rPr>
              <w:t>羚角钩藤汤治疗子痫前期舒张压如何</w:t>
            </w:r>
          </w:p>
        </w:tc>
        <w:tc>
          <w:tcPr>
            <w:tcW w:w="567" w:type="pct"/>
          </w:tcPr>
          <w:p w14:paraId="2E65B04C">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686" w:type="pct"/>
          </w:tcPr>
          <w:p w14:paraId="0E292FED">
            <w:pPr>
              <w:tabs>
                <w:tab w:val="left" w:pos="312"/>
              </w:tabs>
              <w:rPr>
                <w:rFonts w:ascii="Times New Roman" w:hAnsi="Times New Roman" w:eastAsiaTheme="majorEastAsia"/>
              </w:rPr>
            </w:pPr>
            <w:r>
              <w:rPr>
                <w:rFonts w:hint="eastAsia" w:ascii="Times New Roman" w:hAnsi="Times New Roman" w:eastAsiaTheme="majorEastAsia"/>
              </w:rPr>
              <w:t>羚角钩藤汤结合西医常规治疗</w:t>
            </w:r>
          </w:p>
        </w:tc>
        <w:tc>
          <w:tcPr>
            <w:tcW w:w="686" w:type="pct"/>
          </w:tcPr>
          <w:p w14:paraId="5D20422E">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155" w:type="pct"/>
          </w:tcPr>
          <w:p w14:paraId="3997C98F">
            <w:pPr>
              <w:tabs>
                <w:tab w:val="left" w:pos="312"/>
              </w:tabs>
              <w:rPr>
                <w:rFonts w:ascii="Times New Roman" w:hAnsi="Times New Roman" w:eastAsiaTheme="majorEastAsia"/>
              </w:rPr>
            </w:pPr>
            <w:r>
              <w:rPr>
                <w:rFonts w:hint="eastAsia" w:ascii="Times New Roman" w:hAnsi="Times New Roman" w:eastAsiaTheme="majorEastAsia"/>
              </w:rPr>
              <w:t>舒张压</w:t>
            </w:r>
          </w:p>
        </w:tc>
      </w:tr>
      <w:tr w14:paraId="2131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3" w:type="pct"/>
          </w:tcPr>
          <w:p w14:paraId="4BD771C3">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3096" w:type="pct"/>
            <w:gridSpan w:val="4"/>
          </w:tcPr>
          <w:p w14:paraId="23341C62">
            <w:pPr>
              <w:tabs>
                <w:tab w:val="left" w:pos="312"/>
              </w:tabs>
              <w:rPr>
                <w:rFonts w:ascii="Times New Roman" w:hAnsi="Times New Roman" w:eastAsiaTheme="majorEastAsia"/>
              </w:rPr>
            </w:pPr>
            <w:r>
              <w:rPr>
                <w:rFonts w:ascii="Times New Roman" w:hAnsi="Times New Roman" w:eastAsiaTheme="majorEastAsia"/>
              </w:rPr>
              <w:t>1</w:t>
            </w:r>
            <w:r>
              <w:rPr>
                <w:rFonts w:hint="eastAsia" w:ascii="Times New Roman" w:hAnsi="Times New Roman" w:eastAsiaTheme="majorEastAsia"/>
              </w:rPr>
              <w:t>个</w:t>
            </w:r>
            <w:r>
              <w:rPr>
                <w:rFonts w:ascii="Times New Roman" w:hAnsi="Times New Roman" w:eastAsiaTheme="majorEastAsia"/>
              </w:rPr>
              <w:t>RCT</w:t>
            </w:r>
          </w:p>
        </w:tc>
      </w:tr>
      <w:tr w14:paraId="4FBC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3" w:type="pct"/>
          </w:tcPr>
          <w:p w14:paraId="09DCAF4E">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3096" w:type="pct"/>
            <w:gridSpan w:val="4"/>
          </w:tcPr>
          <w:p w14:paraId="723E0113">
            <w:pPr>
              <w:tabs>
                <w:tab w:val="left" w:pos="312"/>
              </w:tabs>
              <w:rPr>
                <w:rFonts w:ascii="Times New Roman" w:hAnsi="Times New Roman" w:eastAsiaTheme="majorEastAsia"/>
              </w:rPr>
            </w:pPr>
            <w:r>
              <w:rPr>
                <w:rFonts w:ascii="Times New Roman" w:hAnsi="Times New Roman" w:eastAsiaTheme="majorEastAsia"/>
              </w:rPr>
              <w:t>MD -7.84[95%CI:-11.11,-4.57]</w:t>
            </w:r>
          </w:p>
        </w:tc>
      </w:tr>
      <w:tr w14:paraId="0F92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3" w:type="pct"/>
          </w:tcPr>
          <w:p w14:paraId="00919149">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3096" w:type="pct"/>
            <w:gridSpan w:val="4"/>
          </w:tcPr>
          <w:p w14:paraId="6B7F594F">
            <w:pPr>
              <w:tabs>
                <w:tab w:val="left" w:pos="312"/>
              </w:tabs>
              <w:rPr>
                <w:rFonts w:ascii="Times New Roman" w:hAnsi="Times New Roman" w:eastAsiaTheme="majorEastAsia"/>
                <w:color w:val="000000"/>
              </w:rPr>
            </w:pPr>
            <w:r>
              <w:rPr>
                <w:rFonts w:ascii="Times New Roman" w:hAnsi="Times New Roman" w:eastAsiaTheme="majorEastAsia"/>
                <w:color w:val="000000"/>
              </w:rPr>
              <w:t>D</w:t>
            </w:r>
            <w:r>
              <w:rPr>
                <w:rFonts w:hint="eastAsia" w:ascii="Times New Roman" w:hAnsi="Times New Roman" w:eastAsiaTheme="majorEastAsia"/>
                <w:color w:val="000000"/>
              </w:rPr>
              <w:t>级证据（极低）</w:t>
            </w:r>
          </w:p>
        </w:tc>
      </w:tr>
      <w:tr w14:paraId="6C0E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3" w:type="pct"/>
          </w:tcPr>
          <w:p w14:paraId="75605D6A">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3096" w:type="pct"/>
            <w:gridSpan w:val="4"/>
          </w:tcPr>
          <w:p w14:paraId="0CEC9B4E">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存在降级</w:t>
            </w:r>
          </w:p>
        </w:tc>
      </w:tr>
      <w:tr w14:paraId="1CCA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3" w:type="pct"/>
          </w:tcPr>
          <w:p w14:paraId="0AFA26B8">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3096" w:type="pct"/>
            <w:gridSpan w:val="4"/>
          </w:tcPr>
          <w:p w14:paraId="39AC29C0">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原始研究在盲法、分配隐藏存在缺陷、纳入研究样本量较小、怀疑存在发表偏倚</w:t>
            </w:r>
          </w:p>
        </w:tc>
      </w:tr>
      <w:tr w14:paraId="3CEE7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3" w:type="pct"/>
          </w:tcPr>
          <w:p w14:paraId="1EC957FD">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3096" w:type="pct"/>
            <w:gridSpan w:val="4"/>
          </w:tcPr>
          <w:p w14:paraId="2D414B32">
            <w:pPr>
              <w:tabs>
                <w:tab w:val="left" w:pos="312"/>
              </w:tabs>
              <w:rPr>
                <w:rFonts w:ascii="Times New Roman" w:hAnsi="Times New Roman" w:eastAsiaTheme="majorEastAsia"/>
              </w:rPr>
            </w:pPr>
            <w:r>
              <w:rPr>
                <w:rFonts w:hint="eastAsia" w:ascii="Times New Roman" w:hAnsi="Times New Roman" w:eastAsiaTheme="majorEastAsia"/>
                <w:lang w:bidi="ar"/>
              </w:rPr>
              <w:t>羚角钩藤汤结合西医常规治疗较西医常规治疗子痫前期舒张压更低</w:t>
            </w:r>
          </w:p>
        </w:tc>
      </w:tr>
    </w:tbl>
    <w:p w14:paraId="2491BC2A">
      <w:pPr>
        <w:widowControl/>
        <w:jc w:val="left"/>
        <w:rPr>
          <w:rFonts w:ascii="Times New Roman" w:hAnsi="Times New Roman" w:eastAsiaTheme="majorEastAsia"/>
          <w:b/>
          <w:bCs/>
          <w:color w:val="000000"/>
          <w:kern w:val="0"/>
          <w:lang w:bidi="ar"/>
        </w:rPr>
      </w:pPr>
    </w:p>
    <w:tbl>
      <w:tblPr>
        <w:tblStyle w:val="23"/>
        <w:tblpPr w:leftFromText="180" w:rightFromText="180" w:vertAnchor="text" w:horzAnchor="page" w:tblpX="1378" w:tblpY="99"/>
        <w:tblOverlap w:val="never"/>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1559"/>
        <w:gridCol w:w="1418"/>
        <w:gridCol w:w="1417"/>
        <w:gridCol w:w="1418"/>
      </w:tblGrid>
      <w:tr w14:paraId="6623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05EC506F">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1559" w:type="dxa"/>
          </w:tcPr>
          <w:p w14:paraId="55D65624">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1418" w:type="dxa"/>
          </w:tcPr>
          <w:p w14:paraId="1AB3762D">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1417" w:type="dxa"/>
          </w:tcPr>
          <w:p w14:paraId="71C960AE">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418" w:type="dxa"/>
          </w:tcPr>
          <w:p w14:paraId="558EE63A">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0B15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6A770036">
            <w:pPr>
              <w:tabs>
                <w:tab w:val="left" w:pos="312"/>
              </w:tabs>
              <w:rPr>
                <w:rFonts w:ascii="Times New Roman" w:hAnsi="Times New Roman" w:eastAsiaTheme="majorEastAsia"/>
              </w:rPr>
            </w:pPr>
            <w:r>
              <w:rPr>
                <w:rFonts w:hint="eastAsia" w:ascii="Times New Roman" w:hAnsi="Times New Roman" w:eastAsiaTheme="majorEastAsia"/>
              </w:rPr>
              <w:t>羚角钩藤汤治疗子痫前期患者平均动脉压如何</w:t>
            </w:r>
          </w:p>
        </w:tc>
        <w:tc>
          <w:tcPr>
            <w:tcW w:w="1559" w:type="dxa"/>
          </w:tcPr>
          <w:p w14:paraId="725012DF">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1418" w:type="dxa"/>
          </w:tcPr>
          <w:p w14:paraId="04F0ED80">
            <w:pPr>
              <w:tabs>
                <w:tab w:val="left" w:pos="312"/>
              </w:tabs>
              <w:rPr>
                <w:rFonts w:ascii="Times New Roman" w:hAnsi="Times New Roman" w:eastAsiaTheme="majorEastAsia"/>
              </w:rPr>
            </w:pPr>
            <w:r>
              <w:rPr>
                <w:rFonts w:hint="eastAsia" w:ascii="Times New Roman" w:hAnsi="Times New Roman" w:eastAsiaTheme="majorEastAsia"/>
              </w:rPr>
              <w:t>羚角钩藤汤加减结合西医常规治疗</w:t>
            </w:r>
          </w:p>
        </w:tc>
        <w:tc>
          <w:tcPr>
            <w:tcW w:w="1417" w:type="dxa"/>
          </w:tcPr>
          <w:p w14:paraId="29D3FDF9">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418" w:type="dxa"/>
          </w:tcPr>
          <w:p w14:paraId="44C31552">
            <w:pPr>
              <w:tabs>
                <w:tab w:val="left" w:pos="312"/>
              </w:tabs>
              <w:rPr>
                <w:rFonts w:ascii="Times New Roman" w:hAnsi="Times New Roman" w:eastAsiaTheme="majorEastAsia"/>
              </w:rPr>
            </w:pPr>
            <w:r>
              <w:rPr>
                <w:rFonts w:hint="eastAsia" w:ascii="Times New Roman" w:hAnsi="Times New Roman" w:eastAsiaTheme="majorEastAsia"/>
              </w:rPr>
              <w:t>平均动脉压</w:t>
            </w:r>
          </w:p>
        </w:tc>
      </w:tr>
      <w:tr w14:paraId="22D15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5B5EFA98">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5812" w:type="dxa"/>
            <w:gridSpan w:val="4"/>
          </w:tcPr>
          <w:p w14:paraId="65C0718F">
            <w:pPr>
              <w:tabs>
                <w:tab w:val="left" w:pos="312"/>
              </w:tabs>
              <w:rPr>
                <w:rFonts w:ascii="Times New Roman" w:hAnsi="Times New Roman" w:eastAsiaTheme="majorEastAsia"/>
              </w:rPr>
            </w:pPr>
            <w:r>
              <w:rPr>
                <w:rFonts w:ascii="Times New Roman" w:hAnsi="Times New Roman" w:eastAsiaTheme="majorEastAsia"/>
              </w:rPr>
              <w:t>1</w:t>
            </w:r>
            <w:r>
              <w:rPr>
                <w:rFonts w:hint="eastAsia" w:ascii="Times New Roman" w:hAnsi="Times New Roman" w:eastAsiaTheme="majorEastAsia"/>
              </w:rPr>
              <w:t>个</w:t>
            </w:r>
            <w:r>
              <w:rPr>
                <w:rFonts w:ascii="Times New Roman" w:hAnsi="Times New Roman" w:eastAsiaTheme="majorEastAsia"/>
              </w:rPr>
              <w:t>RCT</w:t>
            </w:r>
          </w:p>
        </w:tc>
      </w:tr>
      <w:tr w14:paraId="6D8C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5491B0D6">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5812" w:type="dxa"/>
            <w:gridSpan w:val="4"/>
          </w:tcPr>
          <w:p w14:paraId="7439EED6">
            <w:pPr>
              <w:tabs>
                <w:tab w:val="left" w:pos="312"/>
              </w:tabs>
              <w:rPr>
                <w:rFonts w:ascii="Times New Roman" w:hAnsi="Times New Roman" w:eastAsiaTheme="majorEastAsia"/>
              </w:rPr>
            </w:pPr>
            <w:r>
              <w:rPr>
                <w:rFonts w:ascii="Times New Roman" w:hAnsi="Times New Roman" w:eastAsiaTheme="majorEastAsia"/>
              </w:rPr>
              <w:t>MD -6.93[95%CI:-10.17,-3.69]</w:t>
            </w:r>
          </w:p>
        </w:tc>
      </w:tr>
      <w:tr w14:paraId="15CB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403A43D6">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5812" w:type="dxa"/>
            <w:gridSpan w:val="4"/>
          </w:tcPr>
          <w:p w14:paraId="16495192">
            <w:pPr>
              <w:tabs>
                <w:tab w:val="left" w:pos="312"/>
              </w:tabs>
              <w:rPr>
                <w:rFonts w:ascii="Times New Roman" w:hAnsi="Times New Roman" w:eastAsiaTheme="majorEastAsia"/>
                <w:color w:val="4F81BD" w:themeColor="accent1"/>
                <w14:textFill>
                  <w14:solidFill>
                    <w14:schemeClr w14:val="accent1"/>
                  </w14:solidFill>
                </w14:textFill>
              </w:rPr>
            </w:pPr>
            <w:r>
              <w:rPr>
                <w:rFonts w:ascii="Times New Roman" w:hAnsi="Times New Roman" w:eastAsiaTheme="majorEastAsia"/>
                <w:color w:val="000000"/>
              </w:rPr>
              <w:t>D</w:t>
            </w:r>
            <w:r>
              <w:rPr>
                <w:rFonts w:hint="eastAsia" w:ascii="Times New Roman" w:hAnsi="Times New Roman" w:eastAsiaTheme="majorEastAsia"/>
                <w:color w:val="000000"/>
              </w:rPr>
              <w:t>级证据（极低）</w:t>
            </w:r>
          </w:p>
        </w:tc>
      </w:tr>
      <w:tr w14:paraId="0EB5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28AF8EFF">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5812" w:type="dxa"/>
            <w:gridSpan w:val="4"/>
          </w:tcPr>
          <w:p w14:paraId="720D9910">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存在降级</w:t>
            </w:r>
          </w:p>
        </w:tc>
      </w:tr>
      <w:tr w14:paraId="0384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723E4A4E">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5812" w:type="dxa"/>
            <w:gridSpan w:val="4"/>
          </w:tcPr>
          <w:p w14:paraId="5AB5978F">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原始研究在盲法、分配隐藏存在缺陷、纳入研究样本量较小、怀疑存在发表偏倚</w:t>
            </w:r>
          </w:p>
        </w:tc>
      </w:tr>
      <w:tr w14:paraId="7EDE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7EF833E5">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5812" w:type="dxa"/>
            <w:gridSpan w:val="4"/>
          </w:tcPr>
          <w:p w14:paraId="12EBE5E2">
            <w:pPr>
              <w:tabs>
                <w:tab w:val="left" w:pos="312"/>
              </w:tabs>
              <w:rPr>
                <w:rFonts w:ascii="Times New Roman" w:hAnsi="Times New Roman" w:eastAsiaTheme="majorEastAsia"/>
              </w:rPr>
            </w:pPr>
            <w:r>
              <w:rPr>
                <w:rFonts w:hint="eastAsia" w:ascii="Times New Roman" w:hAnsi="Times New Roman" w:eastAsiaTheme="majorEastAsia"/>
              </w:rPr>
              <w:t>羚角钩藤汤结合西医常规治疗较西医常规治疗子痫前期平均动脉压更低</w:t>
            </w:r>
          </w:p>
        </w:tc>
      </w:tr>
    </w:tbl>
    <w:p w14:paraId="45A4595D">
      <w:pPr>
        <w:widowControl/>
        <w:jc w:val="left"/>
        <w:rPr>
          <w:rFonts w:ascii="Times New Roman" w:hAnsi="Times New Roman" w:eastAsiaTheme="majorEastAsia"/>
          <w:b/>
          <w:bCs/>
          <w:color w:val="000000"/>
          <w:kern w:val="0"/>
          <w:lang w:bidi="ar"/>
        </w:rPr>
      </w:pPr>
    </w:p>
    <w:tbl>
      <w:tblPr>
        <w:tblStyle w:val="23"/>
        <w:tblpPr w:leftFromText="180" w:rightFromText="180" w:vertAnchor="text" w:horzAnchor="page" w:tblpX="1378" w:tblpY="99"/>
        <w:tblOverlap w:val="never"/>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1559"/>
        <w:gridCol w:w="1418"/>
        <w:gridCol w:w="1417"/>
        <w:gridCol w:w="1418"/>
      </w:tblGrid>
      <w:tr w14:paraId="3571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4D052BF6">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1559" w:type="dxa"/>
          </w:tcPr>
          <w:p w14:paraId="5A745AC7">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1418" w:type="dxa"/>
          </w:tcPr>
          <w:p w14:paraId="3CCB590A">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1417" w:type="dxa"/>
          </w:tcPr>
          <w:p w14:paraId="602398D1">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418" w:type="dxa"/>
          </w:tcPr>
          <w:p w14:paraId="50AA6F01">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4DE3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57C2A15D">
            <w:pPr>
              <w:tabs>
                <w:tab w:val="left" w:pos="312"/>
              </w:tabs>
              <w:rPr>
                <w:rFonts w:ascii="Times New Roman" w:hAnsi="Times New Roman" w:eastAsiaTheme="majorEastAsia"/>
              </w:rPr>
            </w:pPr>
            <w:r>
              <w:rPr>
                <w:rFonts w:hint="eastAsia" w:ascii="Times New Roman" w:hAnsi="Times New Roman" w:eastAsiaTheme="majorEastAsia"/>
              </w:rPr>
              <w:t>羚角钩藤汤治疗子痫前期患者妊娠周数如何</w:t>
            </w:r>
          </w:p>
        </w:tc>
        <w:tc>
          <w:tcPr>
            <w:tcW w:w="1559" w:type="dxa"/>
          </w:tcPr>
          <w:p w14:paraId="60B54CD7">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1418" w:type="dxa"/>
          </w:tcPr>
          <w:p w14:paraId="2651CF11">
            <w:pPr>
              <w:tabs>
                <w:tab w:val="left" w:pos="312"/>
              </w:tabs>
              <w:rPr>
                <w:rFonts w:ascii="Times New Roman" w:hAnsi="Times New Roman" w:eastAsiaTheme="majorEastAsia"/>
              </w:rPr>
            </w:pPr>
            <w:r>
              <w:rPr>
                <w:rFonts w:hint="eastAsia" w:ascii="Times New Roman" w:hAnsi="Times New Roman" w:eastAsiaTheme="majorEastAsia"/>
              </w:rPr>
              <w:t>羚角钩藤汤加减结合西医常规治疗</w:t>
            </w:r>
          </w:p>
        </w:tc>
        <w:tc>
          <w:tcPr>
            <w:tcW w:w="1417" w:type="dxa"/>
          </w:tcPr>
          <w:p w14:paraId="2B81756D">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418" w:type="dxa"/>
          </w:tcPr>
          <w:p w14:paraId="20829D8F">
            <w:pPr>
              <w:tabs>
                <w:tab w:val="left" w:pos="312"/>
              </w:tabs>
              <w:rPr>
                <w:rFonts w:ascii="Times New Roman" w:hAnsi="Times New Roman" w:eastAsiaTheme="majorEastAsia"/>
              </w:rPr>
            </w:pPr>
            <w:r>
              <w:rPr>
                <w:rFonts w:hint="eastAsia" w:ascii="Times New Roman" w:hAnsi="Times New Roman" w:eastAsiaTheme="majorEastAsia"/>
              </w:rPr>
              <w:t>妊娠周数</w:t>
            </w:r>
          </w:p>
        </w:tc>
      </w:tr>
      <w:tr w14:paraId="7FAF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1EF3885E">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5812" w:type="dxa"/>
            <w:gridSpan w:val="4"/>
          </w:tcPr>
          <w:p w14:paraId="7FC33AB0">
            <w:pPr>
              <w:tabs>
                <w:tab w:val="left" w:pos="312"/>
              </w:tabs>
              <w:rPr>
                <w:rFonts w:ascii="Times New Roman" w:hAnsi="Times New Roman" w:eastAsiaTheme="majorEastAsia"/>
              </w:rPr>
            </w:pPr>
            <w:r>
              <w:rPr>
                <w:rFonts w:ascii="Times New Roman" w:hAnsi="Times New Roman" w:eastAsiaTheme="majorEastAsia"/>
              </w:rPr>
              <w:t>2</w:t>
            </w:r>
            <w:r>
              <w:rPr>
                <w:rFonts w:hint="eastAsia" w:ascii="Times New Roman" w:hAnsi="Times New Roman" w:eastAsiaTheme="majorEastAsia"/>
              </w:rPr>
              <w:t>个</w:t>
            </w:r>
            <w:r>
              <w:rPr>
                <w:rFonts w:ascii="Times New Roman" w:hAnsi="Times New Roman" w:eastAsiaTheme="majorEastAsia"/>
              </w:rPr>
              <w:t>RCT</w:t>
            </w:r>
          </w:p>
        </w:tc>
      </w:tr>
      <w:tr w14:paraId="0BF64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0761B059">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5812" w:type="dxa"/>
            <w:gridSpan w:val="4"/>
          </w:tcPr>
          <w:p w14:paraId="49B6FC35">
            <w:pPr>
              <w:tabs>
                <w:tab w:val="left" w:pos="312"/>
              </w:tabs>
              <w:rPr>
                <w:rFonts w:ascii="Times New Roman" w:hAnsi="Times New Roman" w:eastAsiaTheme="majorEastAsia"/>
              </w:rPr>
            </w:pPr>
            <w:r>
              <w:rPr>
                <w:rFonts w:ascii="Times New Roman" w:hAnsi="Times New Roman" w:eastAsiaTheme="majorEastAsia"/>
              </w:rPr>
              <w:t>MD 1.39[95%CI:-7.86,10.64]</w:t>
            </w:r>
          </w:p>
        </w:tc>
      </w:tr>
      <w:tr w14:paraId="4AB3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022ABFE8">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5812" w:type="dxa"/>
            <w:gridSpan w:val="4"/>
          </w:tcPr>
          <w:p w14:paraId="3D10DB22">
            <w:pPr>
              <w:tabs>
                <w:tab w:val="left" w:pos="312"/>
              </w:tabs>
              <w:rPr>
                <w:rFonts w:ascii="Times New Roman" w:hAnsi="Times New Roman" w:eastAsiaTheme="majorEastAsia"/>
                <w:color w:val="4F81BD" w:themeColor="accent1"/>
                <w14:textFill>
                  <w14:solidFill>
                    <w14:schemeClr w14:val="accent1"/>
                  </w14:solidFill>
                </w14:textFill>
              </w:rPr>
            </w:pPr>
            <w:r>
              <w:rPr>
                <w:rFonts w:ascii="Times New Roman" w:hAnsi="Times New Roman" w:eastAsiaTheme="majorEastAsia"/>
                <w:color w:val="000000"/>
              </w:rPr>
              <w:t>C</w:t>
            </w:r>
            <w:r>
              <w:rPr>
                <w:rFonts w:hint="eastAsia" w:ascii="Times New Roman" w:hAnsi="Times New Roman" w:eastAsiaTheme="majorEastAsia"/>
                <w:color w:val="000000"/>
              </w:rPr>
              <w:t>级证据（低）</w:t>
            </w:r>
          </w:p>
        </w:tc>
      </w:tr>
      <w:tr w14:paraId="0BF02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61AFB1A6">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5812" w:type="dxa"/>
            <w:gridSpan w:val="4"/>
          </w:tcPr>
          <w:p w14:paraId="2C3F1AB4">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存在降级</w:t>
            </w:r>
          </w:p>
        </w:tc>
      </w:tr>
      <w:tr w14:paraId="4CC4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16FC6F64">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5812" w:type="dxa"/>
            <w:gridSpan w:val="4"/>
          </w:tcPr>
          <w:p w14:paraId="6D4A0C3E">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原始研究在盲法、分配隐藏存在缺陷、怀疑存在发表偏倚</w:t>
            </w:r>
          </w:p>
        </w:tc>
      </w:tr>
      <w:tr w14:paraId="74CB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2D5CF4D7">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5812" w:type="dxa"/>
            <w:gridSpan w:val="4"/>
          </w:tcPr>
          <w:p w14:paraId="6229B32C">
            <w:pPr>
              <w:tabs>
                <w:tab w:val="left" w:pos="312"/>
              </w:tabs>
              <w:rPr>
                <w:rFonts w:ascii="Times New Roman" w:hAnsi="Times New Roman" w:eastAsiaTheme="majorEastAsia"/>
              </w:rPr>
            </w:pPr>
            <w:r>
              <w:rPr>
                <w:rFonts w:hint="eastAsia" w:ascii="Times New Roman" w:hAnsi="Times New Roman" w:eastAsiaTheme="majorEastAsia"/>
              </w:rPr>
              <w:t>羚角钩藤汤结合西医常规治疗较西医常规治疗子痫前期妊娠周数无差异</w:t>
            </w:r>
          </w:p>
        </w:tc>
      </w:tr>
    </w:tbl>
    <w:p w14:paraId="3D48C3ED">
      <w:pPr>
        <w:widowControl/>
        <w:jc w:val="left"/>
        <w:rPr>
          <w:rFonts w:ascii="Times New Roman" w:hAnsi="Times New Roman" w:eastAsiaTheme="majorEastAsia"/>
          <w:b/>
          <w:bCs/>
          <w:color w:val="000000"/>
          <w:kern w:val="0"/>
          <w:lang w:bidi="ar"/>
        </w:rPr>
      </w:pPr>
    </w:p>
    <w:tbl>
      <w:tblPr>
        <w:tblStyle w:val="23"/>
        <w:tblpPr w:leftFromText="180" w:rightFromText="180" w:vertAnchor="text" w:horzAnchor="page" w:tblpX="1378" w:tblpY="99"/>
        <w:tblOverlap w:val="never"/>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1559"/>
        <w:gridCol w:w="1418"/>
        <w:gridCol w:w="1417"/>
        <w:gridCol w:w="1418"/>
      </w:tblGrid>
      <w:tr w14:paraId="53C5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2B9141D3">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1559" w:type="dxa"/>
          </w:tcPr>
          <w:p w14:paraId="7E97169D">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1418" w:type="dxa"/>
          </w:tcPr>
          <w:p w14:paraId="054B7282">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1417" w:type="dxa"/>
          </w:tcPr>
          <w:p w14:paraId="3A74A73D">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418" w:type="dxa"/>
          </w:tcPr>
          <w:p w14:paraId="2840A9FA">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6B33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5DF19E73">
            <w:pPr>
              <w:tabs>
                <w:tab w:val="left" w:pos="312"/>
              </w:tabs>
              <w:rPr>
                <w:rFonts w:ascii="Times New Roman" w:hAnsi="Times New Roman" w:eastAsiaTheme="majorEastAsia"/>
              </w:rPr>
            </w:pPr>
            <w:r>
              <w:rPr>
                <w:rFonts w:hint="eastAsia" w:ascii="Times New Roman" w:hAnsi="Times New Roman" w:eastAsiaTheme="majorEastAsia"/>
              </w:rPr>
              <w:t>羚角钩藤汤治疗子痫前期患者头晕症状如何</w:t>
            </w:r>
          </w:p>
        </w:tc>
        <w:tc>
          <w:tcPr>
            <w:tcW w:w="1559" w:type="dxa"/>
          </w:tcPr>
          <w:p w14:paraId="19589B3D">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1418" w:type="dxa"/>
          </w:tcPr>
          <w:p w14:paraId="7748377E">
            <w:pPr>
              <w:tabs>
                <w:tab w:val="left" w:pos="312"/>
              </w:tabs>
              <w:rPr>
                <w:rFonts w:ascii="Times New Roman" w:hAnsi="Times New Roman" w:eastAsiaTheme="majorEastAsia"/>
              </w:rPr>
            </w:pPr>
            <w:r>
              <w:rPr>
                <w:rFonts w:hint="eastAsia" w:ascii="Times New Roman" w:hAnsi="Times New Roman" w:eastAsiaTheme="majorEastAsia"/>
              </w:rPr>
              <w:t>羚角钩藤汤加减结合西医常规治疗</w:t>
            </w:r>
          </w:p>
        </w:tc>
        <w:tc>
          <w:tcPr>
            <w:tcW w:w="1417" w:type="dxa"/>
          </w:tcPr>
          <w:p w14:paraId="2885CFCA">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418" w:type="dxa"/>
          </w:tcPr>
          <w:p w14:paraId="30814B54">
            <w:pPr>
              <w:tabs>
                <w:tab w:val="left" w:pos="312"/>
              </w:tabs>
              <w:rPr>
                <w:rFonts w:ascii="Times New Roman" w:hAnsi="Times New Roman" w:eastAsiaTheme="majorEastAsia"/>
              </w:rPr>
            </w:pPr>
            <w:r>
              <w:rPr>
                <w:rFonts w:hint="eastAsia" w:ascii="Times New Roman" w:hAnsi="Times New Roman" w:eastAsiaTheme="majorEastAsia"/>
              </w:rPr>
              <w:t>头晕症状</w:t>
            </w:r>
          </w:p>
        </w:tc>
      </w:tr>
      <w:tr w14:paraId="1BD2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394B22B0">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5812" w:type="dxa"/>
            <w:gridSpan w:val="4"/>
          </w:tcPr>
          <w:p w14:paraId="127E8C23">
            <w:pPr>
              <w:tabs>
                <w:tab w:val="left" w:pos="312"/>
              </w:tabs>
              <w:rPr>
                <w:rFonts w:ascii="Times New Roman" w:hAnsi="Times New Roman" w:eastAsiaTheme="majorEastAsia"/>
              </w:rPr>
            </w:pPr>
            <w:r>
              <w:rPr>
                <w:rFonts w:ascii="Times New Roman" w:hAnsi="Times New Roman" w:eastAsiaTheme="majorEastAsia"/>
              </w:rPr>
              <w:t>2</w:t>
            </w:r>
            <w:r>
              <w:rPr>
                <w:rFonts w:hint="eastAsia" w:ascii="Times New Roman" w:hAnsi="Times New Roman" w:eastAsiaTheme="majorEastAsia"/>
              </w:rPr>
              <w:t>个</w:t>
            </w:r>
            <w:r>
              <w:rPr>
                <w:rFonts w:ascii="Times New Roman" w:hAnsi="Times New Roman" w:eastAsiaTheme="majorEastAsia"/>
              </w:rPr>
              <w:t>RCT</w:t>
            </w:r>
          </w:p>
        </w:tc>
      </w:tr>
      <w:tr w14:paraId="076A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02BB4E47">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5812" w:type="dxa"/>
            <w:gridSpan w:val="4"/>
          </w:tcPr>
          <w:p w14:paraId="66B6A1CD">
            <w:pPr>
              <w:tabs>
                <w:tab w:val="left" w:pos="312"/>
              </w:tabs>
              <w:rPr>
                <w:rFonts w:ascii="Times New Roman" w:hAnsi="Times New Roman" w:eastAsiaTheme="majorEastAsia"/>
              </w:rPr>
            </w:pPr>
            <w:r>
              <w:rPr>
                <w:rFonts w:ascii="Times New Roman" w:hAnsi="Times New Roman" w:eastAsiaTheme="majorEastAsia"/>
              </w:rPr>
              <w:t>MD -0.53 [95%CI:-0.61,-0.45]</w:t>
            </w:r>
          </w:p>
        </w:tc>
      </w:tr>
      <w:tr w14:paraId="069E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109456C9">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5812" w:type="dxa"/>
            <w:gridSpan w:val="4"/>
          </w:tcPr>
          <w:p w14:paraId="25D20F39">
            <w:pPr>
              <w:tabs>
                <w:tab w:val="left" w:pos="312"/>
              </w:tabs>
              <w:rPr>
                <w:rFonts w:ascii="Times New Roman" w:hAnsi="Times New Roman" w:eastAsiaTheme="majorEastAsia"/>
                <w:color w:val="000000"/>
              </w:rPr>
            </w:pPr>
            <w:r>
              <w:rPr>
                <w:rFonts w:ascii="Times New Roman" w:hAnsi="Times New Roman" w:eastAsiaTheme="majorEastAsia"/>
                <w:color w:val="000000"/>
              </w:rPr>
              <w:t>C</w:t>
            </w:r>
            <w:r>
              <w:rPr>
                <w:rFonts w:hint="eastAsia" w:ascii="Times New Roman" w:hAnsi="Times New Roman" w:eastAsiaTheme="majorEastAsia"/>
                <w:color w:val="000000"/>
              </w:rPr>
              <w:t>级证据（低）</w:t>
            </w:r>
          </w:p>
        </w:tc>
      </w:tr>
      <w:tr w14:paraId="4C28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15053B73">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5812" w:type="dxa"/>
            <w:gridSpan w:val="4"/>
          </w:tcPr>
          <w:p w14:paraId="04C672A3">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存在降级</w:t>
            </w:r>
          </w:p>
        </w:tc>
      </w:tr>
      <w:tr w14:paraId="61B8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4B7A0D2B">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5812" w:type="dxa"/>
            <w:gridSpan w:val="4"/>
          </w:tcPr>
          <w:p w14:paraId="24581206">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原始研究在盲法、分配隐藏存在缺陷、怀疑存在发表偏倚</w:t>
            </w:r>
          </w:p>
        </w:tc>
      </w:tr>
      <w:tr w14:paraId="3F73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740E09BB">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5812" w:type="dxa"/>
            <w:gridSpan w:val="4"/>
          </w:tcPr>
          <w:p w14:paraId="5998369B">
            <w:pPr>
              <w:tabs>
                <w:tab w:val="left" w:pos="312"/>
              </w:tabs>
              <w:rPr>
                <w:rFonts w:ascii="Times New Roman" w:hAnsi="Times New Roman" w:eastAsiaTheme="majorEastAsia"/>
              </w:rPr>
            </w:pPr>
            <w:r>
              <w:rPr>
                <w:rFonts w:hint="eastAsia" w:ascii="Times New Roman" w:hAnsi="Times New Roman" w:eastAsiaTheme="majorEastAsia"/>
              </w:rPr>
              <w:t>羚角钩藤汤加减结合西医常规治疗较西医常规治疗子痫前期头晕症状积分更低</w:t>
            </w:r>
          </w:p>
        </w:tc>
      </w:tr>
    </w:tbl>
    <w:p w14:paraId="54A2EC2F">
      <w:pPr>
        <w:widowControl/>
        <w:jc w:val="left"/>
        <w:rPr>
          <w:rFonts w:ascii="Times New Roman" w:hAnsi="Times New Roman" w:eastAsiaTheme="majorEastAsia"/>
          <w:b/>
          <w:bCs/>
          <w:color w:val="000000"/>
          <w:kern w:val="0"/>
          <w:lang w:bidi="ar"/>
        </w:rPr>
      </w:pPr>
    </w:p>
    <w:tbl>
      <w:tblPr>
        <w:tblStyle w:val="23"/>
        <w:tblpPr w:leftFromText="180" w:rightFromText="180" w:vertAnchor="text" w:horzAnchor="page" w:tblpX="1378" w:tblpY="99"/>
        <w:tblOverlap w:val="never"/>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1559"/>
        <w:gridCol w:w="1418"/>
        <w:gridCol w:w="1417"/>
        <w:gridCol w:w="1418"/>
      </w:tblGrid>
      <w:tr w14:paraId="5A04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094B9D9F">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1559" w:type="dxa"/>
          </w:tcPr>
          <w:p w14:paraId="34EA885F">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1418" w:type="dxa"/>
          </w:tcPr>
          <w:p w14:paraId="247E736A">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1417" w:type="dxa"/>
          </w:tcPr>
          <w:p w14:paraId="221E6740">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418" w:type="dxa"/>
          </w:tcPr>
          <w:p w14:paraId="036BCF81">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5131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70F4D84C">
            <w:pPr>
              <w:tabs>
                <w:tab w:val="left" w:pos="312"/>
              </w:tabs>
              <w:rPr>
                <w:rFonts w:ascii="Times New Roman" w:hAnsi="Times New Roman" w:eastAsiaTheme="majorEastAsia"/>
              </w:rPr>
            </w:pPr>
            <w:r>
              <w:rPr>
                <w:rFonts w:hint="eastAsia" w:ascii="Times New Roman" w:hAnsi="Times New Roman" w:eastAsiaTheme="majorEastAsia"/>
              </w:rPr>
              <w:t>羚角钩藤汤治疗子痫前期患者临床有效率如何</w:t>
            </w:r>
          </w:p>
        </w:tc>
        <w:tc>
          <w:tcPr>
            <w:tcW w:w="1559" w:type="dxa"/>
          </w:tcPr>
          <w:p w14:paraId="7C1ADDFB">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1418" w:type="dxa"/>
          </w:tcPr>
          <w:p w14:paraId="2DC2E87C">
            <w:pPr>
              <w:tabs>
                <w:tab w:val="left" w:pos="312"/>
              </w:tabs>
              <w:rPr>
                <w:rFonts w:ascii="Times New Roman" w:hAnsi="Times New Roman" w:eastAsiaTheme="majorEastAsia"/>
              </w:rPr>
            </w:pPr>
            <w:r>
              <w:rPr>
                <w:rFonts w:hint="eastAsia" w:ascii="Times New Roman" w:hAnsi="Times New Roman" w:eastAsiaTheme="majorEastAsia"/>
              </w:rPr>
              <w:t>羚角钩藤汤加减结合西医常规治疗</w:t>
            </w:r>
          </w:p>
        </w:tc>
        <w:tc>
          <w:tcPr>
            <w:tcW w:w="1417" w:type="dxa"/>
          </w:tcPr>
          <w:p w14:paraId="295DB218">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418" w:type="dxa"/>
          </w:tcPr>
          <w:p w14:paraId="0A85FC6B">
            <w:pPr>
              <w:tabs>
                <w:tab w:val="left" w:pos="312"/>
              </w:tabs>
              <w:rPr>
                <w:rFonts w:ascii="Times New Roman" w:hAnsi="Times New Roman" w:eastAsiaTheme="majorEastAsia"/>
              </w:rPr>
            </w:pPr>
            <w:r>
              <w:rPr>
                <w:rFonts w:hint="eastAsia" w:ascii="Times New Roman" w:hAnsi="Times New Roman" w:eastAsiaTheme="majorEastAsia"/>
              </w:rPr>
              <w:t>临床有效率</w:t>
            </w:r>
          </w:p>
        </w:tc>
      </w:tr>
      <w:tr w14:paraId="5326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69E8190E">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5812" w:type="dxa"/>
            <w:gridSpan w:val="4"/>
          </w:tcPr>
          <w:p w14:paraId="08161B69">
            <w:pPr>
              <w:tabs>
                <w:tab w:val="left" w:pos="312"/>
              </w:tabs>
              <w:rPr>
                <w:rFonts w:ascii="Times New Roman" w:hAnsi="Times New Roman" w:eastAsiaTheme="majorEastAsia"/>
              </w:rPr>
            </w:pPr>
            <w:r>
              <w:rPr>
                <w:rFonts w:ascii="Times New Roman" w:hAnsi="Times New Roman" w:eastAsiaTheme="majorEastAsia"/>
              </w:rPr>
              <w:t>1</w:t>
            </w:r>
            <w:r>
              <w:rPr>
                <w:rFonts w:hint="eastAsia" w:ascii="Times New Roman" w:hAnsi="Times New Roman" w:eastAsiaTheme="majorEastAsia"/>
              </w:rPr>
              <w:t>个</w:t>
            </w:r>
            <w:r>
              <w:rPr>
                <w:rFonts w:ascii="Times New Roman" w:hAnsi="Times New Roman" w:eastAsiaTheme="majorEastAsia"/>
              </w:rPr>
              <w:t>RCT</w:t>
            </w:r>
          </w:p>
        </w:tc>
      </w:tr>
      <w:tr w14:paraId="7EFB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7D514A86">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5812" w:type="dxa"/>
            <w:gridSpan w:val="4"/>
          </w:tcPr>
          <w:p w14:paraId="32A4FFF3">
            <w:pPr>
              <w:tabs>
                <w:tab w:val="left" w:pos="312"/>
              </w:tabs>
              <w:rPr>
                <w:rFonts w:ascii="Times New Roman" w:hAnsi="Times New Roman" w:eastAsiaTheme="majorEastAsia"/>
              </w:rPr>
            </w:pPr>
            <w:r>
              <w:rPr>
                <w:rFonts w:ascii="Times New Roman" w:hAnsi="Times New Roman" w:eastAsiaTheme="majorEastAsia"/>
              </w:rPr>
              <w:t>RR 1.25[95%CI:1.04,1.50]</w:t>
            </w:r>
          </w:p>
        </w:tc>
      </w:tr>
      <w:tr w14:paraId="779C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1F854B17">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5812" w:type="dxa"/>
            <w:gridSpan w:val="4"/>
          </w:tcPr>
          <w:p w14:paraId="579E868C">
            <w:pPr>
              <w:tabs>
                <w:tab w:val="left" w:pos="312"/>
              </w:tabs>
              <w:rPr>
                <w:rFonts w:ascii="Times New Roman" w:hAnsi="Times New Roman" w:eastAsiaTheme="majorEastAsia"/>
                <w:color w:val="4F81BD" w:themeColor="accent1"/>
                <w14:textFill>
                  <w14:solidFill>
                    <w14:schemeClr w14:val="accent1"/>
                  </w14:solidFill>
                </w14:textFill>
              </w:rPr>
            </w:pPr>
            <w:r>
              <w:rPr>
                <w:rFonts w:ascii="Times New Roman" w:hAnsi="Times New Roman" w:eastAsiaTheme="majorEastAsia"/>
                <w:color w:val="000000"/>
              </w:rPr>
              <w:t>D</w:t>
            </w:r>
            <w:r>
              <w:rPr>
                <w:rFonts w:hint="eastAsia" w:ascii="Times New Roman" w:hAnsi="Times New Roman" w:eastAsiaTheme="majorEastAsia"/>
                <w:color w:val="000000"/>
              </w:rPr>
              <w:t>级证据（极低）</w:t>
            </w:r>
          </w:p>
        </w:tc>
      </w:tr>
      <w:tr w14:paraId="0713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4D541BE9">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5812" w:type="dxa"/>
            <w:gridSpan w:val="4"/>
          </w:tcPr>
          <w:p w14:paraId="2EBF9715">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存在降级</w:t>
            </w:r>
          </w:p>
        </w:tc>
      </w:tr>
      <w:tr w14:paraId="6ABA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1CD9BFFD">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5812" w:type="dxa"/>
            <w:gridSpan w:val="4"/>
          </w:tcPr>
          <w:p w14:paraId="68A706C1">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原始研究在盲法、分配隐藏存在缺陷、纳入研究样本量较小、怀疑存在发表偏倚</w:t>
            </w:r>
          </w:p>
        </w:tc>
      </w:tr>
      <w:tr w14:paraId="7B1AF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227B1A50">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5812" w:type="dxa"/>
            <w:gridSpan w:val="4"/>
          </w:tcPr>
          <w:p w14:paraId="67AD36C4">
            <w:pPr>
              <w:tabs>
                <w:tab w:val="left" w:pos="312"/>
              </w:tabs>
              <w:rPr>
                <w:rFonts w:ascii="Times New Roman" w:hAnsi="Times New Roman" w:eastAsiaTheme="majorEastAsia"/>
              </w:rPr>
            </w:pPr>
            <w:r>
              <w:rPr>
                <w:rFonts w:hint="eastAsia" w:ascii="Times New Roman" w:hAnsi="Times New Roman" w:eastAsiaTheme="majorEastAsia"/>
              </w:rPr>
              <w:t>羚角钩藤汤加减结合西医常规治疗较西医常规治疗子痫前期临床有效率更高</w:t>
            </w:r>
          </w:p>
        </w:tc>
      </w:tr>
    </w:tbl>
    <w:p w14:paraId="547E3BB4">
      <w:pPr>
        <w:tabs>
          <w:tab w:val="left" w:pos="312"/>
        </w:tabs>
        <w:rPr>
          <w:rFonts w:ascii="Times New Roman" w:hAnsi="Times New Roman" w:eastAsiaTheme="majorEastAsia"/>
        </w:rPr>
      </w:pPr>
    </w:p>
    <w:tbl>
      <w:tblPr>
        <w:tblStyle w:val="23"/>
        <w:tblpPr w:leftFromText="180" w:rightFromText="180" w:vertAnchor="text" w:horzAnchor="page" w:tblpX="1378" w:tblpY="99"/>
        <w:tblOverlap w:val="never"/>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1559"/>
        <w:gridCol w:w="1418"/>
        <w:gridCol w:w="1417"/>
        <w:gridCol w:w="1418"/>
      </w:tblGrid>
      <w:tr w14:paraId="57B2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09C54F1F">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1559" w:type="dxa"/>
          </w:tcPr>
          <w:p w14:paraId="71790CDC">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1418" w:type="dxa"/>
          </w:tcPr>
          <w:p w14:paraId="4BEF4164">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1417" w:type="dxa"/>
          </w:tcPr>
          <w:p w14:paraId="34AC81B4">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418" w:type="dxa"/>
          </w:tcPr>
          <w:p w14:paraId="58F8B134">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4504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07CADAC8">
            <w:pPr>
              <w:tabs>
                <w:tab w:val="left" w:pos="312"/>
              </w:tabs>
              <w:rPr>
                <w:rFonts w:ascii="Times New Roman" w:hAnsi="Times New Roman" w:eastAsiaTheme="majorEastAsia"/>
              </w:rPr>
            </w:pPr>
            <w:r>
              <w:rPr>
                <w:rFonts w:hint="eastAsia" w:ascii="Times New Roman" w:hAnsi="Times New Roman" w:eastAsiaTheme="majorEastAsia"/>
              </w:rPr>
              <w:t>羚角钩藤汤治疗子痫前期患者并发症发生率如何</w:t>
            </w:r>
          </w:p>
        </w:tc>
        <w:tc>
          <w:tcPr>
            <w:tcW w:w="1559" w:type="dxa"/>
          </w:tcPr>
          <w:p w14:paraId="0C37D764">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1418" w:type="dxa"/>
          </w:tcPr>
          <w:p w14:paraId="554EDBA9">
            <w:pPr>
              <w:tabs>
                <w:tab w:val="left" w:pos="312"/>
              </w:tabs>
              <w:rPr>
                <w:rFonts w:ascii="Times New Roman" w:hAnsi="Times New Roman" w:eastAsiaTheme="majorEastAsia"/>
              </w:rPr>
            </w:pPr>
            <w:r>
              <w:rPr>
                <w:rFonts w:hint="eastAsia" w:ascii="Times New Roman" w:hAnsi="Times New Roman" w:eastAsiaTheme="majorEastAsia"/>
              </w:rPr>
              <w:t>羚角钩藤汤加减结合西医常规治疗</w:t>
            </w:r>
          </w:p>
        </w:tc>
        <w:tc>
          <w:tcPr>
            <w:tcW w:w="1417" w:type="dxa"/>
          </w:tcPr>
          <w:p w14:paraId="4D4DD569">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418" w:type="dxa"/>
          </w:tcPr>
          <w:p w14:paraId="3E00F004">
            <w:pPr>
              <w:tabs>
                <w:tab w:val="left" w:pos="312"/>
              </w:tabs>
              <w:rPr>
                <w:rFonts w:ascii="Times New Roman" w:hAnsi="Times New Roman" w:eastAsiaTheme="majorEastAsia"/>
              </w:rPr>
            </w:pPr>
            <w:r>
              <w:rPr>
                <w:rFonts w:hint="eastAsia" w:ascii="Times New Roman" w:hAnsi="Times New Roman" w:eastAsiaTheme="majorEastAsia"/>
              </w:rPr>
              <w:t>并发症发生率</w:t>
            </w:r>
          </w:p>
        </w:tc>
      </w:tr>
      <w:tr w14:paraId="378F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5D5E0CE6">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5812" w:type="dxa"/>
            <w:gridSpan w:val="4"/>
          </w:tcPr>
          <w:p w14:paraId="7C21CBA9">
            <w:pPr>
              <w:tabs>
                <w:tab w:val="left" w:pos="312"/>
              </w:tabs>
              <w:rPr>
                <w:rFonts w:ascii="Times New Roman" w:hAnsi="Times New Roman" w:eastAsiaTheme="majorEastAsia"/>
              </w:rPr>
            </w:pPr>
            <w:r>
              <w:rPr>
                <w:rFonts w:ascii="Times New Roman" w:hAnsi="Times New Roman" w:eastAsiaTheme="majorEastAsia"/>
              </w:rPr>
              <w:t>1</w:t>
            </w:r>
            <w:r>
              <w:rPr>
                <w:rFonts w:hint="eastAsia" w:ascii="Times New Roman" w:hAnsi="Times New Roman" w:eastAsiaTheme="majorEastAsia"/>
              </w:rPr>
              <w:t>个</w:t>
            </w:r>
            <w:r>
              <w:rPr>
                <w:rFonts w:ascii="Times New Roman" w:hAnsi="Times New Roman" w:eastAsiaTheme="majorEastAsia"/>
              </w:rPr>
              <w:t>RCT</w:t>
            </w:r>
          </w:p>
        </w:tc>
      </w:tr>
      <w:tr w14:paraId="518A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07C35E02">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5812" w:type="dxa"/>
            <w:gridSpan w:val="4"/>
          </w:tcPr>
          <w:p w14:paraId="6CFA187D">
            <w:pPr>
              <w:tabs>
                <w:tab w:val="left" w:pos="312"/>
              </w:tabs>
              <w:rPr>
                <w:rFonts w:ascii="Times New Roman" w:hAnsi="Times New Roman" w:eastAsiaTheme="majorEastAsia"/>
              </w:rPr>
            </w:pPr>
            <w:r>
              <w:rPr>
                <w:rFonts w:ascii="Times New Roman" w:hAnsi="Times New Roman" w:eastAsiaTheme="majorEastAsia"/>
              </w:rPr>
              <w:t>RR 0.42[95%CI:0.22,0.80]</w:t>
            </w:r>
          </w:p>
        </w:tc>
      </w:tr>
      <w:tr w14:paraId="2FB8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44E73DC9">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5812" w:type="dxa"/>
            <w:gridSpan w:val="4"/>
          </w:tcPr>
          <w:p w14:paraId="763A2561">
            <w:pPr>
              <w:tabs>
                <w:tab w:val="left" w:pos="312"/>
              </w:tabs>
              <w:rPr>
                <w:rFonts w:ascii="Times New Roman" w:hAnsi="Times New Roman" w:eastAsiaTheme="majorEastAsia"/>
                <w:color w:val="4F81BD" w:themeColor="accent1"/>
                <w14:textFill>
                  <w14:solidFill>
                    <w14:schemeClr w14:val="accent1"/>
                  </w14:solidFill>
                </w14:textFill>
              </w:rPr>
            </w:pPr>
            <w:r>
              <w:rPr>
                <w:rFonts w:ascii="Times New Roman" w:hAnsi="Times New Roman" w:eastAsiaTheme="majorEastAsia"/>
                <w:color w:val="000000"/>
              </w:rPr>
              <w:t>D</w:t>
            </w:r>
            <w:r>
              <w:rPr>
                <w:rFonts w:hint="eastAsia" w:ascii="Times New Roman" w:hAnsi="Times New Roman" w:eastAsiaTheme="majorEastAsia"/>
                <w:color w:val="000000"/>
              </w:rPr>
              <w:t>级证据（极低）</w:t>
            </w:r>
          </w:p>
        </w:tc>
      </w:tr>
      <w:tr w14:paraId="78B76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6289FF8B">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5812" w:type="dxa"/>
            <w:gridSpan w:val="4"/>
          </w:tcPr>
          <w:p w14:paraId="631D5E4C">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存在降级</w:t>
            </w:r>
          </w:p>
        </w:tc>
      </w:tr>
      <w:tr w14:paraId="376E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2FA5767C">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5812" w:type="dxa"/>
            <w:gridSpan w:val="4"/>
          </w:tcPr>
          <w:p w14:paraId="79BF355B">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原始研究在盲法、分配隐藏存在缺陷、纳入研究样本量较小、怀疑存在发表偏倚</w:t>
            </w:r>
          </w:p>
        </w:tc>
      </w:tr>
      <w:tr w14:paraId="32093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32CAA070">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5812" w:type="dxa"/>
            <w:gridSpan w:val="4"/>
          </w:tcPr>
          <w:p w14:paraId="2279B45E">
            <w:pPr>
              <w:tabs>
                <w:tab w:val="left" w:pos="312"/>
              </w:tabs>
              <w:rPr>
                <w:rFonts w:ascii="Times New Roman" w:hAnsi="Times New Roman" w:eastAsiaTheme="majorEastAsia"/>
              </w:rPr>
            </w:pPr>
            <w:r>
              <w:rPr>
                <w:rFonts w:hint="eastAsia" w:ascii="Times New Roman" w:hAnsi="Times New Roman" w:eastAsiaTheme="majorEastAsia"/>
              </w:rPr>
              <w:t>羚角钩藤汤加减结合西医常规治疗较西医常规治疗子痫前期并发症发生率更低</w:t>
            </w:r>
          </w:p>
        </w:tc>
      </w:tr>
    </w:tbl>
    <w:p w14:paraId="27C8C689">
      <w:pPr>
        <w:tabs>
          <w:tab w:val="left" w:pos="312"/>
        </w:tabs>
        <w:rPr>
          <w:rFonts w:ascii="Times New Roman" w:hAnsi="Times New Roman" w:eastAsiaTheme="majorEastAsia"/>
        </w:rPr>
      </w:pPr>
    </w:p>
    <w:tbl>
      <w:tblPr>
        <w:tblStyle w:val="23"/>
        <w:tblpPr w:leftFromText="180" w:rightFromText="180" w:vertAnchor="text" w:horzAnchor="page" w:tblpX="1378" w:tblpY="99"/>
        <w:tblOverlap w:val="never"/>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1559"/>
        <w:gridCol w:w="1418"/>
        <w:gridCol w:w="1417"/>
        <w:gridCol w:w="1418"/>
      </w:tblGrid>
      <w:tr w14:paraId="5619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5C7549EA">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1559" w:type="dxa"/>
          </w:tcPr>
          <w:p w14:paraId="1AA16F2D">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1418" w:type="dxa"/>
          </w:tcPr>
          <w:p w14:paraId="3E32CAAB">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1417" w:type="dxa"/>
          </w:tcPr>
          <w:p w14:paraId="3D95DA3D">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418" w:type="dxa"/>
          </w:tcPr>
          <w:p w14:paraId="38E22104">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2D0F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25D982BE">
            <w:pPr>
              <w:tabs>
                <w:tab w:val="left" w:pos="312"/>
              </w:tabs>
              <w:rPr>
                <w:rFonts w:ascii="Times New Roman" w:hAnsi="Times New Roman" w:eastAsiaTheme="majorEastAsia"/>
              </w:rPr>
            </w:pPr>
            <w:r>
              <w:rPr>
                <w:rFonts w:hint="eastAsia" w:ascii="Times New Roman" w:hAnsi="Times New Roman" w:eastAsiaTheme="majorEastAsia"/>
              </w:rPr>
              <w:t>羚角钩藤汤治疗子痫前期患者产后出血率如何</w:t>
            </w:r>
          </w:p>
        </w:tc>
        <w:tc>
          <w:tcPr>
            <w:tcW w:w="1559" w:type="dxa"/>
          </w:tcPr>
          <w:p w14:paraId="2479830D">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1418" w:type="dxa"/>
          </w:tcPr>
          <w:p w14:paraId="64A53CE6">
            <w:pPr>
              <w:tabs>
                <w:tab w:val="left" w:pos="312"/>
              </w:tabs>
              <w:rPr>
                <w:rFonts w:ascii="Times New Roman" w:hAnsi="Times New Roman" w:eastAsiaTheme="majorEastAsia"/>
              </w:rPr>
            </w:pPr>
            <w:r>
              <w:rPr>
                <w:rFonts w:hint="eastAsia" w:ascii="Times New Roman" w:hAnsi="Times New Roman" w:eastAsiaTheme="majorEastAsia"/>
              </w:rPr>
              <w:t>羚角钩藤汤加减结合西医常规治疗</w:t>
            </w:r>
          </w:p>
        </w:tc>
        <w:tc>
          <w:tcPr>
            <w:tcW w:w="1417" w:type="dxa"/>
          </w:tcPr>
          <w:p w14:paraId="321E1FB8">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418" w:type="dxa"/>
          </w:tcPr>
          <w:p w14:paraId="48B3995B">
            <w:pPr>
              <w:tabs>
                <w:tab w:val="left" w:pos="312"/>
              </w:tabs>
              <w:rPr>
                <w:rFonts w:ascii="Times New Roman" w:hAnsi="Times New Roman" w:eastAsiaTheme="majorEastAsia"/>
              </w:rPr>
            </w:pPr>
            <w:r>
              <w:rPr>
                <w:rFonts w:hint="eastAsia" w:ascii="Times New Roman" w:hAnsi="Times New Roman" w:eastAsiaTheme="majorEastAsia"/>
              </w:rPr>
              <w:t>产后出血率</w:t>
            </w:r>
          </w:p>
        </w:tc>
      </w:tr>
      <w:tr w14:paraId="44DB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34376CDC">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5812" w:type="dxa"/>
            <w:gridSpan w:val="4"/>
          </w:tcPr>
          <w:p w14:paraId="4D580598">
            <w:pPr>
              <w:tabs>
                <w:tab w:val="left" w:pos="312"/>
              </w:tabs>
              <w:rPr>
                <w:rFonts w:ascii="Times New Roman" w:hAnsi="Times New Roman" w:eastAsiaTheme="majorEastAsia"/>
              </w:rPr>
            </w:pPr>
            <w:r>
              <w:rPr>
                <w:rFonts w:ascii="Times New Roman" w:hAnsi="Times New Roman" w:eastAsiaTheme="majorEastAsia"/>
              </w:rPr>
              <w:t>1</w:t>
            </w:r>
            <w:r>
              <w:rPr>
                <w:rFonts w:hint="eastAsia" w:ascii="Times New Roman" w:hAnsi="Times New Roman" w:eastAsiaTheme="majorEastAsia"/>
              </w:rPr>
              <w:t>个</w:t>
            </w:r>
            <w:r>
              <w:rPr>
                <w:rFonts w:ascii="Times New Roman" w:hAnsi="Times New Roman" w:eastAsiaTheme="majorEastAsia"/>
              </w:rPr>
              <w:t>RCT</w:t>
            </w:r>
          </w:p>
        </w:tc>
      </w:tr>
      <w:tr w14:paraId="42254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31A23BE6">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5812" w:type="dxa"/>
            <w:gridSpan w:val="4"/>
          </w:tcPr>
          <w:p w14:paraId="37E0B24F">
            <w:pPr>
              <w:tabs>
                <w:tab w:val="left" w:pos="312"/>
              </w:tabs>
              <w:rPr>
                <w:rFonts w:ascii="Times New Roman" w:hAnsi="Times New Roman" w:eastAsiaTheme="majorEastAsia"/>
              </w:rPr>
            </w:pPr>
            <w:r>
              <w:rPr>
                <w:rFonts w:ascii="Times New Roman" w:hAnsi="Times New Roman" w:eastAsiaTheme="majorEastAsia"/>
              </w:rPr>
              <w:t>RR 0.36[95%CI:0.14,0.93]</w:t>
            </w:r>
          </w:p>
        </w:tc>
      </w:tr>
      <w:tr w14:paraId="053B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2BFB69BB">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5812" w:type="dxa"/>
            <w:gridSpan w:val="4"/>
          </w:tcPr>
          <w:p w14:paraId="6713FF73">
            <w:pPr>
              <w:tabs>
                <w:tab w:val="left" w:pos="312"/>
              </w:tabs>
              <w:rPr>
                <w:rFonts w:ascii="Times New Roman" w:hAnsi="Times New Roman" w:eastAsiaTheme="majorEastAsia"/>
                <w:color w:val="4F81BD" w:themeColor="accent1"/>
                <w14:textFill>
                  <w14:solidFill>
                    <w14:schemeClr w14:val="accent1"/>
                  </w14:solidFill>
                </w14:textFill>
              </w:rPr>
            </w:pPr>
            <w:r>
              <w:rPr>
                <w:rFonts w:ascii="Times New Roman" w:hAnsi="Times New Roman" w:eastAsiaTheme="majorEastAsia"/>
                <w:color w:val="000000"/>
              </w:rPr>
              <w:t>D</w:t>
            </w:r>
            <w:r>
              <w:rPr>
                <w:rFonts w:hint="eastAsia" w:ascii="Times New Roman" w:hAnsi="Times New Roman" w:eastAsiaTheme="majorEastAsia"/>
                <w:color w:val="000000"/>
              </w:rPr>
              <w:t>级证据（极低）</w:t>
            </w:r>
          </w:p>
        </w:tc>
      </w:tr>
      <w:tr w14:paraId="0ABC2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64451C19">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5812" w:type="dxa"/>
            <w:gridSpan w:val="4"/>
          </w:tcPr>
          <w:p w14:paraId="4A53C512">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存在降级</w:t>
            </w:r>
          </w:p>
        </w:tc>
      </w:tr>
      <w:tr w14:paraId="43B4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6E9D39F3">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5812" w:type="dxa"/>
            <w:gridSpan w:val="4"/>
          </w:tcPr>
          <w:p w14:paraId="20C5149E">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原始研究在盲法、分配隐藏存在缺陷、纳入研究样本量较小、怀疑存在发表偏倚</w:t>
            </w:r>
          </w:p>
        </w:tc>
      </w:tr>
      <w:tr w14:paraId="24B3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06BB194E">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5812" w:type="dxa"/>
            <w:gridSpan w:val="4"/>
          </w:tcPr>
          <w:p w14:paraId="52C6839A">
            <w:pPr>
              <w:tabs>
                <w:tab w:val="left" w:pos="312"/>
              </w:tabs>
              <w:rPr>
                <w:rFonts w:ascii="Times New Roman" w:hAnsi="Times New Roman" w:eastAsiaTheme="majorEastAsia"/>
              </w:rPr>
            </w:pPr>
            <w:r>
              <w:rPr>
                <w:rFonts w:hint="eastAsia" w:ascii="Times New Roman" w:hAnsi="Times New Roman" w:eastAsiaTheme="majorEastAsia"/>
              </w:rPr>
              <w:t>羚角钩藤汤加减结合西医常规治疗较西医常规治疗子痫前期产后出血率更低</w:t>
            </w:r>
          </w:p>
        </w:tc>
      </w:tr>
    </w:tbl>
    <w:p w14:paraId="15A68872">
      <w:pPr>
        <w:tabs>
          <w:tab w:val="left" w:pos="312"/>
        </w:tabs>
        <w:rPr>
          <w:rFonts w:ascii="Times New Roman" w:hAnsi="Times New Roman" w:eastAsiaTheme="majorEastAsia"/>
        </w:rPr>
      </w:pPr>
    </w:p>
    <w:tbl>
      <w:tblPr>
        <w:tblStyle w:val="23"/>
        <w:tblpPr w:leftFromText="180" w:rightFromText="180" w:vertAnchor="text" w:horzAnchor="page" w:tblpX="1378" w:tblpY="99"/>
        <w:tblOverlap w:val="never"/>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1559"/>
        <w:gridCol w:w="1418"/>
        <w:gridCol w:w="1417"/>
        <w:gridCol w:w="1418"/>
      </w:tblGrid>
      <w:tr w14:paraId="575D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30CD34DD">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1559" w:type="dxa"/>
          </w:tcPr>
          <w:p w14:paraId="4B71C5A5">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1418" w:type="dxa"/>
          </w:tcPr>
          <w:p w14:paraId="66B83018">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1417" w:type="dxa"/>
          </w:tcPr>
          <w:p w14:paraId="4319EACD">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418" w:type="dxa"/>
          </w:tcPr>
          <w:p w14:paraId="54518B65">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051C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3955D6B3">
            <w:pPr>
              <w:tabs>
                <w:tab w:val="left" w:pos="312"/>
              </w:tabs>
              <w:rPr>
                <w:rFonts w:ascii="Times New Roman" w:hAnsi="Times New Roman" w:eastAsiaTheme="majorEastAsia"/>
              </w:rPr>
            </w:pPr>
            <w:r>
              <w:rPr>
                <w:rFonts w:hint="eastAsia" w:ascii="Times New Roman" w:hAnsi="Times New Roman" w:eastAsiaTheme="majorEastAsia"/>
              </w:rPr>
              <w:t>羚角钩藤汤治疗子痫前期患者产后出血量如何</w:t>
            </w:r>
          </w:p>
        </w:tc>
        <w:tc>
          <w:tcPr>
            <w:tcW w:w="1559" w:type="dxa"/>
          </w:tcPr>
          <w:p w14:paraId="2D1A5909">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1418" w:type="dxa"/>
          </w:tcPr>
          <w:p w14:paraId="66D67719">
            <w:pPr>
              <w:tabs>
                <w:tab w:val="left" w:pos="312"/>
              </w:tabs>
              <w:rPr>
                <w:rFonts w:ascii="Times New Roman" w:hAnsi="Times New Roman" w:eastAsiaTheme="majorEastAsia"/>
              </w:rPr>
            </w:pPr>
            <w:r>
              <w:rPr>
                <w:rFonts w:hint="eastAsia" w:ascii="Times New Roman" w:hAnsi="Times New Roman" w:eastAsiaTheme="majorEastAsia"/>
              </w:rPr>
              <w:t>羚角钩藤汤加减结合西医常规治疗</w:t>
            </w:r>
          </w:p>
        </w:tc>
        <w:tc>
          <w:tcPr>
            <w:tcW w:w="1417" w:type="dxa"/>
          </w:tcPr>
          <w:p w14:paraId="4CA3E933">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418" w:type="dxa"/>
          </w:tcPr>
          <w:p w14:paraId="473631AD">
            <w:pPr>
              <w:tabs>
                <w:tab w:val="left" w:pos="312"/>
              </w:tabs>
              <w:rPr>
                <w:rFonts w:ascii="Times New Roman" w:hAnsi="Times New Roman" w:eastAsiaTheme="majorEastAsia"/>
              </w:rPr>
            </w:pPr>
            <w:r>
              <w:rPr>
                <w:rFonts w:hint="eastAsia" w:ascii="Times New Roman" w:hAnsi="Times New Roman" w:eastAsiaTheme="majorEastAsia"/>
              </w:rPr>
              <w:t>产后出血量</w:t>
            </w:r>
          </w:p>
        </w:tc>
      </w:tr>
      <w:tr w14:paraId="6882A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371DB8CC">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5812" w:type="dxa"/>
            <w:gridSpan w:val="4"/>
          </w:tcPr>
          <w:p w14:paraId="0A47332B">
            <w:pPr>
              <w:tabs>
                <w:tab w:val="left" w:pos="312"/>
              </w:tabs>
              <w:rPr>
                <w:rFonts w:ascii="Times New Roman" w:hAnsi="Times New Roman" w:eastAsiaTheme="majorEastAsia"/>
              </w:rPr>
            </w:pPr>
            <w:r>
              <w:rPr>
                <w:rFonts w:ascii="Times New Roman" w:hAnsi="Times New Roman" w:eastAsiaTheme="majorEastAsia"/>
              </w:rPr>
              <w:t>1</w:t>
            </w:r>
            <w:r>
              <w:rPr>
                <w:rFonts w:hint="eastAsia" w:ascii="Times New Roman" w:hAnsi="Times New Roman" w:eastAsiaTheme="majorEastAsia"/>
              </w:rPr>
              <w:t>个</w:t>
            </w:r>
            <w:r>
              <w:rPr>
                <w:rFonts w:ascii="Times New Roman" w:hAnsi="Times New Roman" w:eastAsiaTheme="majorEastAsia"/>
              </w:rPr>
              <w:t>RCT</w:t>
            </w:r>
          </w:p>
        </w:tc>
      </w:tr>
      <w:tr w14:paraId="23FD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78A3A628">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5812" w:type="dxa"/>
            <w:gridSpan w:val="4"/>
          </w:tcPr>
          <w:p w14:paraId="392A39ED">
            <w:pPr>
              <w:tabs>
                <w:tab w:val="left" w:pos="312"/>
              </w:tabs>
              <w:rPr>
                <w:rFonts w:ascii="Times New Roman" w:hAnsi="Times New Roman" w:eastAsiaTheme="majorEastAsia"/>
              </w:rPr>
            </w:pPr>
            <w:r>
              <w:rPr>
                <w:rFonts w:ascii="Times New Roman" w:hAnsi="Times New Roman" w:eastAsiaTheme="majorEastAsia"/>
              </w:rPr>
              <w:t>MD 0.88[95%CI:-8.85,10.61]</w:t>
            </w:r>
          </w:p>
        </w:tc>
      </w:tr>
      <w:tr w14:paraId="6689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3FEBC5ED">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5812" w:type="dxa"/>
            <w:gridSpan w:val="4"/>
          </w:tcPr>
          <w:p w14:paraId="5314F860">
            <w:pPr>
              <w:tabs>
                <w:tab w:val="left" w:pos="312"/>
              </w:tabs>
              <w:rPr>
                <w:rFonts w:ascii="Times New Roman" w:hAnsi="Times New Roman" w:eastAsiaTheme="majorEastAsia"/>
                <w:color w:val="4F81BD" w:themeColor="accent1"/>
                <w14:textFill>
                  <w14:solidFill>
                    <w14:schemeClr w14:val="accent1"/>
                  </w14:solidFill>
                </w14:textFill>
              </w:rPr>
            </w:pPr>
            <w:r>
              <w:rPr>
                <w:rFonts w:ascii="Times New Roman" w:hAnsi="Times New Roman" w:eastAsiaTheme="majorEastAsia"/>
                <w:color w:val="000000"/>
              </w:rPr>
              <w:t>D</w:t>
            </w:r>
            <w:r>
              <w:rPr>
                <w:rFonts w:hint="eastAsia" w:ascii="Times New Roman" w:hAnsi="Times New Roman" w:eastAsiaTheme="majorEastAsia"/>
                <w:color w:val="000000"/>
              </w:rPr>
              <w:t>级证据（极低）</w:t>
            </w:r>
          </w:p>
        </w:tc>
      </w:tr>
      <w:tr w14:paraId="79B7F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41637589">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5812" w:type="dxa"/>
            <w:gridSpan w:val="4"/>
          </w:tcPr>
          <w:p w14:paraId="1FA0DFD7">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存在降级</w:t>
            </w:r>
          </w:p>
        </w:tc>
      </w:tr>
      <w:tr w14:paraId="7A1A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20AA5768">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5812" w:type="dxa"/>
            <w:gridSpan w:val="4"/>
          </w:tcPr>
          <w:p w14:paraId="41E7F125">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原始研究在盲法、分配隐藏存在缺陷、纳入研究样本量较小、怀疑存在发表偏倚</w:t>
            </w:r>
          </w:p>
        </w:tc>
      </w:tr>
      <w:tr w14:paraId="08CF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76F8A3E3">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5812" w:type="dxa"/>
            <w:gridSpan w:val="4"/>
          </w:tcPr>
          <w:p w14:paraId="3BB423D7">
            <w:pPr>
              <w:tabs>
                <w:tab w:val="left" w:pos="312"/>
              </w:tabs>
              <w:rPr>
                <w:rFonts w:ascii="Times New Roman" w:hAnsi="Times New Roman" w:eastAsiaTheme="majorEastAsia"/>
              </w:rPr>
            </w:pPr>
            <w:r>
              <w:rPr>
                <w:rFonts w:hint="eastAsia" w:ascii="Times New Roman" w:hAnsi="Times New Roman" w:eastAsiaTheme="majorEastAsia"/>
              </w:rPr>
              <w:t>羚角钩藤汤加减结合西医常规治疗较西医常规治疗子痫前期产后出血量无差异</w:t>
            </w:r>
          </w:p>
        </w:tc>
      </w:tr>
    </w:tbl>
    <w:p w14:paraId="2684FBC7">
      <w:pPr>
        <w:spacing w:line="140" w:lineRule="atLeast"/>
        <w:rPr>
          <w:rFonts w:ascii="Times New Roman" w:hAnsi="Times New Roman" w:eastAsiaTheme="majorEastAsia"/>
          <w:b/>
          <w:bCs/>
          <w:color w:val="000000"/>
          <w:lang w:val="en"/>
        </w:rPr>
      </w:pPr>
    </w:p>
    <w:p w14:paraId="56BBC75A">
      <w:pPr>
        <w:spacing w:line="140" w:lineRule="atLeast"/>
        <w:rPr>
          <w:rFonts w:ascii="Times New Roman" w:hAnsi="Times New Roman" w:eastAsiaTheme="majorEastAsia"/>
          <w:b/>
          <w:bCs/>
          <w:color w:val="000000"/>
          <w:lang w:val="en"/>
        </w:rPr>
      </w:pPr>
      <w:r>
        <w:rPr>
          <w:rFonts w:hint="eastAsia" w:ascii="Times New Roman" w:hAnsi="Times New Roman" w:eastAsiaTheme="majorEastAsia"/>
          <w:b/>
          <w:bCs/>
          <w:color w:val="000000"/>
          <w:lang w:val="en"/>
        </w:rPr>
        <w:t>半夏白术天麻汤</w:t>
      </w:r>
    </w:p>
    <w:tbl>
      <w:tblPr>
        <w:tblStyle w:val="23"/>
        <w:tblpPr w:leftFromText="180" w:rightFromText="180" w:vertAnchor="text" w:horzAnchor="page" w:tblpX="1378" w:tblpY="99"/>
        <w:tblOverlap w:val="never"/>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1559"/>
        <w:gridCol w:w="1418"/>
        <w:gridCol w:w="1417"/>
        <w:gridCol w:w="1418"/>
      </w:tblGrid>
      <w:tr w14:paraId="4CC73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7CDB9B29">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1559" w:type="dxa"/>
          </w:tcPr>
          <w:p w14:paraId="0FDC8170">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1418" w:type="dxa"/>
          </w:tcPr>
          <w:p w14:paraId="195E5DD0">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1417" w:type="dxa"/>
          </w:tcPr>
          <w:p w14:paraId="5441A9E9">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418" w:type="dxa"/>
          </w:tcPr>
          <w:p w14:paraId="76203612">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41F0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116F28DE">
            <w:pPr>
              <w:tabs>
                <w:tab w:val="left" w:pos="312"/>
              </w:tabs>
              <w:rPr>
                <w:rFonts w:ascii="Times New Roman" w:hAnsi="Times New Roman" w:eastAsiaTheme="majorEastAsia"/>
              </w:rPr>
            </w:pPr>
            <w:r>
              <w:rPr>
                <w:rFonts w:hint="eastAsia" w:ascii="Times New Roman" w:hAnsi="Times New Roman" w:eastAsiaTheme="majorEastAsia"/>
              </w:rPr>
              <w:t>半夏白术天麻汤治疗子痫前期患者收缩压如何</w:t>
            </w:r>
          </w:p>
        </w:tc>
        <w:tc>
          <w:tcPr>
            <w:tcW w:w="1559" w:type="dxa"/>
          </w:tcPr>
          <w:p w14:paraId="707F8D16">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1418" w:type="dxa"/>
          </w:tcPr>
          <w:p w14:paraId="685466EC">
            <w:pPr>
              <w:tabs>
                <w:tab w:val="left" w:pos="312"/>
              </w:tabs>
              <w:rPr>
                <w:rFonts w:ascii="Times New Roman" w:hAnsi="Times New Roman" w:eastAsiaTheme="majorEastAsia"/>
              </w:rPr>
            </w:pPr>
            <w:r>
              <w:rPr>
                <w:rFonts w:hint="eastAsia" w:ascii="Times New Roman" w:hAnsi="Times New Roman" w:eastAsiaTheme="majorEastAsia"/>
              </w:rPr>
              <w:t>半夏白术天麻汤加减结合西医常规治疗</w:t>
            </w:r>
          </w:p>
        </w:tc>
        <w:tc>
          <w:tcPr>
            <w:tcW w:w="1417" w:type="dxa"/>
          </w:tcPr>
          <w:p w14:paraId="08FD552A">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418" w:type="dxa"/>
          </w:tcPr>
          <w:p w14:paraId="79B8CF2C">
            <w:pPr>
              <w:tabs>
                <w:tab w:val="left" w:pos="312"/>
              </w:tabs>
              <w:rPr>
                <w:rFonts w:ascii="Times New Roman" w:hAnsi="Times New Roman" w:eastAsiaTheme="majorEastAsia"/>
              </w:rPr>
            </w:pPr>
            <w:r>
              <w:rPr>
                <w:rFonts w:hint="eastAsia" w:ascii="Times New Roman" w:hAnsi="Times New Roman" w:eastAsiaTheme="majorEastAsia"/>
              </w:rPr>
              <w:t>收缩压</w:t>
            </w:r>
          </w:p>
        </w:tc>
      </w:tr>
      <w:tr w14:paraId="0D341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4BA499B9">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5812" w:type="dxa"/>
            <w:gridSpan w:val="4"/>
          </w:tcPr>
          <w:p w14:paraId="04AA1D56">
            <w:pPr>
              <w:tabs>
                <w:tab w:val="left" w:pos="312"/>
              </w:tabs>
              <w:rPr>
                <w:rFonts w:ascii="Times New Roman" w:hAnsi="Times New Roman" w:eastAsiaTheme="majorEastAsia"/>
              </w:rPr>
            </w:pPr>
            <w:r>
              <w:rPr>
                <w:rFonts w:ascii="Times New Roman" w:hAnsi="Times New Roman" w:eastAsiaTheme="majorEastAsia"/>
              </w:rPr>
              <w:t>1</w:t>
            </w:r>
            <w:r>
              <w:rPr>
                <w:rFonts w:hint="eastAsia" w:ascii="Times New Roman" w:hAnsi="Times New Roman" w:eastAsiaTheme="majorEastAsia"/>
              </w:rPr>
              <w:t>个</w:t>
            </w:r>
            <w:r>
              <w:rPr>
                <w:rFonts w:ascii="Times New Roman" w:hAnsi="Times New Roman" w:eastAsiaTheme="majorEastAsia"/>
              </w:rPr>
              <w:t>RCT</w:t>
            </w:r>
          </w:p>
        </w:tc>
      </w:tr>
      <w:tr w14:paraId="5903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229DB3EF">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5812" w:type="dxa"/>
            <w:gridSpan w:val="4"/>
          </w:tcPr>
          <w:p w14:paraId="170C96D7">
            <w:pPr>
              <w:tabs>
                <w:tab w:val="left" w:pos="312"/>
              </w:tabs>
              <w:rPr>
                <w:rFonts w:ascii="Times New Roman" w:hAnsi="Times New Roman" w:eastAsiaTheme="majorEastAsia"/>
              </w:rPr>
            </w:pPr>
            <w:r>
              <w:rPr>
                <w:rFonts w:ascii="Times New Roman" w:hAnsi="Times New Roman" w:eastAsiaTheme="majorEastAsia"/>
              </w:rPr>
              <w:t>MD -17.48[95%CI:-21.12,-13.84]</w:t>
            </w:r>
          </w:p>
        </w:tc>
      </w:tr>
      <w:tr w14:paraId="427F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7754787D">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5812" w:type="dxa"/>
            <w:gridSpan w:val="4"/>
          </w:tcPr>
          <w:p w14:paraId="7E9F5B54">
            <w:pPr>
              <w:tabs>
                <w:tab w:val="left" w:pos="312"/>
              </w:tabs>
              <w:rPr>
                <w:rFonts w:ascii="Times New Roman" w:hAnsi="Times New Roman" w:eastAsiaTheme="majorEastAsia"/>
                <w:color w:val="4F81BD" w:themeColor="accent1"/>
                <w14:textFill>
                  <w14:solidFill>
                    <w14:schemeClr w14:val="accent1"/>
                  </w14:solidFill>
                </w14:textFill>
              </w:rPr>
            </w:pPr>
            <w:r>
              <w:rPr>
                <w:rFonts w:ascii="Times New Roman" w:hAnsi="Times New Roman" w:eastAsiaTheme="majorEastAsia"/>
                <w:color w:val="000000"/>
              </w:rPr>
              <w:t>D</w:t>
            </w:r>
            <w:r>
              <w:rPr>
                <w:rFonts w:hint="eastAsia" w:ascii="Times New Roman" w:hAnsi="Times New Roman" w:eastAsiaTheme="majorEastAsia"/>
                <w:color w:val="000000"/>
              </w:rPr>
              <w:t>级证据（极低）</w:t>
            </w:r>
          </w:p>
        </w:tc>
      </w:tr>
      <w:tr w14:paraId="2E28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331FB6F5">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5812" w:type="dxa"/>
            <w:gridSpan w:val="4"/>
          </w:tcPr>
          <w:p w14:paraId="62BAAA6C">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存在降级</w:t>
            </w:r>
          </w:p>
        </w:tc>
      </w:tr>
      <w:tr w14:paraId="57045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6E6AE4EA">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5812" w:type="dxa"/>
            <w:gridSpan w:val="4"/>
          </w:tcPr>
          <w:p w14:paraId="15DCE9DC">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原始研究在盲法、分配隐藏存在缺陷、纳入研究样本量较小、怀疑存在发表偏倚</w:t>
            </w:r>
          </w:p>
        </w:tc>
      </w:tr>
      <w:tr w14:paraId="49E4A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5BD7E75D">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5812" w:type="dxa"/>
            <w:gridSpan w:val="4"/>
          </w:tcPr>
          <w:p w14:paraId="04D3BC1F">
            <w:pPr>
              <w:tabs>
                <w:tab w:val="left" w:pos="312"/>
              </w:tabs>
              <w:rPr>
                <w:rFonts w:ascii="Times New Roman" w:hAnsi="Times New Roman" w:eastAsiaTheme="majorEastAsia"/>
              </w:rPr>
            </w:pPr>
            <w:r>
              <w:rPr>
                <w:rFonts w:hint="eastAsia" w:ascii="Times New Roman" w:hAnsi="Times New Roman" w:eastAsiaTheme="majorEastAsia"/>
              </w:rPr>
              <w:t>半夏白术天麻汤加减结合西医常规治疗较西医常规治疗子痫前期收缩压更低</w:t>
            </w:r>
          </w:p>
        </w:tc>
      </w:tr>
    </w:tbl>
    <w:p w14:paraId="6348DB90">
      <w:pPr>
        <w:tabs>
          <w:tab w:val="left" w:pos="312"/>
        </w:tabs>
        <w:rPr>
          <w:rFonts w:ascii="Times New Roman" w:hAnsi="Times New Roman" w:eastAsiaTheme="majorEastAsia"/>
          <w:color w:val="00B0F0"/>
        </w:rPr>
      </w:pPr>
    </w:p>
    <w:tbl>
      <w:tblPr>
        <w:tblStyle w:val="23"/>
        <w:tblpPr w:leftFromText="180" w:rightFromText="180" w:vertAnchor="text" w:horzAnchor="page" w:tblpX="1378" w:tblpY="99"/>
        <w:tblOverlap w:val="never"/>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1559"/>
        <w:gridCol w:w="1418"/>
        <w:gridCol w:w="1417"/>
        <w:gridCol w:w="1418"/>
      </w:tblGrid>
      <w:tr w14:paraId="4ACC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45" w:type="dxa"/>
          </w:tcPr>
          <w:p w14:paraId="7D1C1700">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1559" w:type="dxa"/>
          </w:tcPr>
          <w:p w14:paraId="39AB4639">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1418" w:type="dxa"/>
          </w:tcPr>
          <w:p w14:paraId="7AB1CFD8">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1417" w:type="dxa"/>
          </w:tcPr>
          <w:p w14:paraId="127F9B31">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418" w:type="dxa"/>
          </w:tcPr>
          <w:p w14:paraId="447154BB">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4210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20193DB7">
            <w:pPr>
              <w:tabs>
                <w:tab w:val="left" w:pos="312"/>
              </w:tabs>
              <w:rPr>
                <w:rFonts w:ascii="Times New Roman" w:hAnsi="Times New Roman" w:eastAsiaTheme="majorEastAsia"/>
              </w:rPr>
            </w:pPr>
            <w:r>
              <w:rPr>
                <w:rFonts w:hint="eastAsia" w:ascii="Times New Roman" w:hAnsi="Times New Roman" w:eastAsiaTheme="majorEastAsia"/>
              </w:rPr>
              <w:t>半夏白术天麻汤治疗子痫前期患者舒张压如何</w:t>
            </w:r>
          </w:p>
        </w:tc>
        <w:tc>
          <w:tcPr>
            <w:tcW w:w="1559" w:type="dxa"/>
          </w:tcPr>
          <w:p w14:paraId="036147FC">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1418" w:type="dxa"/>
          </w:tcPr>
          <w:p w14:paraId="4613525B">
            <w:pPr>
              <w:tabs>
                <w:tab w:val="left" w:pos="312"/>
              </w:tabs>
              <w:rPr>
                <w:rFonts w:ascii="Times New Roman" w:hAnsi="Times New Roman" w:eastAsiaTheme="majorEastAsia"/>
              </w:rPr>
            </w:pPr>
            <w:r>
              <w:rPr>
                <w:rFonts w:hint="eastAsia" w:ascii="Times New Roman" w:hAnsi="Times New Roman" w:eastAsiaTheme="majorEastAsia"/>
              </w:rPr>
              <w:t>半夏白术天麻汤加减结合西医常规治疗</w:t>
            </w:r>
          </w:p>
        </w:tc>
        <w:tc>
          <w:tcPr>
            <w:tcW w:w="1417" w:type="dxa"/>
          </w:tcPr>
          <w:p w14:paraId="6E4B55A8">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418" w:type="dxa"/>
          </w:tcPr>
          <w:p w14:paraId="5B21FDBF">
            <w:pPr>
              <w:tabs>
                <w:tab w:val="left" w:pos="312"/>
              </w:tabs>
              <w:rPr>
                <w:rFonts w:ascii="Times New Roman" w:hAnsi="Times New Roman" w:eastAsiaTheme="majorEastAsia"/>
              </w:rPr>
            </w:pPr>
            <w:r>
              <w:rPr>
                <w:rFonts w:hint="eastAsia" w:ascii="Times New Roman" w:hAnsi="Times New Roman" w:eastAsiaTheme="majorEastAsia"/>
              </w:rPr>
              <w:t>舒张压</w:t>
            </w:r>
          </w:p>
        </w:tc>
      </w:tr>
      <w:tr w14:paraId="116F4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0E57E5E9">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5812" w:type="dxa"/>
            <w:gridSpan w:val="4"/>
          </w:tcPr>
          <w:p w14:paraId="5D1BE00D">
            <w:pPr>
              <w:tabs>
                <w:tab w:val="left" w:pos="312"/>
              </w:tabs>
              <w:rPr>
                <w:rFonts w:ascii="Times New Roman" w:hAnsi="Times New Roman" w:eastAsiaTheme="majorEastAsia"/>
              </w:rPr>
            </w:pPr>
            <w:r>
              <w:rPr>
                <w:rFonts w:ascii="Times New Roman" w:hAnsi="Times New Roman" w:eastAsiaTheme="majorEastAsia"/>
              </w:rPr>
              <w:t>1</w:t>
            </w:r>
            <w:r>
              <w:rPr>
                <w:rFonts w:hint="eastAsia" w:ascii="Times New Roman" w:hAnsi="Times New Roman" w:eastAsiaTheme="majorEastAsia"/>
              </w:rPr>
              <w:t>个</w:t>
            </w:r>
            <w:r>
              <w:rPr>
                <w:rFonts w:ascii="Times New Roman" w:hAnsi="Times New Roman" w:eastAsiaTheme="majorEastAsia"/>
              </w:rPr>
              <w:t>RCT</w:t>
            </w:r>
          </w:p>
        </w:tc>
      </w:tr>
      <w:tr w14:paraId="09BC0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75DE8A80">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5812" w:type="dxa"/>
            <w:gridSpan w:val="4"/>
          </w:tcPr>
          <w:p w14:paraId="75744D07">
            <w:pPr>
              <w:tabs>
                <w:tab w:val="left" w:pos="312"/>
              </w:tabs>
              <w:rPr>
                <w:rFonts w:ascii="Times New Roman" w:hAnsi="Times New Roman" w:eastAsiaTheme="majorEastAsia"/>
              </w:rPr>
            </w:pPr>
            <w:r>
              <w:rPr>
                <w:rFonts w:ascii="Times New Roman" w:hAnsi="Times New Roman" w:eastAsiaTheme="majorEastAsia"/>
              </w:rPr>
              <w:t>MD -11.13[95%CI:-13.24,-9.02]</w:t>
            </w:r>
          </w:p>
        </w:tc>
      </w:tr>
      <w:tr w14:paraId="4ABFC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0C8E89A3">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5812" w:type="dxa"/>
            <w:gridSpan w:val="4"/>
          </w:tcPr>
          <w:p w14:paraId="5342F50D">
            <w:pPr>
              <w:tabs>
                <w:tab w:val="left" w:pos="312"/>
              </w:tabs>
              <w:rPr>
                <w:rFonts w:ascii="Times New Roman" w:hAnsi="Times New Roman" w:eastAsiaTheme="majorEastAsia"/>
                <w:color w:val="4F81BD" w:themeColor="accent1"/>
                <w14:textFill>
                  <w14:solidFill>
                    <w14:schemeClr w14:val="accent1"/>
                  </w14:solidFill>
                </w14:textFill>
              </w:rPr>
            </w:pPr>
            <w:r>
              <w:rPr>
                <w:rFonts w:ascii="Times New Roman" w:hAnsi="Times New Roman" w:eastAsiaTheme="majorEastAsia"/>
                <w:color w:val="000000"/>
              </w:rPr>
              <w:t>D</w:t>
            </w:r>
            <w:r>
              <w:rPr>
                <w:rFonts w:hint="eastAsia" w:ascii="Times New Roman" w:hAnsi="Times New Roman" w:eastAsiaTheme="majorEastAsia"/>
                <w:color w:val="000000"/>
              </w:rPr>
              <w:t>级证据（极低）</w:t>
            </w:r>
          </w:p>
        </w:tc>
      </w:tr>
      <w:tr w14:paraId="79C88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3B605D6F">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5812" w:type="dxa"/>
            <w:gridSpan w:val="4"/>
          </w:tcPr>
          <w:p w14:paraId="7AED399F">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存在降级</w:t>
            </w:r>
          </w:p>
        </w:tc>
      </w:tr>
      <w:tr w14:paraId="205EF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1C2A29B1">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5812" w:type="dxa"/>
            <w:gridSpan w:val="4"/>
          </w:tcPr>
          <w:p w14:paraId="188E2646">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原始研究在盲法、分配隐藏存在缺陷、纳入研究样本量较小、怀疑存在发表偏倚</w:t>
            </w:r>
          </w:p>
        </w:tc>
      </w:tr>
      <w:tr w14:paraId="55F1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771DFF2F">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5812" w:type="dxa"/>
            <w:gridSpan w:val="4"/>
          </w:tcPr>
          <w:p w14:paraId="54D3A1C3">
            <w:pPr>
              <w:tabs>
                <w:tab w:val="left" w:pos="312"/>
              </w:tabs>
              <w:rPr>
                <w:rFonts w:ascii="Times New Roman" w:hAnsi="Times New Roman" w:eastAsiaTheme="majorEastAsia"/>
              </w:rPr>
            </w:pPr>
            <w:r>
              <w:rPr>
                <w:rFonts w:hint="eastAsia" w:ascii="Times New Roman" w:hAnsi="Times New Roman" w:eastAsiaTheme="majorEastAsia"/>
              </w:rPr>
              <w:t>半夏白术天麻汤加减结合西医常规治疗较西医常规治疗子痫前期舒张压更低</w:t>
            </w:r>
          </w:p>
        </w:tc>
      </w:tr>
    </w:tbl>
    <w:p w14:paraId="31BCB9E1">
      <w:pPr>
        <w:tabs>
          <w:tab w:val="left" w:pos="312"/>
        </w:tabs>
        <w:rPr>
          <w:rFonts w:ascii="Times New Roman" w:hAnsi="Times New Roman" w:eastAsiaTheme="majorEastAsia"/>
          <w:color w:val="00B0F0"/>
        </w:rPr>
      </w:pPr>
    </w:p>
    <w:tbl>
      <w:tblPr>
        <w:tblStyle w:val="23"/>
        <w:tblpPr w:leftFromText="180" w:rightFromText="180" w:vertAnchor="text" w:horzAnchor="page" w:tblpX="1378" w:tblpY="99"/>
        <w:tblOverlap w:val="never"/>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1559"/>
        <w:gridCol w:w="1418"/>
        <w:gridCol w:w="1417"/>
        <w:gridCol w:w="1418"/>
      </w:tblGrid>
      <w:tr w14:paraId="2D4C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3033C920">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1559" w:type="dxa"/>
          </w:tcPr>
          <w:p w14:paraId="4DB7A90A">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1418" w:type="dxa"/>
          </w:tcPr>
          <w:p w14:paraId="19DCCB5D">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1417" w:type="dxa"/>
          </w:tcPr>
          <w:p w14:paraId="46726362">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418" w:type="dxa"/>
          </w:tcPr>
          <w:p w14:paraId="2D5B9413">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729F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65DF31F3">
            <w:pPr>
              <w:tabs>
                <w:tab w:val="left" w:pos="312"/>
              </w:tabs>
              <w:rPr>
                <w:rFonts w:ascii="Times New Roman" w:hAnsi="Times New Roman" w:eastAsiaTheme="majorEastAsia"/>
              </w:rPr>
            </w:pPr>
            <w:r>
              <w:rPr>
                <w:rFonts w:hint="eastAsia" w:ascii="Times New Roman" w:hAnsi="Times New Roman" w:eastAsiaTheme="majorEastAsia"/>
              </w:rPr>
              <w:t>半夏白术天麻汤治疗子痫前期患者尿蛋白水平如何</w:t>
            </w:r>
          </w:p>
        </w:tc>
        <w:tc>
          <w:tcPr>
            <w:tcW w:w="1559" w:type="dxa"/>
          </w:tcPr>
          <w:p w14:paraId="3E8C1AEF">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1418" w:type="dxa"/>
          </w:tcPr>
          <w:p w14:paraId="1FF20CA2">
            <w:pPr>
              <w:tabs>
                <w:tab w:val="left" w:pos="312"/>
              </w:tabs>
              <w:rPr>
                <w:rFonts w:ascii="Times New Roman" w:hAnsi="Times New Roman" w:eastAsiaTheme="majorEastAsia"/>
              </w:rPr>
            </w:pPr>
            <w:r>
              <w:rPr>
                <w:rFonts w:hint="eastAsia" w:ascii="Times New Roman" w:hAnsi="Times New Roman" w:eastAsiaTheme="majorEastAsia"/>
              </w:rPr>
              <w:t>半夏白术天麻汤加减结合西医常规治疗</w:t>
            </w:r>
          </w:p>
        </w:tc>
        <w:tc>
          <w:tcPr>
            <w:tcW w:w="1417" w:type="dxa"/>
          </w:tcPr>
          <w:p w14:paraId="23DB531C">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418" w:type="dxa"/>
          </w:tcPr>
          <w:p w14:paraId="30100BC0">
            <w:pPr>
              <w:tabs>
                <w:tab w:val="left" w:pos="312"/>
              </w:tabs>
              <w:rPr>
                <w:rFonts w:ascii="Times New Roman" w:hAnsi="Times New Roman" w:eastAsiaTheme="majorEastAsia"/>
              </w:rPr>
            </w:pPr>
            <w:r>
              <w:rPr>
                <w:rFonts w:hint="eastAsia" w:ascii="Times New Roman" w:hAnsi="Times New Roman" w:eastAsiaTheme="majorEastAsia"/>
              </w:rPr>
              <w:t>尿蛋白水平</w:t>
            </w:r>
          </w:p>
        </w:tc>
      </w:tr>
      <w:tr w14:paraId="7ABE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6E521285">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5812" w:type="dxa"/>
            <w:gridSpan w:val="4"/>
          </w:tcPr>
          <w:p w14:paraId="5D9D687C">
            <w:pPr>
              <w:tabs>
                <w:tab w:val="left" w:pos="312"/>
              </w:tabs>
              <w:rPr>
                <w:rFonts w:ascii="Times New Roman" w:hAnsi="Times New Roman" w:eastAsiaTheme="majorEastAsia"/>
              </w:rPr>
            </w:pPr>
            <w:r>
              <w:rPr>
                <w:rFonts w:ascii="Times New Roman" w:hAnsi="Times New Roman" w:eastAsiaTheme="majorEastAsia"/>
              </w:rPr>
              <w:t>1</w:t>
            </w:r>
            <w:r>
              <w:rPr>
                <w:rFonts w:hint="eastAsia" w:ascii="Times New Roman" w:hAnsi="Times New Roman" w:eastAsiaTheme="majorEastAsia"/>
              </w:rPr>
              <w:t>个</w:t>
            </w:r>
            <w:r>
              <w:rPr>
                <w:rFonts w:ascii="Times New Roman" w:hAnsi="Times New Roman" w:eastAsiaTheme="majorEastAsia"/>
              </w:rPr>
              <w:t>RCT</w:t>
            </w:r>
          </w:p>
        </w:tc>
      </w:tr>
      <w:tr w14:paraId="2D59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6DD3B991">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5812" w:type="dxa"/>
            <w:gridSpan w:val="4"/>
          </w:tcPr>
          <w:p w14:paraId="6E82DCB2">
            <w:pPr>
              <w:tabs>
                <w:tab w:val="left" w:pos="312"/>
              </w:tabs>
              <w:rPr>
                <w:rFonts w:ascii="Times New Roman" w:hAnsi="Times New Roman" w:eastAsiaTheme="majorEastAsia"/>
              </w:rPr>
            </w:pPr>
            <w:r>
              <w:rPr>
                <w:rFonts w:ascii="Times New Roman" w:hAnsi="Times New Roman" w:eastAsiaTheme="majorEastAsia"/>
              </w:rPr>
              <w:t>MD -1.09[95%CI:-1.54,-0.64]</w:t>
            </w:r>
          </w:p>
        </w:tc>
      </w:tr>
      <w:tr w14:paraId="5D19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5D33FD78">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5812" w:type="dxa"/>
            <w:gridSpan w:val="4"/>
          </w:tcPr>
          <w:p w14:paraId="2E8FC8D9">
            <w:pPr>
              <w:tabs>
                <w:tab w:val="left" w:pos="312"/>
              </w:tabs>
              <w:rPr>
                <w:rFonts w:ascii="Times New Roman" w:hAnsi="Times New Roman" w:eastAsiaTheme="majorEastAsia"/>
                <w:color w:val="4F81BD" w:themeColor="accent1"/>
                <w14:textFill>
                  <w14:solidFill>
                    <w14:schemeClr w14:val="accent1"/>
                  </w14:solidFill>
                </w14:textFill>
              </w:rPr>
            </w:pPr>
            <w:r>
              <w:rPr>
                <w:rFonts w:ascii="Times New Roman" w:hAnsi="Times New Roman" w:eastAsiaTheme="majorEastAsia"/>
                <w:color w:val="000000"/>
              </w:rPr>
              <w:t>D</w:t>
            </w:r>
            <w:r>
              <w:rPr>
                <w:rFonts w:hint="eastAsia" w:ascii="Times New Roman" w:hAnsi="Times New Roman" w:eastAsiaTheme="majorEastAsia"/>
                <w:color w:val="000000"/>
              </w:rPr>
              <w:t>级证据（极低）</w:t>
            </w:r>
          </w:p>
        </w:tc>
      </w:tr>
      <w:tr w14:paraId="00026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245583D5">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5812" w:type="dxa"/>
            <w:gridSpan w:val="4"/>
          </w:tcPr>
          <w:p w14:paraId="7FAF37F3">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存在降级</w:t>
            </w:r>
          </w:p>
        </w:tc>
      </w:tr>
      <w:tr w14:paraId="4781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764119C2">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5812" w:type="dxa"/>
            <w:gridSpan w:val="4"/>
          </w:tcPr>
          <w:p w14:paraId="3A86268F">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原始研究在盲法、分配隐藏存在缺陷、纳入研究样本量较小、怀疑存在发表偏倚</w:t>
            </w:r>
          </w:p>
        </w:tc>
      </w:tr>
      <w:tr w14:paraId="79FE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6137DE55">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5812" w:type="dxa"/>
            <w:gridSpan w:val="4"/>
          </w:tcPr>
          <w:p w14:paraId="37595AD7">
            <w:pPr>
              <w:tabs>
                <w:tab w:val="left" w:pos="312"/>
              </w:tabs>
              <w:rPr>
                <w:rFonts w:ascii="Times New Roman" w:hAnsi="Times New Roman" w:eastAsiaTheme="majorEastAsia"/>
              </w:rPr>
            </w:pPr>
            <w:r>
              <w:rPr>
                <w:rFonts w:hint="eastAsia" w:ascii="Times New Roman" w:hAnsi="Times New Roman" w:eastAsiaTheme="majorEastAsia"/>
              </w:rPr>
              <w:t>半夏白术天麻汤加减结合西医常规治疗较西医常规治疗子痫前期尿蛋白水平更低</w:t>
            </w:r>
          </w:p>
        </w:tc>
      </w:tr>
    </w:tbl>
    <w:p w14:paraId="3C935964">
      <w:pPr>
        <w:tabs>
          <w:tab w:val="left" w:pos="312"/>
        </w:tabs>
        <w:rPr>
          <w:rFonts w:ascii="Times New Roman" w:hAnsi="Times New Roman" w:eastAsiaTheme="majorEastAsia"/>
          <w:color w:val="00B0F0"/>
        </w:rPr>
      </w:pPr>
    </w:p>
    <w:tbl>
      <w:tblPr>
        <w:tblStyle w:val="23"/>
        <w:tblpPr w:leftFromText="180" w:rightFromText="180" w:vertAnchor="text" w:horzAnchor="page" w:tblpX="1378" w:tblpY="99"/>
        <w:tblOverlap w:val="never"/>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1559"/>
        <w:gridCol w:w="1418"/>
        <w:gridCol w:w="1417"/>
        <w:gridCol w:w="1418"/>
      </w:tblGrid>
      <w:tr w14:paraId="76A4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7BD91CC7">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1559" w:type="dxa"/>
          </w:tcPr>
          <w:p w14:paraId="5331FB1F">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1418" w:type="dxa"/>
          </w:tcPr>
          <w:p w14:paraId="3F7BC5A1">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1417" w:type="dxa"/>
          </w:tcPr>
          <w:p w14:paraId="0A598483">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418" w:type="dxa"/>
          </w:tcPr>
          <w:p w14:paraId="273D52F5">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77BC4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18E211CB">
            <w:pPr>
              <w:tabs>
                <w:tab w:val="left" w:pos="312"/>
              </w:tabs>
              <w:rPr>
                <w:rFonts w:ascii="Times New Roman" w:hAnsi="Times New Roman" w:eastAsiaTheme="majorEastAsia"/>
              </w:rPr>
            </w:pPr>
            <w:r>
              <w:rPr>
                <w:rFonts w:hint="eastAsia" w:ascii="Times New Roman" w:hAnsi="Times New Roman" w:eastAsiaTheme="majorEastAsia"/>
              </w:rPr>
              <w:t>与地西泮片</w:t>
            </w:r>
            <w:r>
              <w:rPr>
                <w:rFonts w:ascii="Times New Roman" w:hAnsi="Times New Roman" w:eastAsiaTheme="majorEastAsia"/>
              </w:rPr>
              <w:t>/</w:t>
            </w:r>
            <w:r>
              <w:rPr>
                <w:rFonts w:hint="eastAsia" w:ascii="Times New Roman" w:hAnsi="Times New Roman" w:eastAsiaTheme="majorEastAsia"/>
              </w:rPr>
              <w:t>硝苯地平缓释片比较，半夏白术天麻汤治疗子痫前期患者临床有效率如何</w:t>
            </w:r>
          </w:p>
        </w:tc>
        <w:tc>
          <w:tcPr>
            <w:tcW w:w="1559" w:type="dxa"/>
          </w:tcPr>
          <w:p w14:paraId="33D14BC6">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1418" w:type="dxa"/>
          </w:tcPr>
          <w:p w14:paraId="7F54B927">
            <w:pPr>
              <w:tabs>
                <w:tab w:val="left" w:pos="312"/>
              </w:tabs>
              <w:rPr>
                <w:rFonts w:ascii="Times New Roman" w:hAnsi="Times New Roman" w:eastAsiaTheme="majorEastAsia"/>
              </w:rPr>
            </w:pPr>
            <w:r>
              <w:rPr>
                <w:rFonts w:hint="eastAsia" w:ascii="Times New Roman" w:hAnsi="Times New Roman" w:eastAsiaTheme="majorEastAsia"/>
              </w:rPr>
              <w:t>半夏白术天麻汤加减</w:t>
            </w:r>
          </w:p>
        </w:tc>
        <w:tc>
          <w:tcPr>
            <w:tcW w:w="1417" w:type="dxa"/>
          </w:tcPr>
          <w:p w14:paraId="704FFF48">
            <w:pPr>
              <w:tabs>
                <w:tab w:val="left" w:pos="312"/>
              </w:tabs>
              <w:rPr>
                <w:rFonts w:ascii="Times New Roman" w:hAnsi="Times New Roman" w:eastAsiaTheme="majorEastAsia"/>
              </w:rPr>
            </w:pPr>
            <w:r>
              <w:rPr>
                <w:rFonts w:hint="eastAsia" w:ascii="Times New Roman" w:hAnsi="Times New Roman" w:eastAsiaTheme="majorEastAsia"/>
              </w:rPr>
              <w:t>地西泮片</w:t>
            </w:r>
            <w:r>
              <w:rPr>
                <w:rFonts w:ascii="Times New Roman" w:hAnsi="Times New Roman" w:eastAsiaTheme="majorEastAsia"/>
              </w:rPr>
              <w:t>/</w:t>
            </w:r>
            <w:r>
              <w:rPr>
                <w:rFonts w:hint="eastAsia" w:ascii="Times New Roman" w:hAnsi="Times New Roman" w:eastAsiaTheme="majorEastAsia"/>
              </w:rPr>
              <w:t>硝苯地平缓释片</w:t>
            </w:r>
          </w:p>
        </w:tc>
        <w:tc>
          <w:tcPr>
            <w:tcW w:w="1418" w:type="dxa"/>
          </w:tcPr>
          <w:p w14:paraId="48015F92">
            <w:pPr>
              <w:tabs>
                <w:tab w:val="left" w:pos="312"/>
              </w:tabs>
              <w:rPr>
                <w:rFonts w:ascii="Times New Roman" w:hAnsi="Times New Roman" w:eastAsiaTheme="majorEastAsia"/>
              </w:rPr>
            </w:pPr>
            <w:r>
              <w:rPr>
                <w:rFonts w:hint="eastAsia" w:ascii="Times New Roman" w:hAnsi="Times New Roman" w:eastAsiaTheme="majorEastAsia"/>
              </w:rPr>
              <w:t>临床有效率</w:t>
            </w:r>
          </w:p>
        </w:tc>
      </w:tr>
      <w:tr w14:paraId="35B01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0DBB1A1A">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5812" w:type="dxa"/>
            <w:gridSpan w:val="4"/>
          </w:tcPr>
          <w:p w14:paraId="5DE502FA">
            <w:pPr>
              <w:tabs>
                <w:tab w:val="left" w:pos="312"/>
              </w:tabs>
              <w:rPr>
                <w:rFonts w:ascii="Times New Roman" w:hAnsi="Times New Roman" w:eastAsiaTheme="majorEastAsia"/>
              </w:rPr>
            </w:pPr>
            <w:r>
              <w:rPr>
                <w:rFonts w:ascii="Times New Roman" w:hAnsi="Times New Roman" w:eastAsiaTheme="majorEastAsia"/>
              </w:rPr>
              <w:t>1</w:t>
            </w:r>
            <w:r>
              <w:rPr>
                <w:rFonts w:hint="eastAsia" w:ascii="Times New Roman" w:hAnsi="Times New Roman" w:eastAsiaTheme="majorEastAsia"/>
              </w:rPr>
              <w:t>个</w:t>
            </w:r>
            <w:r>
              <w:rPr>
                <w:rFonts w:ascii="Times New Roman" w:hAnsi="Times New Roman" w:eastAsiaTheme="majorEastAsia"/>
              </w:rPr>
              <w:t>RCT</w:t>
            </w:r>
          </w:p>
        </w:tc>
      </w:tr>
      <w:tr w14:paraId="249E0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40A683C3">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5812" w:type="dxa"/>
            <w:gridSpan w:val="4"/>
          </w:tcPr>
          <w:p w14:paraId="4F199CB7">
            <w:pPr>
              <w:tabs>
                <w:tab w:val="left" w:pos="312"/>
              </w:tabs>
              <w:rPr>
                <w:rFonts w:ascii="Times New Roman" w:hAnsi="Times New Roman" w:eastAsiaTheme="majorEastAsia"/>
              </w:rPr>
            </w:pPr>
            <w:r>
              <w:rPr>
                <w:rFonts w:ascii="Times New Roman" w:hAnsi="Times New Roman" w:eastAsiaTheme="majorEastAsia"/>
              </w:rPr>
              <w:t>RR 1.09[95%CI:0.95,1.25]</w:t>
            </w:r>
          </w:p>
        </w:tc>
      </w:tr>
      <w:tr w14:paraId="699B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5C7CAD68">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5812" w:type="dxa"/>
            <w:gridSpan w:val="4"/>
          </w:tcPr>
          <w:p w14:paraId="361548EC">
            <w:pPr>
              <w:tabs>
                <w:tab w:val="left" w:pos="312"/>
              </w:tabs>
              <w:rPr>
                <w:rFonts w:ascii="Times New Roman" w:hAnsi="Times New Roman" w:eastAsiaTheme="majorEastAsia"/>
                <w:color w:val="4F81BD" w:themeColor="accent1"/>
                <w14:textFill>
                  <w14:solidFill>
                    <w14:schemeClr w14:val="accent1"/>
                  </w14:solidFill>
                </w14:textFill>
              </w:rPr>
            </w:pPr>
            <w:r>
              <w:rPr>
                <w:rFonts w:ascii="Times New Roman" w:hAnsi="Times New Roman" w:eastAsiaTheme="majorEastAsia"/>
                <w:color w:val="000000"/>
              </w:rPr>
              <w:t>D</w:t>
            </w:r>
            <w:r>
              <w:rPr>
                <w:rFonts w:hint="eastAsia" w:ascii="Times New Roman" w:hAnsi="Times New Roman" w:eastAsiaTheme="majorEastAsia"/>
                <w:color w:val="000000"/>
              </w:rPr>
              <w:t>级证据（极低）</w:t>
            </w:r>
          </w:p>
        </w:tc>
      </w:tr>
      <w:tr w14:paraId="3DCFE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05E29C48">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5812" w:type="dxa"/>
            <w:gridSpan w:val="4"/>
          </w:tcPr>
          <w:p w14:paraId="61921F84">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存在降级</w:t>
            </w:r>
          </w:p>
        </w:tc>
      </w:tr>
      <w:tr w14:paraId="4DD6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6D0FFFD4">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5812" w:type="dxa"/>
            <w:gridSpan w:val="4"/>
          </w:tcPr>
          <w:p w14:paraId="19D65065">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原始研究在盲法、分配隐藏存在缺陷、纳入研究样本量较小、怀疑存在发表偏倚</w:t>
            </w:r>
          </w:p>
        </w:tc>
      </w:tr>
      <w:tr w14:paraId="26CEB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48710F7B">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5812" w:type="dxa"/>
            <w:gridSpan w:val="4"/>
          </w:tcPr>
          <w:p w14:paraId="346BCE1B">
            <w:pPr>
              <w:tabs>
                <w:tab w:val="left" w:pos="312"/>
              </w:tabs>
              <w:rPr>
                <w:rFonts w:ascii="Times New Roman" w:hAnsi="Times New Roman" w:eastAsiaTheme="majorEastAsia"/>
              </w:rPr>
            </w:pPr>
            <w:r>
              <w:rPr>
                <w:rFonts w:hint="eastAsia" w:ascii="Times New Roman" w:hAnsi="Times New Roman" w:eastAsiaTheme="majorEastAsia"/>
              </w:rPr>
              <w:t>半夏白术天麻汤较地西泮片</w:t>
            </w:r>
            <w:r>
              <w:rPr>
                <w:rFonts w:ascii="Times New Roman" w:hAnsi="Times New Roman" w:eastAsiaTheme="majorEastAsia"/>
              </w:rPr>
              <w:t>/</w:t>
            </w:r>
            <w:r>
              <w:rPr>
                <w:rFonts w:hint="eastAsia" w:ascii="Times New Roman" w:hAnsi="Times New Roman" w:eastAsiaTheme="majorEastAsia"/>
              </w:rPr>
              <w:t>硝苯地平缓释片治疗子痫前期临床有效率无差异</w:t>
            </w:r>
          </w:p>
        </w:tc>
      </w:tr>
    </w:tbl>
    <w:p w14:paraId="630D4BF8">
      <w:pPr>
        <w:tabs>
          <w:tab w:val="left" w:pos="312"/>
        </w:tabs>
        <w:rPr>
          <w:rFonts w:ascii="Times New Roman" w:hAnsi="Times New Roman" w:eastAsiaTheme="majorEastAsia"/>
          <w:color w:val="00B0F0"/>
        </w:rPr>
      </w:pPr>
    </w:p>
    <w:tbl>
      <w:tblPr>
        <w:tblStyle w:val="23"/>
        <w:tblpPr w:leftFromText="180" w:rightFromText="180" w:vertAnchor="text" w:horzAnchor="page" w:tblpX="1378" w:tblpY="99"/>
        <w:tblOverlap w:val="never"/>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1559"/>
        <w:gridCol w:w="1418"/>
        <w:gridCol w:w="1417"/>
        <w:gridCol w:w="1418"/>
      </w:tblGrid>
      <w:tr w14:paraId="5199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10284782">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1559" w:type="dxa"/>
          </w:tcPr>
          <w:p w14:paraId="744BF49B">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1418" w:type="dxa"/>
          </w:tcPr>
          <w:p w14:paraId="20F3C8DC">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1417" w:type="dxa"/>
          </w:tcPr>
          <w:p w14:paraId="436D5EA3">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418" w:type="dxa"/>
          </w:tcPr>
          <w:p w14:paraId="55D46E54">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330EE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04408B03">
            <w:pPr>
              <w:tabs>
                <w:tab w:val="left" w:pos="312"/>
              </w:tabs>
              <w:rPr>
                <w:rFonts w:ascii="Times New Roman" w:hAnsi="Times New Roman" w:eastAsiaTheme="majorEastAsia"/>
              </w:rPr>
            </w:pPr>
            <w:r>
              <w:rPr>
                <w:rFonts w:hint="eastAsia" w:ascii="Times New Roman" w:hAnsi="Times New Roman" w:eastAsiaTheme="majorEastAsia"/>
              </w:rPr>
              <w:t>与地西泮片</w:t>
            </w:r>
            <w:r>
              <w:rPr>
                <w:rFonts w:ascii="Times New Roman" w:hAnsi="Times New Roman" w:eastAsiaTheme="majorEastAsia"/>
              </w:rPr>
              <w:t>/</w:t>
            </w:r>
            <w:r>
              <w:rPr>
                <w:rFonts w:hint="eastAsia" w:ascii="Times New Roman" w:hAnsi="Times New Roman" w:eastAsiaTheme="majorEastAsia"/>
              </w:rPr>
              <w:t>硝苯地平缓释片比较，半夏白术天麻汤治疗子痫前期患者不良反应发生率如何</w:t>
            </w:r>
          </w:p>
        </w:tc>
        <w:tc>
          <w:tcPr>
            <w:tcW w:w="1559" w:type="dxa"/>
          </w:tcPr>
          <w:p w14:paraId="3B21A052">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1418" w:type="dxa"/>
          </w:tcPr>
          <w:p w14:paraId="14104667">
            <w:pPr>
              <w:tabs>
                <w:tab w:val="left" w:pos="312"/>
              </w:tabs>
              <w:rPr>
                <w:rFonts w:ascii="Times New Roman" w:hAnsi="Times New Roman" w:eastAsiaTheme="majorEastAsia"/>
              </w:rPr>
            </w:pPr>
            <w:r>
              <w:rPr>
                <w:rFonts w:hint="eastAsia" w:ascii="Times New Roman" w:hAnsi="Times New Roman" w:eastAsiaTheme="majorEastAsia"/>
              </w:rPr>
              <w:t>半夏白术天麻汤加减</w:t>
            </w:r>
          </w:p>
        </w:tc>
        <w:tc>
          <w:tcPr>
            <w:tcW w:w="1417" w:type="dxa"/>
          </w:tcPr>
          <w:p w14:paraId="4F69A460">
            <w:pPr>
              <w:tabs>
                <w:tab w:val="left" w:pos="312"/>
              </w:tabs>
              <w:rPr>
                <w:rFonts w:ascii="Times New Roman" w:hAnsi="Times New Roman" w:eastAsiaTheme="majorEastAsia"/>
              </w:rPr>
            </w:pPr>
            <w:r>
              <w:rPr>
                <w:rFonts w:hint="eastAsia" w:ascii="Times New Roman" w:hAnsi="Times New Roman" w:eastAsiaTheme="majorEastAsia"/>
              </w:rPr>
              <w:t>地西泮片</w:t>
            </w:r>
            <w:r>
              <w:rPr>
                <w:rFonts w:ascii="Times New Roman" w:hAnsi="Times New Roman" w:eastAsiaTheme="majorEastAsia"/>
              </w:rPr>
              <w:t>/</w:t>
            </w:r>
            <w:r>
              <w:rPr>
                <w:rFonts w:hint="eastAsia" w:ascii="Times New Roman" w:hAnsi="Times New Roman" w:eastAsiaTheme="majorEastAsia"/>
              </w:rPr>
              <w:t>硝苯地平缓释片</w:t>
            </w:r>
          </w:p>
        </w:tc>
        <w:tc>
          <w:tcPr>
            <w:tcW w:w="1418" w:type="dxa"/>
          </w:tcPr>
          <w:p w14:paraId="22D3D13E">
            <w:pPr>
              <w:tabs>
                <w:tab w:val="left" w:pos="312"/>
              </w:tabs>
              <w:rPr>
                <w:rFonts w:ascii="Times New Roman" w:hAnsi="Times New Roman" w:eastAsiaTheme="majorEastAsia"/>
              </w:rPr>
            </w:pPr>
            <w:r>
              <w:rPr>
                <w:rFonts w:hint="eastAsia" w:ascii="Times New Roman" w:hAnsi="Times New Roman" w:eastAsiaTheme="majorEastAsia"/>
              </w:rPr>
              <w:t>不良反应发生率</w:t>
            </w:r>
          </w:p>
        </w:tc>
      </w:tr>
      <w:tr w14:paraId="11013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5EB06CCA">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5812" w:type="dxa"/>
            <w:gridSpan w:val="4"/>
          </w:tcPr>
          <w:p w14:paraId="314A7898">
            <w:pPr>
              <w:tabs>
                <w:tab w:val="left" w:pos="312"/>
              </w:tabs>
              <w:rPr>
                <w:rFonts w:ascii="Times New Roman" w:hAnsi="Times New Roman" w:eastAsiaTheme="majorEastAsia"/>
              </w:rPr>
            </w:pPr>
            <w:r>
              <w:rPr>
                <w:rFonts w:ascii="Times New Roman" w:hAnsi="Times New Roman" w:eastAsiaTheme="majorEastAsia"/>
              </w:rPr>
              <w:t>1</w:t>
            </w:r>
            <w:r>
              <w:rPr>
                <w:rFonts w:hint="eastAsia" w:ascii="Times New Roman" w:hAnsi="Times New Roman" w:eastAsiaTheme="majorEastAsia"/>
              </w:rPr>
              <w:t>个</w:t>
            </w:r>
            <w:r>
              <w:rPr>
                <w:rFonts w:ascii="Times New Roman" w:hAnsi="Times New Roman" w:eastAsiaTheme="majorEastAsia"/>
              </w:rPr>
              <w:t>RCT</w:t>
            </w:r>
          </w:p>
        </w:tc>
      </w:tr>
      <w:tr w14:paraId="4AA67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76E866C4">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5812" w:type="dxa"/>
            <w:gridSpan w:val="4"/>
          </w:tcPr>
          <w:p w14:paraId="4CBB5B33">
            <w:pPr>
              <w:tabs>
                <w:tab w:val="left" w:pos="312"/>
              </w:tabs>
              <w:rPr>
                <w:rFonts w:ascii="Times New Roman" w:hAnsi="Times New Roman" w:eastAsiaTheme="majorEastAsia"/>
              </w:rPr>
            </w:pPr>
            <w:r>
              <w:rPr>
                <w:rFonts w:ascii="Times New Roman" w:hAnsi="Times New Roman" w:eastAsiaTheme="majorEastAsia"/>
              </w:rPr>
              <w:t>RR 4.00[95%CI:0.47,34.24]</w:t>
            </w:r>
          </w:p>
        </w:tc>
      </w:tr>
      <w:tr w14:paraId="04B10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7084B819">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5812" w:type="dxa"/>
            <w:gridSpan w:val="4"/>
          </w:tcPr>
          <w:p w14:paraId="2E977D5C">
            <w:pPr>
              <w:tabs>
                <w:tab w:val="left" w:pos="312"/>
              </w:tabs>
              <w:rPr>
                <w:rFonts w:ascii="Times New Roman" w:hAnsi="Times New Roman" w:eastAsiaTheme="majorEastAsia"/>
                <w:color w:val="4F81BD" w:themeColor="accent1"/>
                <w14:textFill>
                  <w14:solidFill>
                    <w14:schemeClr w14:val="accent1"/>
                  </w14:solidFill>
                </w14:textFill>
              </w:rPr>
            </w:pPr>
            <w:r>
              <w:rPr>
                <w:rFonts w:ascii="Times New Roman" w:hAnsi="Times New Roman" w:eastAsiaTheme="majorEastAsia"/>
                <w:color w:val="000000"/>
              </w:rPr>
              <w:t>D</w:t>
            </w:r>
            <w:r>
              <w:rPr>
                <w:rFonts w:hint="eastAsia" w:ascii="Times New Roman" w:hAnsi="Times New Roman" w:eastAsiaTheme="majorEastAsia"/>
                <w:color w:val="000000"/>
              </w:rPr>
              <w:t>级证据（极低）</w:t>
            </w:r>
          </w:p>
        </w:tc>
      </w:tr>
      <w:tr w14:paraId="1B7E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16D9FBE5">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5812" w:type="dxa"/>
            <w:gridSpan w:val="4"/>
          </w:tcPr>
          <w:p w14:paraId="43A13BC2">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存在降级</w:t>
            </w:r>
          </w:p>
        </w:tc>
      </w:tr>
      <w:tr w14:paraId="5174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5BD50953">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5812" w:type="dxa"/>
            <w:gridSpan w:val="4"/>
          </w:tcPr>
          <w:p w14:paraId="16D3ABD7">
            <w:pPr>
              <w:tabs>
                <w:tab w:val="left" w:pos="312"/>
              </w:tabs>
              <w:rPr>
                <w:rFonts w:ascii="Times New Roman" w:hAnsi="Times New Roman" w:eastAsiaTheme="majorEastAsia"/>
                <w:color w:val="000000"/>
              </w:rPr>
            </w:pPr>
            <w:r>
              <w:rPr>
                <w:rFonts w:hint="eastAsia" w:ascii="Times New Roman" w:hAnsi="Times New Roman" w:eastAsiaTheme="majorEastAsia"/>
                <w:color w:val="000000"/>
              </w:rPr>
              <w:t>原始研究在盲法、分配隐藏存在缺陷、纳入研究样本量较小、怀疑存在发表偏倚</w:t>
            </w:r>
          </w:p>
        </w:tc>
      </w:tr>
      <w:tr w14:paraId="0838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6FE89835">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5812" w:type="dxa"/>
            <w:gridSpan w:val="4"/>
          </w:tcPr>
          <w:p w14:paraId="492414A0">
            <w:pPr>
              <w:tabs>
                <w:tab w:val="left" w:pos="312"/>
              </w:tabs>
              <w:rPr>
                <w:rFonts w:ascii="Times New Roman" w:hAnsi="Times New Roman" w:eastAsiaTheme="majorEastAsia"/>
              </w:rPr>
            </w:pPr>
            <w:r>
              <w:rPr>
                <w:rFonts w:hint="eastAsia" w:ascii="Times New Roman" w:hAnsi="Times New Roman" w:eastAsiaTheme="majorEastAsia"/>
              </w:rPr>
              <w:t>半夏白术天麻汤较地西泮片</w:t>
            </w:r>
            <w:r>
              <w:rPr>
                <w:rFonts w:ascii="Times New Roman" w:hAnsi="Times New Roman" w:eastAsiaTheme="majorEastAsia"/>
              </w:rPr>
              <w:t>/</w:t>
            </w:r>
            <w:r>
              <w:rPr>
                <w:rFonts w:hint="eastAsia" w:ascii="Times New Roman" w:hAnsi="Times New Roman" w:eastAsiaTheme="majorEastAsia"/>
              </w:rPr>
              <w:t>硝苯地平缓释片治疗子痫前期不良反应发生率无差异</w:t>
            </w:r>
          </w:p>
        </w:tc>
      </w:tr>
    </w:tbl>
    <w:p w14:paraId="6CAB5D00">
      <w:pPr>
        <w:spacing w:line="140" w:lineRule="atLeast"/>
        <w:rPr>
          <w:rFonts w:ascii="Times New Roman" w:hAnsi="Times New Roman" w:eastAsiaTheme="majorEastAsia"/>
          <w:color w:val="000000"/>
        </w:rPr>
      </w:pPr>
    </w:p>
    <w:p w14:paraId="051BC469">
      <w:pPr>
        <w:spacing w:line="140" w:lineRule="atLeast"/>
        <w:rPr>
          <w:rFonts w:ascii="Times New Roman" w:hAnsi="Times New Roman" w:eastAsiaTheme="majorEastAsia"/>
          <w:b/>
          <w:bCs/>
          <w:color w:val="000000"/>
          <w:lang w:val="en"/>
        </w:rPr>
      </w:pPr>
      <w:r>
        <w:rPr>
          <w:rFonts w:hint="eastAsia" w:ascii="Times New Roman" w:hAnsi="Times New Roman" w:eastAsiaTheme="majorEastAsia"/>
          <w:b/>
          <w:bCs/>
          <w:color w:val="000000"/>
          <w:lang w:val="en"/>
        </w:rPr>
        <w:t>非药物疗法</w:t>
      </w:r>
    </w:p>
    <w:tbl>
      <w:tblPr>
        <w:tblStyle w:val="23"/>
        <w:tblpPr w:leftFromText="180" w:rightFromText="180" w:vertAnchor="text" w:horzAnchor="page" w:tblpX="1378" w:tblpY="99"/>
        <w:tblOverlap w:val="never"/>
        <w:tblW w:w="55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0"/>
        <w:gridCol w:w="1605"/>
        <w:gridCol w:w="1430"/>
        <w:gridCol w:w="1429"/>
        <w:gridCol w:w="1431"/>
      </w:tblGrid>
      <w:tr w14:paraId="28849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pct"/>
          </w:tcPr>
          <w:p w14:paraId="154AA9EB">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844" w:type="pct"/>
          </w:tcPr>
          <w:p w14:paraId="6C655191">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752" w:type="pct"/>
          </w:tcPr>
          <w:p w14:paraId="05F72689">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751" w:type="pct"/>
          </w:tcPr>
          <w:p w14:paraId="758DF6CF">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752" w:type="pct"/>
          </w:tcPr>
          <w:p w14:paraId="6242675F">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4207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pct"/>
          </w:tcPr>
          <w:p w14:paraId="00C48FF4">
            <w:pPr>
              <w:tabs>
                <w:tab w:val="left" w:pos="312"/>
              </w:tabs>
              <w:rPr>
                <w:rFonts w:ascii="Times New Roman" w:hAnsi="Times New Roman" w:eastAsiaTheme="majorEastAsia"/>
              </w:rPr>
            </w:pPr>
            <w:r>
              <w:rPr>
                <w:rFonts w:hint="eastAsia" w:ascii="Times New Roman" w:hAnsi="Times New Roman" w:eastAsiaTheme="majorEastAsia"/>
              </w:rPr>
              <w:t>非药物疗法治疗子痫前期收缩压如何</w:t>
            </w:r>
          </w:p>
        </w:tc>
        <w:tc>
          <w:tcPr>
            <w:tcW w:w="844" w:type="pct"/>
          </w:tcPr>
          <w:p w14:paraId="0FD33F5D">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752" w:type="pct"/>
          </w:tcPr>
          <w:p w14:paraId="36327D59">
            <w:pPr>
              <w:tabs>
                <w:tab w:val="left" w:pos="312"/>
              </w:tabs>
              <w:rPr>
                <w:rFonts w:ascii="Times New Roman" w:hAnsi="Times New Roman" w:eastAsiaTheme="majorEastAsia"/>
              </w:rPr>
            </w:pPr>
            <w:r>
              <w:rPr>
                <w:rFonts w:hint="eastAsia" w:ascii="Times New Roman" w:hAnsi="Times New Roman" w:eastAsiaTheme="majorEastAsia"/>
              </w:rPr>
              <w:t>穴位按摩结合西医常规治疗</w:t>
            </w:r>
          </w:p>
        </w:tc>
        <w:tc>
          <w:tcPr>
            <w:tcW w:w="751" w:type="pct"/>
          </w:tcPr>
          <w:p w14:paraId="49FF84E7">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752" w:type="pct"/>
          </w:tcPr>
          <w:p w14:paraId="6A9A71AD">
            <w:pPr>
              <w:tabs>
                <w:tab w:val="left" w:pos="312"/>
              </w:tabs>
              <w:rPr>
                <w:rFonts w:ascii="Times New Roman" w:hAnsi="Times New Roman" w:eastAsiaTheme="majorEastAsia"/>
              </w:rPr>
            </w:pPr>
            <w:r>
              <w:rPr>
                <w:rFonts w:hint="eastAsia" w:ascii="Times New Roman" w:hAnsi="Times New Roman" w:eastAsiaTheme="majorEastAsia"/>
              </w:rPr>
              <w:t>收缩压</w:t>
            </w:r>
          </w:p>
        </w:tc>
      </w:tr>
      <w:tr w14:paraId="5EA3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pct"/>
          </w:tcPr>
          <w:p w14:paraId="421A0F8F">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3099" w:type="pct"/>
            <w:gridSpan w:val="4"/>
          </w:tcPr>
          <w:p w14:paraId="7CD3A668">
            <w:pPr>
              <w:tabs>
                <w:tab w:val="left" w:pos="312"/>
              </w:tabs>
              <w:rPr>
                <w:rFonts w:ascii="Times New Roman" w:hAnsi="Times New Roman" w:eastAsiaTheme="majorEastAsia"/>
              </w:rPr>
            </w:pPr>
            <w:r>
              <w:rPr>
                <w:rFonts w:ascii="Times New Roman" w:hAnsi="Times New Roman" w:eastAsiaTheme="majorEastAsia"/>
              </w:rPr>
              <w:t>2</w:t>
            </w:r>
            <w:r>
              <w:rPr>
                <w:rFonts w:hint="eastAsia" w:ascii="Times New Roman" w:hAnsi="Times New Roman" w:eastAsiaTheme="majorEastAsia"/>
              </w:rPr>
              <w:t>个</w:t>
            </w:r>
            <w:r>
              <w:rPr>
                <w:rFonts w:ascii="Times New Roman" w:hAnsi="Times New Roman" w:eastAsiaTheme="majorEastAsia"/>
              </w:rPr>
              <w:t>RCT</w:t>
            </w:r>
          </w:p>
        </w:tc>
      </w:tr>
      <w:tr w14:paraId="5CB23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pct"/>
          </w:tcPr>
          <w:p w14:paraId="4CDED537">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3099" w:type="pct"/>
            <w:gridSpan w:val="4"/>
          </w:tcPr>
          <w:p w14:paraId="1BA67A65">
            <w:pPr>
              <w:tabs>
                <w:tab w:val="left" w:pos="312"/>
              </w:tabs>
              <w:rPr>
                <w:rFonts w:ascii="Times New Roman" w:hAnsi="Times New Roman" w:eastAsiaTheme="majorEastAsia"/>
                <w:color w:val="376092" w:themeColor="accent1" w:themeShade="BF"/>
              </w:rPr>
            </w:pPr>
            <w:r>
              <w:rPr>
                <w:rFonts w:ascii="Times New Roman" w:hAnsi="Times New Roman" w:eastAsiaTheme="majorEastAsia"/>
              </w:rPr>
              <w:t>MD -10.73[95%CI:-12.42,-9.03]</w:t>
            </w:r>
          </w:p>
        </w:tc>
      </w:tr>
      <w:tr w14:paraId="6C4B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pct"/>
          </w:tcPr>
          <w:p w14:paraId="3D312376">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3099" w:type="pct"/>
            <w:gridSpan w:val="4"/>
          </w:tcPr>
          <w:p w14:paraId="212A3BF6">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级证据（低）</w:t>
            </w:r>
          </w:p>
        </w:tc>
      </w:tr>
      <w:tr w14:paraId="312C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pct"/>
          </w:tcPr>
          <w:p w14:paraId="18538475">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3099" w:type="pct"/>
            <w:gridSpan w:val="4"/>
          </w:tcPr>
          <w:p w14:paraId="570D3812">
            <w:pPr>
              <w:tabs>
                <w:tab w:val="left" w:pos="312"/>
              </w:tabs>
              <w:rPr>
                <w:rFonts w:ascii="Times New Roman" w:hAnsi="Times New Roman" w:eastAsiaTheme="majorEastAsia"/>
              </w:rPr>
            </w:pPr>
            <w:r>
              <w:rPr>
                <w:rFonts w:hint="eastAsia" w:ascii="Times New Roman" w:hAnsi="Times New Roman" w:eastAsiaTheme="majorEastAsia"/>
              </w:rPr>
              <w:t>存在降级</w:t>
            </w:r>
          </w:p>
        </w:tc>
      </w:tr>
      <w:tr w14:paraId="51215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pct"/>
          </w:tcPr>
          <w:p w14:paraId="24953424">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3099" w:type="pct"/>
            <w:gridSpan w:val="4"/>
          </w:tcPr>
          <w:p w14:paraId="0AFE1968">
            <w:pPr>
              <w:tabs>
                <w:tab w:val="left" w:pos="312"/>
              </w:tabs>
              <w:rPr>
                <w:rFonts w:ascii="Times New Roman" w:hAnsi="Times New Roman" w:eastAsiaTheme="majorEastAsia"/>
              </w:rPr>
            </w:pPr>
            <w:r>
              <w:rPr>
                <w:rFonts w:hint="eastAsia" w:ascii="Times New Roman" w:hAnsi="Times New Roman" w:eastAsiaTheme="majorEastAsia"/>
              </w:rPr>
              <w:t>原始研究在盲法、分配隐藏存在缺陷、怀疑存在发表偏倚</w:t>
            </w:r>
          </w:p>
        </w:tc>
      </w:tr>
      <w:tr w14:paraId="6AF0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pct"/>
          </w:tcPr>
          <w:p w14:paraId="068BEE46">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3099" w:type="pct"/>
            <w:gridSpan w:val="4"/>
          </w:tcPr>
          <w:p w14:paraId="4140B870">
            <w:pPr>
              <w:tabs>
                <w:tab w:val="left" w:pos="312"/>
              </w:tabs>
              <w:rPr>
                <w:rFonts w:ascii="Times New Roman" w:hAnsi="Times New Roman" w:eastAsiaTheme="majorEastAsia"/>
              </w:rPr>
            </w:pPr>
            <w:r>
              <w:rPr>
                <w:rFonts w:hint="eastAsia" w:ascii="Times New Roman" w:hAnsi="Times New Roman" w:eastAsiaTheme="majorEastAsia"/>
              </w:rPr>
              <w:t>穴位按摩结合西医常规治疗较西医常规治疗子痫前期收缩压更低</w:t>
            </w:r>
          </w:p>
        </w:tc>
      </w:tr>
    </w:tbl>
    <w:p w14:paraId="2845AB72">
      <w:pPr>
        <w:tabs>
          <w:tab w:val="left" w:pos="312"/>
        </w:tabs>
        <w:rPr>
          <w:rFonts w:ascii="Times New Roman" w:hAnsi="Times New Roman" w:eastAsiaTheme="majorEastAsia"/>
        </w:rPr>
      </w:pPr>
    </w:p>
    <w:tbl>
      <w:tblPr>
        <w:tblStyle w:val="23"/>
        <w:tblpPr w:leftFromText="180" w:rightFromText="180" w:vertAnchor="text" w:horzAnchor="page" w:tblpX="1378" w:tblpY="99"/>
        <w:tblOverlap w:val="never"/>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9"/>
        <w:gridCol w:w="1475"/>
        <w:gridCol w:w="1418"/>
        <w:gridCol w:w="1417"/>
        <w:gridCol w:w="1418"/>
      </w:tblGrid>
      <w:tr w14:paraId="307F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9" w:type="dxa"/>
          </w:tcPr>
          <w:p w14:paraId="13CF0DA8">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1475" w:type="dxa"/>
          </w:tcPr>
          <w:p w14:paraId="094BA653">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1418" w:type="dxa"/>
          </w:tcPr>
          <w:p w14:paraId="36386BC9">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1417" w:type="dxa"/>
          </w:tcPr>
          <w:p w14:paraId="2D8BC940">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418" w:type="dxa"/>
          </w:tcPr>
          <w:p w14:paraId="66B45DCF">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31D81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9" w:type="dxa"/>
          </w:tcPr>
          <w:p w14:paraId="31BF3B5C">
            <w:pPr>
              <w:tabs>
                <w:tab w:val="left" w:pos="312"/>
              </w:tabs>
              <w:rPr>
                <w:rFonts w:ascii="Times New Roman" w:hAnsi="Times New Roman" w:eastAsiaTheme="majorEastAsia"/>
              </w:rPr>
            </w:pPr>
            <w:r>
              <w:rPr>
                <w:rFonts w:hint="eastAsia" w:ascii="Times New Roman" w:hAnsi="Times New Roman" w:eastAsiaTheme="majorEastAsia"/>
              </w:rPr>
              <w:t>非药物疗法治疗子痫前期舒张压如何</w:t>
            </w:r>
          </w:p>
        </w:tc>
        <w:tc>
          <w:tcPr>
            <w:tcW w:w="1475" w:type="dxa"/>
          </w:tcPr>
          <w:p w14:paraId="1055005B">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1418" w:type="dxa"/>
          </w:tcPr>
          <w:p w14:paraId="27FB64EC">
            <w:pPr>
              <w:tabs>
                <w:tab w:val="left" w:pos="312"/>
              </w:tabs>
              <w:rPr>
                <w:rFonts w:ascii="Times New Roman" w:hAnsi="Times New Roman" w:eastAsiaTheme="majorEastAsia"/>
              </w:rPr>
            </w:pPr>
            <w:r>
              <w:rPr>
                <w:rFonts w:hint="eastAsia" w:ascii="Times New Roman" w:hAnsi="Times New Roman" w:eastAsiaTheme="majorEastAsia"/>
              </w:rPr>
              <w:t>穴位按摩结合西医常规治疗</w:t>
            </w:r>
          </w:p>
        </w:tc>
        <w:tc>
          <w:tcPr>
            <w:tcW w:w="1417" w:type="dxa"/>
          </w:tcPr>
          <w:p w14:paraId="725B7E9C">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418" w:type="dxa"/>
          </w:tcPr>
          <w:p w14:paraId="3B150E73">
            <w:pPr>
              <w:tabs>
                <w:tab w:val="left" w:pos="312"/>
              </w:tabs>
              <w:rPr>
                <w:rFonts w:ascii="Times New Roman" w:hAnsi="Times New Roman" w:eastAsiaTheme="majorEastAsia"/>
              </w:rPr>
            </w:pPr>
            <w:r>
              <w:rPr>
                <w:rFonts w:hint="eastAsia" w:ascii="Times New Roman" w:hAnsi="Times New Roman" w:eastAsiaTheme="majorEastAsia"/>
              </w:rPr>
              <w:t>舒张压</w:t>
            </w:r>
          </w:p>
        </w:tc>
      </w:tr>
      <w:tr w14:paraId="3DB73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9" w:type="dxa"/>
          </w:tcPr>
          <w:p w14:paraId="4A9B7A43">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5728" w:type="dxa"/>
            <w:gridSpan w:val="4"/>
          </w:tcPr>
          <w:p w14:paraId="49AE45C4">
            <w:pPr>
              <w:tabs>
                <w:tab w:val="left" w:pos="312"/>
              </w:tabs>
              <w:rPr>
                <w:rFonts w:ascii="Times New Roman" w:hAnsi="Times New Roman" w:eastAsiaTheme="majorEastAsia"/>
              </w:rPr>
            </w:pPr>
            <w:r>
              <w:rPr>
                <w:rFonts w:ascii="Times New Roman" w:hAnsi="Times New Roman" w:eastAsiaTheme="majorEastAsia"/>
              </w:rPr>
              <w:t>2</w:t>
            </w:r>
            <w:r>
              <w:rPr>
                <w:rFonts w:hint="eastAsia" w:ascii="Times New Roman" w:hAnsi="Times New Roman" w:eastAsiaTheme="majorEastAsia"/>
              </w:rPr>
              <w:t>个</w:t>
            </w:r>
            <w:r>
              <w:rPr>
                <w:rFonts w:ascii="Times New Roman" w:hAnsi="Times New Roman" w:eastAsiaTheme="majorEastAsia"/>
              </w:rPr>
              <w:t>RCT</w:t>
            </w:r>
          </w:p>
        </w:tc>
      </w:tr>
      <w:tr w14:paraId="6ECA0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9" w:type="dxa"/>
          </w:tcPr>
          <w:p w14:paraId="39251640">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5728" w:type="dxa"/>
            <w:gridSpan w:val="4"/>
          </w:tcPr>
          <w:p w14:paraId="5ED364AC">
            <w:pPr>
              <w:tabs>
                <w:tab w:val="left" w:pos="312"/>
              </w:tabs>
              <w:rPr>
                <w:rFonts w:ascii="Times New Roman" w:hAnsi="Times New Roman" w:eastAsiaTheme="majorEastAsia"/>
              </w:rPr>
            </w:pPr>
            <w:r>
              <w:rPr>
                <w:rFonts w:ascii="Times New Roman" w:hAnsi="Times New Roman" w:eastAsiaTheme="majorEastAsia"/>
              </w:rPr>
              <w:t>MD -6.78[95%CI:-7.74,-5.82]</w:t>
            </w:r>
          </w:p>
        </w:tc>
      </w:tr>
      <w:tr w14:paraId="19AF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9" w:type="dxa"/>
          </w:tcPr>
          <w:p w14:paraId="57C84221">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5728" w:type="dxa"/>
            <w:gridSpan w:val="4"/>
          </w:tcPr>
          <w:p w14:paraId="389DD2DE">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级证据（低）</w:t>
            </w:r>
          </w:p>
        </w:tc>
      </w:tr>
      <w:tr w14:paraId="598D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9" w:type="dxa"/>
          </w:tcPr>
          <w:p w14:paraId="75CA5D4D">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5728" w:type="dxa"/>
            <w:gridSpan w:val="4"/>
          </w:tcPr>
          <w:p w14:paraId="6F6A3C05">
            <w:pPr>
              <w:tabs>
                <w:tab w:val="left" w:pos="312"/>
              </w:tabs>
              <w:rPr>
                <w:rFonts w:ascii="Times New Roman" w:hAnsi="Times New Roman" w:eastAsiaTheme="majorEastAsia"/>
              </w:rPr>
            </w:pPr>
            <w:r>
              <w:rPr>
                <w:rFonts w:hint="eastAsia" w:ascii="Times New Roman" w:hAnsi="Times New Roman" w:eastAsiaTheme="majorEastAsia"/>
              </w:rPr>
              <w:t>存在降级</w:t>
            </w:r>
          </w:p>
        </w:tc>
      </w:tr>
      <w:tr w14:paraId="7FDB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9" w:type="dxa"/>
          </w:tcPr>
          <w:p w14:paraId="244D4411">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5728" w:type="dxa"/>
            <w:gridSpan w:val="4"/>
          </w:tcPr>
          <w:p w14:paraId="433914B2">
            <w:pPr>
              <w:tabs>
                <w:tab w:val="left" w:pos="312"/>
              </w:tabs>
              <w:rPr>
                <w:rFonts w:ascii="Times New Roman" w:hAnsi="Times New Roman" w:eastAsiaTheme="majorEastAsia"/>
              </w:rPr>
            </w:pPr>
            <w:r>
              <w:rPr>
                <w:rFonts w:hint="eastAsia" w:ascii="Times New Roman" w:hAnsi="Times New Roman" w:eastAsiaTheme="majorEastAsia"/>
              </w:rPr>
              <w:t>原始研究在盲法、分配隐藏存在缺陷、怀疑存在发表偏倚</w:t>
            </w:r>
          </w:p>
        </w:tc>
      </w:tr>
      <w:tr w14:paraId="474E6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9" w:type="dxa"/>
          </w:tcPr>
          <w:p w14:paraId="2D538FC7">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5728" w:type="dxa"/>
            <w:gridSpan w:val="4"/>
          </w:tcPr>
          <w:p w14:paraId="79BF9F47">
            <w:pPr>
              <w:tabs>
                <w:tab w:val="left" w:pos="312"/>
              </w:tabs>
              <w:rPr>
                <w:rFonts w:ascii="Times New Roman" w:hAnsi="Times New Roman" w:eastAsiaTheme="majorEastAsia"/>
              </w:rPr>
            </w:pPr>
            <w:r>
              <w:rPr>
                <w:rFonts w:hint="eastAsia" w:ascii="Times New Roman" w:hAnsi="Times New Roman" w:eastAsiaTheme="majorEastAsia"/>
              </w:rPr>
              <w:t>穴位按摩结合西医常规治疗较西医常规治疗子痫前期舒张压更低</w:t>
            </w:r>
          </w:p>
        </w:tc>
      </w:tr>
    </w:tbl>
    <w:p w14:paraId="26AF6C5A">
      <w:pPr>
        <w:tabs>
          <w:tab w:val="left" w:pos="312"/>
        </w:tabs>
        <w:rPr>
          <w:rFonts w:ascii="Times New Roman" w:hAnsi="Times New Roman" w:eastAsiaTheme="majorEastAsia"/>
        </w:rPr>
      </w:pPr>
    </w:p>
    <w:tbl>
      <w:tblPr>
        <w:tblStyle w:val="23"/>
        <w:tblpPr w:leftFromText="180" w:rightFromText="180" w:vertAnchor="text" w:horzAnchor="page" w:tblpX="1378" w:tblpY="99"/>
        <w:tblOverlap w:val="never"/>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9"/>
        <w:gridCol w:w="1495"/>
        <w:gridCol w:w="1418"/>
        <w:gridCol w:w="1417"/>
        <w:gridCol w:w="1418"/>
      </w:tblGrid>
      <w:tr w14:paraId="4F5E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9" w:type="dxa"/>
          </w:tcPr>
          <w:p w14:paraId="32DC87AC">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1495" w:type="dxa"/>
          </w:tcPr>
          <w:p w14:paraId="514D9631">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1418" w:type="dxa"/>
          </w:tcPr>
          <w:p w14:paraId="2887C54C">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1417" w:type="dxa"/>
          </w:tcPr>
          <w:p w14:paraId="7BA8B2DF">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418" w:type="dxa"/>
          </w:tcPr>
          <w:p w14:paraId="11E3130B">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52229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9" w:type="dxa"/>
          </w:tcPr>
          <w:p w14:paraId="70D8D13A">
            <w:pPr>
              <w:tabs>
                <w:tab w:val="left" w:pos="312"/>
              </w:tabs>
              <w:rPr>
                <w:rFonts w:ascii="Times New Roman" w:hAnsi="Times New Roman" w:eastAsiaTheme="majorEastAsia"/>
              </w:rPr>
            </w:pPr>
            <w:r>
              <w:rPr>
                <w:rFonts w:hint="eastAsia" w:ascii="Times New Roman" w:hAnsi="Times New Roman" w:eastAsiaTheme="majorEastAsia"/>
              </w:rPr>
              <w:t>非药物疗法治疗子痫前期患者睡眠质量指数如何</w:t>
            </w:r>
          </w:p>
        </w:tc>
        <w:tc>
          <w:tcPr>
            <w:tcW w:w="1495" w:type="dxa"/>
          </w:tcPr>
          <w:p w14:paraId="48DF87CB">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1418" w:type="dxa"/>
          </w:tcPr>
          <w:p w14:paraId="42695BF9">
            <w:pPr>
              <w:tabs>
                <w:tab w:val="left" w:pos="312"/>
              </w:tabs>
              <w:rPr>
                <w:rFonts w:ascii="Times New Roman" w:hAnsi="Times New Roman" w:eastAsiaTheme="majorEastAsia"/>
              </w:rPr>
            </w:pPr>
            <w:r>
              <w:rPr>
                <w:rFonts w:hint="eastAsia" w:ascii="Times New Roman" w:hAnsi="Times New Roman" w:eastAsiaTheme="majorEastAsia"/>
              </w:rPr>
              <w:t>穴位按摩结合西医常规治疗</w:t>
            </w:r>
          </w:p>
        </w:tc>
        <w:tc>
          <w:tcPr>
            <w:tcW w:w="1417" w:type="dxa"/>
          </w:tcPr>
          <w:p w14:paraId="5EFA4881">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418" w:type="dxa"/>
          </w:tcPr>
          <w:p w14:paraId="42BC7007">
            <w:pPr>
              <w:tabs>
                <w:tab w:val="left" w:pos="312"/>
              </w:tabs>
              <w:rPr>
                <w:rFonts w:ascii="Times New Roman" w:hAnsi="Times New Roman" w:eastAsiaTheme="majorEastAsia"/>
              </w:rPr>
            </w:pPr>
            <w:r>
              <w:rPr>
                <w:rFonts w:hint="eastAsia" w:ascii="Times New Roman" w:hAnsi="Times New Roman" w:eastAsiaTheme="majorEastAsia"/>
              </w:rPr>
              <w:t>睡眠质量指数</w:t>
            </w:r>
          </w:p>
        </w:tc>
      </w:tr>
      <w:tr w14:paraId="33D5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9" w:type="dxa"/>
          </w:tcPr>
          <w:p w14:paraId="14FB5340">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5748" w:type="dxa"/>
            <w:gridSpan w:val="4"/>
          </w:tcPr>
          <w:p w14:paraId="08B571A8">
            <w:pPr>
              <w:tabs>
                <w:tab w:val="left" w:pos="312"/>
              </w:tabs>
              <w:rPr>
                <w:rFonts w:ascii="Times New Roman" w:hAnsi="Times New Roman" w:eastAsiaTheme="majorEastAsia"/>
              </w:rPr>
            </w:pPr>
            <w:r>
              <w:rPr>
                <w:rFonts w:ascii="Times New Roman" w:hAnsi="Times New Roman" w:eastAsiaTheme="majorEastAsia"/>
              </w:rPr>
              <w:t>2</w:t>
            </w:r>
            <w:r>
              <w:rPr>
                <w:rFonts w:hint="eastAsia" w:ascii="Times New Roman" w:hAnsi="Times New Roman" w:eastAsiaTheme="majorEastAsia"/>
              </w:rPr>
              <w:t>个</w:t>
            </w:r>
            <w:r>
              <w:rPr>
                <w:rFonts w:ascii="Times New Roman" w:hAnsi="Times New Roman" w:eastAsiaTheme="majorEastAsia"/>
              </w:rPr>
              <w:t>RCT</w:t>
            </w:r>
          </w:p>
        </w:tc>
      </w:tr>
      <w:tr w14:paraId="3AD7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9" w:type="dxa"/>
          </w:tcPr>
          <w:p w14:paraId="2EC0C006">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5748" w:type="dxa"/>
            <w:gridSpan w:val="4"/>
          </w:tcPr>
          <w:p w14:paraId="33937408">
            <w:pPr>
              <w:tabs>
                <w:tab w:val="left" w:pos="312"/>
              </w:tabs>
              <w:rPr>
                <w:rFonts w:ascii="Times New Roman" w:hAnsi="Times New Roman" w:eastAsiaTheme="majorEastAsia"/>
              </w:rPr>
            </w:pPr>
            <w:r>
              <w:rPr>
                <w:rFonts w:ascii="Times New Roman" w:hAnsi="Times New Roman" w:eastAsiaTheme="majorEastAsia"/>
                <w:color w:val="000000"/>
              </w:rPr>
              <w:t>MD -2.76[95%CI:-5.43,-0.08]</w:t>
            </w:r>
          </w:p>
        </w:tc>
      </w:tr>
      <w:tr w14:paraId="6ADB3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9" w:type="dxa"/>
          </w:tcPr>
          <w:p w14:paraId="6AE0934B">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5748" w:type="dxa"/>
            <w:gridSpan w:val="4"/>
          </w:tcPr>
          <w:p w14:paraId="447F8341">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级证据（低）</w:t>
            </w:r>
          </w:p>
        </w:tc>
      </w:tr>
      <w:tr w14:paraId="7F3F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9" w:type="dxa"/>
          </w:tcPr>
          <w:p w14:paraId="7769549A">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5748" w:type="dxa"/>
            <w:gridSpan w:val="4"/>
          </w:tcPr>
          <w:p w14:paraId="1EDF8006">
            <w:pPr>
              <w:tabs>
                <w:tab w:val="left" w:pos="312"/>
              </w:tabs>
              <w:rPr>
                <w:rFonts w:ascii="Times New Roman" w:hAnsi="Times New Roman" w:eastAsiaTheme="majorEastAsia"/>
              </w:rPr>
            </w:pPr>
            <w:r>
              <w:rPr>
                <w:rFonts w:hint="eastAsia" w:ascii="Times New Roman" w:hAnsi="Times New Roman" w:eastAsiaTheme="majorEastAsia"/>
              </w:rPr>
              <w:t>存在降级</w:t>
            </w:r>
          </w:p>
        </w:tc>
      </w:tr>
      <w:tr w14:paraId="1FD43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9" w:type="dxa"/>
          </w:tcPr>
          <w:p w14:paraId="3482BFCA">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5748" w:type="dxa"/>
            <w:gridSpan w:val="4"/>
          </w:tcPr>
          <w:p w14:paraId="17046CF2">
            <w:pPr>
              <w:tabs>
                <w:tab w:val="left" w:pos="312"/>
              </w:tabs>
              <w:rPr>
                <w:rFonts w:ascii="Times New Roman" w:hAnsi="Times New Roman" w:eastAsiaTheme="majorEastAsia"/>
              </w:rPr>
            </w:pPr>
            <w:r>
              <w:rPr>
                <w:rFonts w:hint="eastAsia" w:ascii="Times New Roman" w:hAnsi="Times New Roman" w:eastAsiaTheme="majorEastAsia"/>
              </w:rPr>
              <w:t>原始研究在盲法、分配隐藏存在缺陷、怀疑存在发表偏倚</w:t>
            </w:r>
          </w:p>
        </w:tc>
      </w:tr>
      <w:tr w14:paraId="1C98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9" w:type="dxa"/>
          </w:tcPr>
          <w:p w14:paraId="2BEC67AE">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5748" w:type="dxa"/>
            <w:gridSpan w:val="4"/>
          </w:tcPr>
          <w:p w14:paraId="27525521">
            <w:pPr>
              <w:tabs>
                <w:tab w:val="left" w:pos="312"/>
              </w:tabs>
              <w:rPr>
                <w:rFonts w:ascii="Times New Roman" w:hAnsi="Times New Roman" w:eastAsiaTheme="majorEastAsia"/>
              </w:rPr>
            </w:pPr>
            <w:r>
              <w:rPr>
                <w:rFonts w:hint="eastAsia" w:ascii="Times New Roman" w:hAnsi="Times New Roman" w:eastAsiaTheme="majorEastAsia"/>
              </w:rPr>
              <w:t>穴位按摩结合西医常规治疗较西医常规治疗子痫前期睡眠质量指数更低</w:t>
            </w:r>
          </w:p>
        </w:tc>
      </w:tr>
    </w:tbl>
    <w:p w14:paraId="26762659">
      <w:pPr>
        <w:tabs>
          <w:tab w:val="left" w:pos="312"/>
        </w:tabs>
        <w:rPr>
          <w:rFonts w:ascii="Times New Roman" w:hAnsi="Times New Roman" w:eastAsiaTheme="majorEastAsia"/>
        </w:rPr>
      </w:pPr>
    </w:p>
    <w:tbl>
      <w:tblPr>
        <w:tblStyle w:val="23"/>
        <w:tblpPr w:leftFromText="180" w:rightFromText="180" w:vertAnchor="text" w:horzAnchor="page" w:tblpX="1378" w:tblpY="99"/>
        <w:tblOverlap w:val="never"/>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1559"/>
        <w:gridCol w:w="1418"/>
        <w:gridCol w:w="1417"/>
        <w:gridCol w:w="1418"/>
      </w:tblGrid>
      <w:tr w14:paraId="1C7D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1DA9E3F3">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1559" w:type="dxa"/>
          </w:tcPr>
          <w:p w14:paraId="199A9CEC">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1418" w:type="dxa"/>
          </w:tcPr>
          <w:p w14:paraId="5B82D3B0">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1417" w:type="dxa"/>
          </w:tcPr>
          <w:p w14:paraId="44FFEB7E">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418" w:type="dxa"/>
          </w:tcPr>
          <w:p w14:paraId="28FA1179">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12B2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066DE47C">
            <w:pPr>
              <w:tabs>
                <w:tab w:val="left" w:pos="312"/>
              </w:tabs>
              <w:rPr>
                <w:rFonts w:ascii="Times New Roman" w:hAnsi="Times New Roman" w:eastAsiaTheme="majorEastAsia"/>
              </w:rPr>
            </w:pPr>
            <w:r>
              <w:rPr>
                <w:rFonts w:hint="eastAsia" w:ascii="Times New Roman" w:hAnsi="Times New Roman" w:eastAsiaTheme="majorEastAsia"/>
              </w:rPr>
              <w:t>非药物疗法治疗子痫前期患者术后并发症如何</w:t>
            </w:r>
          </w:p>
        </w:tc>
        <w:tc>
          <w:tcPr>
            <w:tcW w:w="1559" w:type="dxa"/>
          </w:tcPr>
          <w:p w14:paraId="40E32FEE">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1418" w:type="dxa"/>
          </w:tcPr>
          <w:p w14:paraId="66B290DB">
            <w:pPr>
              <w:tabs>
                <w:tab w:val="left" w:pos="312"/>
              </w:tabs>
              <w:rPr>
                <w:rFonts w:ascii="Times New Roman" w:hAnsi="Times New Roman" w:eastAsiaTheme="majorEastAsia"/>
              </w:rPr>
            </w:pPr>
            <w:r>
              <w:rPr>
                <w:rFonts w:hint="eastAsia" w:ascii="Times New Roman" w:hAnsi="Times New Roman" w:eastAsiaTheme="majorEastAsia"/>
              </w:rPr>
              <w:t>穴位按摩结合西医常规治疗</w:t>
            </w:r>
          </w:p>
        </w:tc>
        <w:tc>
          <w:tcPr>
            <w:tcW w:w="1417" w:type="dxa"/>
          </w:tcPr>
          <w:p w14:paraId="6B6C01C4">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418" w:type="dxa"/>
          </w:tcPr>
          <w:p w14:paraId="298C9EBC">
            <w:pPr>
              <w:tabs>
                <w:tab w:val="left" w:pos="312"/>
              </w:tabs>
              <w:rPr>
                <w:rFonts w:ascii="Times New Roman" w:hAnsi="Times New Roman" w:eastAsiaTheme="majorEastAsia"/>
              </w:rPr>
            </w:pPr>
            <w:r>
              <w:rPr>
                <w:rFonts w:hint="eastAsia" w:ascii="Times New Roman" w:hAnsi="Times New Roman" w:eastAsiaTheme="majorEastAsia"/>
              </w:rPr>
              <w:t>术后并发症</w:t>
            </w:r>
          </w:p>
        </w:tc>
      </w:tr>
      <w:tr w14:paraId="6F87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611C55B2">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5812" w:type="dxa"/>
            <w:gridSpan w:val="4"/>
          </w:tcPr>
          <w:p w14:paraId="1710833B">
            <w:pPr>
              <w:tabs>
                <w:tab w:val="left" w:pos="312"/>
              </w:tabs>
              <w:rPr>
                <w:rFonts w:ascii="Times New Roman" w:hAnsi="Times New Roman" w:eastAsiaTheme="majorEastAsia"/>
              </w:rPr>
            </w:pPr>
            <w:r>
              <w:rPr>
                <w:rFonts w:ascii="Times New Roman" w:hAnsi="Times New Roman" w:eastAsiaTheme="majorEastAsia"/>
              </w:rPr>
              <w:t>1</w:t>
            </w:r>
            <w:r>
              <w:rPr>
                <w:rFonts w:hint="eastAsia" w:ascii="Times New Roman" w:hAnsi="Times New Roman" w:eastAsiaTheme="majorEastAsia"/>
              </w:rPr>
              <w:t>个</w:t>
            </w:r>
            <w:r>
              <w:rPr>
                <w:rFonts w:ascii="Times New Roman" w:hAnsi="Times New Roman" w:eastAsiaTheme="majorEastAsia"/>
              </w:rPr>
              <w:t>RCT</w:t>
            </w:r>
          </w:p>
        </w:tc>
      </w:tr>
      <w:tr w14:paraId="6B77D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2E2419B5">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5812" w:type="dxa"/>
            <w:gridSpan w:val="4"/>
          </w:tcPr>
          <w:p w14:paraId="39FAF438">
            <w:pPr>
              <w:tabs>
                <w:tab w:val="left" w:pos="312"/>
              </w:tabs>
              <w:rPr>
                <w:rFonts w:ascii="Times New Roman" w:hAnsi="Times New Roman" w:eastAsiaTheme="majorEastAsia"/>
              </w:rPr>
            </w:pPr>
            <w:r>
              <w:rPr>
                <w:rFonts w:ascii="Times New Roman" w:hAnsi="Times New Roman" w:eastAsiaTheme="majorEastAsia"/>
                <w:color w:val="000000"/>
              </w:rPr>
              <w:t>RR 0.25[95%CI:0.06,1.11]</w:t>
            </w:r>
          </w:p>
        </w:tc>
      </w:tr>
      <w:tr w14:paraId="3B05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704FA0B4">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5812" w:type="dxa"/>
            <w:gridSpan w:val="4"/>
          </w:tcPr>
          <w:p w14:paraId="39D4FD45">
            <w:pPr>
              <w:tabs>
                <w:tab w:val="left" w:pos="312"/>
              </w:tabs>
              <w:rPr>
                <w:rFonts w:ascii="Times New Roman" w:hAnsi="Times New Roman" w:eastAsiaTheme="majorEastAsia"/>
              </w:rPr>
            </w:pPr>
            <w:r>
              <w:rPr>
                <w:rFonts w:ascii="Times New Roman" w:hAnsi="Times New Roman" w:eastAsiaTheme="majorEastAsia"/>
              </w:rPr>
              <w:t>D</w:t>
            </w:r>
            <w:r>
              <w:rPr>
                <w:rFonts w:hint="eastAsia" w:ascii="Times New Roman" w:hAnsi="Times New Roman" w:eastAsiaTheme="majorEastAsia"/>
              </w:rPr>
              <w:t>级证据（极低）</w:t>
            </w:r>
          </w:p>
        </w:tc>
      </w:tr>
      <w:tr w14:paraId="0D68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4E7D626B">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5812" w:type="dxa"/>
            <w:gridSpan w:val="4"/>
          </w:tcPr>
          <w:p w14:paraId="3B3578D1">
            <w:pPr>
              <w:tabs>
                <w:tab w:val="left" w:pos="312"/>
              </w:tabs>
              <w:rPr>
                <w:rFonts w:ascii="Times New Roman" w:hAnsi="Times New Roman" w:eastAsiaTheme="majorEastAsia"/>
              </w:rPr>
            </w:pPr>
            <w:r>
              <w:rPr>
                <w:rFonts w:hint="eastAsia" w:ascii="Times New Roman" w:hAnsi="Times New Roman" w:eastAsiaTheme="majorEastAsia"/>
              </w:rPr>
              <w:t>存在降级</w:t>
            </w:r>
          </w:p>
        </w:tc>
      </w:tr>
      <w:tr w14:paraId="25409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03625376">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5812" w:type="dxa"/>
            <w:gridSpan w:val="4"/>
          </w:tcPr>
          <w:p w14:paraId="6E28909C">
            <w:pPr>
              <w:tabs>
                <w:tab w:val="left" w:pos="312"/>
              </w:tabs>
              <w:rPr>
                <w:rFonts w:ascii="Times New Roman" w:hAnsi="Times New Roman" w:eastAsiaTheme="majorEastAsia"/>
              </w:rPr>
            </w:pPr>
            <w:r>
              <w:rPr>
                <w:rFonts w:hint="eastAsia" w:ascii="Times New Roman" w:hAnsi="Times New Roman" w:eastAsiaTheme="majorEastAsia"/>
              </w:rPr>
              <w:t>原始研究在盲法、分配隐藏存在缺陷、纳入研究样本量较小、怀疑存在发表偏倚</w:t>
            </w:r>
          </w:p>
        </w:tc>
      </w:tr>
      <w:tr w14:paraId="66E6D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3A647A70">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5812" w:type="dxa"/>
            <w:gridSpan w:val="4"/>
          </w:tcPr>
          <w:p w14:paraId="3BB9EDDC">
            <w:pPr>
              <w:tabs>
                <w:tab w:val="left" w:pos="312"/>
              </w:tabs>
              <w:rPr>
                <w:rFonts w:ascii="Times New Roman" w:hAnsi="Times New Roman" w:eastAsiaTheme="majorEastAsia"/>
              </w:rPr>
            </w:pPr>
            <w:r>
              <w:rPr>
                <w:rFonts w:hint="eastAsia" w:ascii="Times New Roman" w:hAnsi="Times New Roman" w:eastAsiaTheme="majorEastAsia"/>
              </w:rPr>
              <w:t>穴位按摩结合西医常规治疗较西医常规治疗子痫前期术后并发症无差异</w:t>
            </w:r>
          </w:p>
        </w:tc>
      </w:tr>
    </w:tbl>
    <w:p w14:paraId="419B659A">
      <w:pPr>
        <w:tabs>
          <w:tab w:val="left" w:pos="312"/>
        </w:tabs>
        <w:rPr>
          <w:rFonts w:ascii="Times New Roman" w:hAnsi="Times New Roman" w:eastAsiaTheme="majorEastAsia"/>
        </w:rPr>
      </w:pPr>
    </w:p>
    <w:tbl>
      <w:tblPr>
        <w:tblStyle w:val="23"/>
        <w:tblpPr w:leftFromText="180" w:rightFromText="180" w:vertAnchor="text" w:horzAnchor="page" w:tblpX="1378" w:tblpY="99"/>
        <w:tblOverlap w:val="never"/>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1559"/>
        <w:gridCol w:w="1418"/>
        <w:gridCol w:w="1417"/>
        <w:gridCol w:w="1418"/>
      </w:tblGrid>
      <w:tr w14:paraId="3007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01959832">
            <w:pPr>
              <w:tabs>
                <w:tab w:val="left" w:pos="312"/>
              </w:tabs>
              <w:rPr>
                <w:rFonts w:ascii="Times New Roman" w:hAnsi="Times New Roman" w:eastAsiaTheme="majorEastAsia"/>
              </w:rPr>
            </w:pPr>
            <w:r>
              <w:rPr>
                <w:rFonts w:hint="eastAsia" w:ascii="Times New Roman" w:hAnsi="Times New Roman" w:eastAsiaTheme="majorEastAsia"/>
              </w:rPr>
              <w:t>临床问题</w:t>
            </w:r>
          </w:p>
        </w:tc>
        <w:tc>
          <w:tcPr>
            <w:tcW w:w="1559" w:type="dxa"/>
          </w:tcPr>
          <w:p w14:paraId="62FC6212">
            <w:pPr>
              <w:tabs>
                <w:tab w:val="left" w:pos="312"/>
              </w:tabs>
              <w:rPr>
                <w:rFonts w:ascii="Times New Roman" w:hAnsi="Times New Roman" w:eastAsiaTheme="majorEastAsia"/>
              </w:rPr>
            </w:pPr>
            <w:r>
              <w:rPr>
                <w:rFonts w:ascii="Times New Roman" w:hAnsi="Times New Roman" w:eastAsiaTheme="majorEastAsia"/>
              </w:rPr>
              <w:t>P</w:t>
            </w:r>
            <w:r>
              <w:rPr>
                <w:rFonts w:hint="eastAsia" w:ascii="Times New Roman" w:hAnsi="Times New Roman" w:eastAsiaTheme="majorEastAsia"/>
              </w:rPr>
              <w:t>（研究对象）</w:t>
            </w:r>
          </w:p>
        </w:tc>
        <w:tc>
          <w:tcPr>
            <w:tcW w:w="1418" w:type="dxa"/>
          </w:tcPr>
          <w:p w14:paraId="074B3751">
            <w:pPr>
              <w:tabs>
                <w:tab w:val="left" w:pos="312"/>
              </w:tabs>
              <w:rPr>
                <w:rFonts w:ascii="Times New Roman" w:hAnsi="Times New Roman" w:eastAsiaTheme="majorEastAsia"/>
              </w:rPr>
            </w:pPr>
            <w:r>
              <w:rPr>
                <w:rFonts w:ascii="Times New Roman" w:hAnsi="Times New Roman" w:eastAsiaTheme="majorEastAsia"/>
              </w:rPr>
              <w:t>I</w:t>
            </w:r>
            <w:r>
              <w:rPr>
                <w:rFonts w:hint="eastAsia" w:ascii="Times New Roman" w:hAnsi="Times New Roman" w:eastAsiaTheme="majorEastAsia"/>
              </w:rPr>
              <w:t>（干预措施）</w:t>
            </w:r>
          </w:p>
        </w:tc>
        <w:tc>
          <w:tcPr>
            <w:tcW w:w="1417" w:type="dxa"/>
          </w:tcPr>
          <w:p w14:paraId="6B95D725">
            <w:pPr>
              <w:tabs>
                <w:tab w:val="left" w:pos="312"/>
              </w:tabs>
              <w:rPr>
                <w:rFonts w:ascii="Times New Roman" w:hAnsi="Times New Roman" w:eastAsiaTheme="majorEastAsia"/>
              </w:rPr>
            </w:pPr>
            <w:r>
              <w:rPr>
                <w:rFonts w:ascii="Times New Roman" w:hAnsi="Times New Roman" w:eastAsiaTheme="majorEastAsia"/>
              </w:rPr>
              <w:t>C</w:t>
            </w:r>
            <w:r>
              <w:rPr>
                <w:rFonts w:hint="eastAsia" w:ascii="Times New Roman" w:hAnsi="Times New Roman" w:eastAsiaTheme="majorEastAsia"/>
              </w:rPr>
              <w:t>（对照措施）</w:t>
            </w:r>
          </w:p>
        </w:tc>
        <w:tc>
          <w:tcPr>
            <w:tcW w:w="1418" w:type="dxa"/>
          </w:tcPr>
          <w:p w14:paraId="6E6B9389">
            <w:pPr>
              <w:tabs>
                <w:tab w:val="left" w:pos="312"/>
              </w:tabs>
              <w:rPr>
                <w:rFonts w:ascii="Times New Roman" w:hAnsi="Times New Roman" w:eastAsiaTheme="majorEastAsia"/>
              </w:rPr>
            </w:pPr>
            <w:r>
              <w:rPr>
                <w:rFonts w:ascii="Times New Roman" w:hAnsi="Times New Roman" w:eastAsiaTheme="majorEastAsia"/>
              </w:rPr>
              <w:t>O</w:t>
            </w:r>
            <w:r>
              <w:rPr>
                <w:rFonts w:hint="eastAsia" w:ascii="Times New Roman" w:hAnsi="Times New Roman" w:eastAsiaTheme="majorEastAsia"/>
              </w:rPr>
              <w:t>（结局指标）</w:t>
            </w:r>
          </w:p>
        </w:tc>
      </w:tr>
      <w:tr w14:paraId="647AC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3859BB62">
            <w:pPr>
              <w:tabs>
                <w:tab w:val="left" w:pos="312"/>
              </w:tabs>
              <w:rPr>
                <w:rFonts w:ascii="Times New Roman" w:hAnsi="Times New Roman" w:eastAsiaTheme="majorEastAsia"/>
              </w:rPr>
            </w:pPr>
            <w:r>
              <w:rPr>
                <w:rFonts w:hint="eastAsia" w:ascii="Times New Roman" w:hAnsi="Times New Roman" w:eastAsiaTheme="majorEastAsia"/>
              </w:rPr>
              <w:t>非药物疗法治疗子痫前期患者满意度如何</w:t>
            </w:r>
          </w:p>
        </w:tc>
        <w:tc>
          <w:tcPr>
            <w:tcW w:w="1559" w:type="dxa"/>
          </w:tcPr>
          <w:p w14:paraId="657660FC">
            <w:pPr>
              <w:tabs>
                <w:tab w:val="left" w:pos="312"/>
              </w:tabs>
              <w:rPr>
                <w:rFonts w:ascii="Times New Roman" w:hAnsi="Times New Roman" w:eastAsiaTheme="majorEastAsia"/>
              </w:rPr>
            </w:pPr>
            <w:r>
              <w:rPr>
                <w:rFonts w:hint="eastAsia" w:ascii="Times New Roman" w:hAnsi="Times New Roman" w:eastAsiaTheme="majorEastAsia"/>
              </w:rPr>
              <w:t>子痫前期患者</w:t>
            </w:r>
          </w:p>
        </w:tc>
        <w:tc>
          <w:tcPr>
            <w:tcW w:w="1418" w:type="dxa"/>
          </w:tcPr>
          <w:p w14:paraId="0973A135">
            <w:pPr>
              <w:tabs>
                <w:tab w:val="left" w:pos="312"/>
              </w:tabs>
              <w:rPr>
                <w:rFonts w:ascii="Times New Roman" w:hAnsi="Times New Roman" w:eastAsiaTheme="majorEastAsia"/>
              </w:rPr>
            </w:pPr>
            <w:r>
              <w:rPr>
                <w:rFonts w:hint="eastAsia" w:ascii="Times New Roman" w:hAnsi="Times New Roman" w:eastAsiaTheme="majorEastAsia"/>
              </w:rPr>
              <w:t>穴位按摩结合西医常规治疗</w:t>
            </w:r>
          </w:p>
        </w:tc>
        <w:tc>
          <w:tcPr>
            <w:tcW w:w="1417" w:type="dxa"/>
          </w:tcPr>
          <w:p w14:paraId="33FC12D2">
            <w:pPr>
              <w:tabs>
                <w:tab w:val="left" w:pos="312"/>
              </w:tabs>
              <w:rPr>
                <w:rFonts w:ascii="Times New Roman" w:hAnsi="Times New Roman" w:eastAsiaTheme="majorEastAsia"/>
              </w:rPr>
            </w:pPr>
            <w:r>
              <w:rPr>
                <w:rFonts w:hint="eastAsia" w:ascii="Times New Roman" w:hAnsi="Times New Roman" w:eastAsiaTheme="majorEastAsia"/>
              </w:rPr>
              <w:t>西医常规治疗</w:t>
            </w:r>
          </w:p>
        </w:tc>
        <w:tc>
          <w:tcPr>
            <w:tcW w:w="1418" w:type="dxa"/>
          </w:tcPr>
          <w:p w14:paraId="686ACE57">
            <w:pPr>
              <w:tabs>
                <w:tab w:val="left" w:pos="312"/>
              </w:tabs>
              <w:rPr>
                <w:rFonts w:ascii="Times New Roman" w:hAnsi="Times New Roman" w:eastAsiaTheme="majorEastAsia"/>
              </w:rPr>
            </w:pPr>
            <w:r>
              <w:rPr>
                <w:rFonts w:hint="eastAsia" w:ascii="Times New Roman" w:hAnsi="Times New Roman" w:eastAsiaTheme="majorEastAsia"/>
              </w:rPr>
              <w:t>满意度</w:t>
            </w:r>
          </w:p>
        </w:tc>
      </w:tr>
      <w:tr w14:paraId="4728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5542A3E7">
            <w:pPr>
              <w:tabs>
                <w:tab w:val="left" w:pos="312"/>
              </w:tabs>
              <w:rPr>
                <w:rFonts w:ascii="Times New Roman" w:hAnsi="Times New Roman" w:eastAsiaTheme="majorEastAsia"/>
              </w:rPr>
            </w:pPr>
            <w:r>
              <w:rPr>
                <w:rFonts w:hint="eastAsia" w:ascii="Times New Roman" w:hAnsi="Times New Roman" w:eastAsiaTheme="majorEastAsia"/>
              </w:rPr>
              <w:t>研究类型及数量</w:t>
            </w:r>
          </w:p>
        </w:tc>
        <w:tc>
          <w:tcPr>
            <w:tcW w:w="5812" w:type="dxa"/>
            <w:gridSpan w:val="4"/>
          </w:tcPr>
          <w:p w14:paraId="7896AAEF">
            <w:pPr>
              <w:tabs>
                <w:tab w:val="left" w:pos="312"/>
              </w:tabs>
              <w:rPr>
                <w:rFonts w:ascii="Times New Roman" w:hAnsi="Times New Roman" w:eastAsiaTheme="majorEastAsia"/>
              </w:rPr>
            </w:pPr>
            <w:r>
              <w:rPr>
                <w:rFonts w:ascii="Times New Roman" w:hAnsi="Times New Roman" w:eastAsiaTheme="majorEastAsia"/>
              </w:rPr>
              <w:t>1</w:t>
            </w:r>
            <w:r>
              <w:rPr>
                <w:rFonts w:hint="eastAsia" w:ascii="Times New Roman" w:hAnsi="Times New Roman" w:eastAsiaTheme="majorEastAsia"/>
              </w:rPr>
              <w:t>个</w:t>
            </w:r>
            <w:r>
              <w:rPr>
                <w:rFonts w:ascii="Times New Roman" w:hAnsi="Times New Roman" w:eastAsiaTheme="majorEastAsia"/>
              </w:rPr>
              <w:t>RCT</w:t>
            </w:r>
          </w:p>
        </w:tc>
      </w:tr>
      <w:tr w14:paraId="3924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77DFE4D8">
            <w:pPr>
              <w:tabs>
                <w:tab w:val="left" w:pos="312"/>
              </w:tabs>
              <w:rPr>
                <w:rFonts w:ascii="Times New Roman" w:hAnsi="Times New Roman" w:eastAsiaTheme="majorEastAsia"/>
              </w:rPr>
            </w:pPr>
            <w:r>
              <w:rPr>
                <w:rFonts w:hint="eastAsia" w:ascii="Times New Roman" w:hAnsi="Times New Roman" w:eastAsiaTheme="majorEastAsia"/>
              </w:rPr>
              <w:t>效应值及可信区间</w:t>
            </w:r>
          </w:p>
        </w:tc>
        <w:tc>
          <w:tcPr>
            <w:tcW w:w="5812" w:type="dxa"/>
            <w:gridSpan w:val="4"/>
          </w:tcPr>
          <w:p w14:paraId="635B1AEB">
            <w:pPr>
              <w:tabs>
                <w:tab w:val="left" w:pos="312"/>
              </w:tabs>
              <w:rPr>
                <w:rFonts w:ascii="Times New Roman" w:hAnsi="Times New Roman" w:eastAsiaTheme="majorEastAsia"/>
              </w:rPr>
            </w:pPr>
            <w:r>
              <w:rPr>
                <w:rFonts w:ascii="Times New Roman" w:hAnsi="Times New Roman" w:eastAsiaTheme="majorEastAsia"/>
                <w:color w:val="000000"/>
              </w:rPr>
              <w:t>RR 1.13[95%CI:1.00,1.28]</w:t>
            </w:r>
          </w:p>
        </w:tc>
      </w:tr>
      <w:tr w14:paraId="05813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49FB3295">
            <w:pPr>
              <w:tabs>
                <w:tab w:val="left" w:pos="312"/>
              </w:tabs>
              <w:rPr>
                <w:rFonts w:ascii="Times New Roman" w:hAnsi="Times New Roman" w:eastAsiaTheme="majorEastAsia"/>
              </w:rPr>
            </w:pPr>
            <w:r>
              <w:rPr>
                <w:rFonts w:hint="eastAsia" w:ascii="Times New Roman" w:hAnsi="Times New Roman" w:eastAsiaTheme="majorEastAsia"/>
              </w:rPr>
              <w:t>证据等级</w:t>
            </w:r>
          </w:p>
        </w:tc>
        <w:tc>
          <w:tcPr>
            <w:tcW w:w="5812" w:type="dxa"/>
            <w:gridSpan w:val="4"/>
          </w:tcPr>
          <w:p w14:paraId="44D048AF">
            <w:pPr>
              <w:tabs>
                <w:tab w:val="left" w:pos="312"/>
              </w:tabs>
              <w:rPr>
                <w:rFonts w:ascii="Times New Roman" w:hAnsi="Times New Roman" w:eastAsiaTheme="majorEastAsia"/>
              </w:rPr>
            </w:pPr>
            <w:r>
              <w:rPr>
                <w:rFonts w:ascii="Times New Roman" w:hAnsi="Times New Roman" w:eastAsiaTheme="majorEastAsia"/>
              </w:rPr>
              <w:t>D</w:t>
            </w:r>
            <w:r>
              <w:rPr>
                <w:rFonts w:hint="eastAsia" w:ascii="Times New Roman" w:hAnsi="Times New Roman" w:eastAsiaTheme="majorEastAsia"/>
              </w:rPr>
              <w:t>级证据（极低）</w:t>
            </w:r>
          </w:p>
        </w:tc>
      </w:tr>
      <w:tr w14:paraId="14A54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484754E6">
            <w:pPr>
              <w:tabs>
                <w:tab w:val="left" w:pos="312"/>
              </w:tabs>
              <w:rPr>
                <w:rFonts w:ascii="Times New Roman" w:hAnsi="Times New Roman" w:eastAsiaTheme="majorEastAsia"/>
              </w:rPr>
            </w:pPr>
            <w:r>
              <w:rPr>
                <w:rFonts w:hint="eastAsia" w:ascii="Times New Roman" w:hAnsi="Times New Roman" w:eastAsiaTheme="majorEastAsia"/>
              </w:rPr>
              <w:t>是否升级或降级</w:t>
            </w:r>
          </w:p>
        </w:tc>
        <w:tc>
          <w:tcPr>
            <w:tcW w:w="5812" w:type="dxa"/>
            <w:gridSpan w:val="4"/>
          </w:tcPr>
          <w:p w14:paraId="7390CA14">
            <w:pPr>
              <w:tabs>
                <w:tab w:val="left" w:pos="312"/>
              </w:tabs>
              <w:rPr>
                <w:rFonts w:ascii="Times New Roman" w:hAnsi="Times New Roman" w:eastAsiaTheme="majorEastAsia"/>
              </w:rPr>
            </w:pPr>
            <w:r>
              <w:rPr>
                <w:rFonts w:hint="eastAsia" w:ascii="Times New Roman" w:hAnsi="Times New Roman" w:eastAsiaTheme="majorEastAsia"/>
              </w:rPr>
              <w:t>存在降级</w:t>
            </w:r>
          </w:p>
        </w:tc>
      </w:tr>
      <w:tr w14:paraId="1BF5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23EA34C3">
            <w:pPr>
              <w:tabs>
                <w:tab w:val="left" w:pos="312"/>
              </w:tabs>
              <w:rPr>
                <w:rFonts w:ascii="Times New Roman" w:hAnsi="Times New Roman" w:eastAsiaTheme="majorEastAsia"/>
              </w:rPr>
            </w:pPr>
            <w:r>
              <w:rPr>
                <w:rFonts w:hint="eastAsia" w:ascii="Times New Roman" w:hAnsi="Times New Roman" w:eastAsiaTheme="majorEastAsia"/>
              </w:rPr>
              <w:t>升级或降级因素</w:t>
            </w:r>
          </w:p>
        </w:tc>
        <w:tc>
          <w:tcPr>
            <w:tcW w:w="5812" w:type="dxa"/>
            <w:gridSpan w:val="4"/>
          </w:tcPr>
          <w:p w14:paraId="6AF6DFD3">
            <w:pPr>
              <w:tabs>
                <w:tab w:val="left" w:pos="312"/>
              </w:tabs>
              <w:rPr>
                <w:rFonts w:ascii="Times New Roman" w:hAnsi="Times New Roman" w:eastAsiaTheme="majorEastAsia"/>
              </w:rPr>
            </w:pPr>
            <w:r>
              <w:rPr>
                <w:rFonts w:hint="eastAsia" w:ascii="Times New Roman" w:hAnsi="Times New Roman" w:eastAsiaTheme="majorEastAsia"/>
              </w:rPr>
              <w:t>原始研究在盲法、分配隐藏存在缺陷、纳入研究样本量较小、怀疑存在发表偏倚</w:t>
            </w:r>
          </w:p>
        </w:tc>
      </w:tr>
      <w:tr w14:paraId="5699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35C888EA">
            <w:pPr>
              <w:tabs>
                <w:tab w:val="left" w:pos="312"/>
              </w:tabs>
              <w:rPr>
                <w:rFonts w:ascii="Times New Roman" w:hAnsi="Times New Roman" w:eastAsiaTheme="majorEastAsia"/>
              </w:rPr>
            </w:pPr>
            <w:r>
              <w:rPr>
                <w:rFonts w:hint="eastAsia" w:ascii="Times New Roman" w:hAnsi="Times New Roman" w:eastAsiaTheme="majorEastAsia"/>
              </w:rPr>
              <w:t>结论</w:t>
            </w:r>
          </w:p>
        </w:tc>
        <w:tc>
          <w:tcPr>
            <w:tcW w:w="5812" w:type="dxa"/>
            <w:gridSpan w:val="4"/>
          </w:tcPr>
          <w:p w14:paraId="69394F06">
            <w:pPr>
              <w:tabs>
                <w:tab w:val="left" w:pos="312"/>
              </w:tabs>
              <w:rPr>
                <w:rFonts w:ascii="Times New Roman" w:hAnsi="Times New Roman" w:eastAsiaTheme="majorEastAsia"/>
              </w:rPr>
            </w:pPr>
            <w:r>
              <w:rPr>
                <w:rFonts w:hint="eastAsia" w:ascii="Times New Roman" w:hAnsi="Times New Roman" w:eastAsiaTheme="majorEastAsia"/>
              </w:rPr>
              <w:t>穴位按摩结合西医常规治疗较西医常规治疗子痫前期满意度无差异</w:t>
            </w:r>
          </w:p>
        </w:tc>
      </w:tr>
    </w:tbl>
    <w:p w14:paraId="5AE0B5D4">
      <w:pPr>
        <w:spacing w:line="140" w:lineRule="atLeast"/>
        <w:rPr>
          <w:rFonts w:ascii="Times New Roman" w:hAnsi="Times New Roman" w:eastAsiaTheme="majorEastAsia"/>
          <w:b/>
          <w:bCs/>
          <w:color w:val="000000"/>
        </w:rPr>
      </w:pPr>
    </w:p>
    <w:p w14:paraId="79AC677E">
      <w:pPr>
        <w:spacing w:line="360" w:lineRule="auto"/>
        <w:jc w:val="center"/>
        <w:rPr>
          <w:rFonts w:ascii="Times New Roman" w:hAnsi="Times New Roman"/>
          <w:color w:val="000000" w:themeColor="text1"/>
          <w:spacing w:val="2"/>
          <w:lang w:val="en"/>
          <w14:textFill>
            <w14:solidFill>
              <w14:schemeClr w14:val="tx1"/>
            </w14:solidFill>
          </w14:textFill>
        </w:rPr>
      </w:pPr>
    </w:p>
    <w:p w14:paraId="660B590A">
      <w:pPr>
        <w:widowControl/>
        <w:jc w:val="left"/>
        <w:rPr>
          <w:rFonts w:ascii="Times New Roman" w:hAnsi="Times New Roman"/>
          <w:color w:val="000000" w:themeColor="text1"/>
          <w:spacing w:val="2"/>
          <w:lang w:val="en"/>
          <w14:textFill>
            <w14:solidFill>
              <w14:schemeClr w14:val="tx1"/>
            </w14:solidFill>
          </w14:textFill>
        </w:rPr>
      </w:pPr>
      <w:r>
        <w:rPr>
          <w:rFonts w:ascii="Times New Roman" w:hAnsi="Times New Roman"/>
          <w:color w:val="000000" w:themeColor="text1"/>
          <w:spacing w:val="2"/>
          <w14:textFill>
            <w14:solidFill>
              <w14:schemeClr w14:val="tx1"/>
            </w14:solidFill>
          </w14:textFill>
        </w:rPr>
        <w:br w:type="page"/>
      </w:r>
    </w:p>
    <w:p w14:paraId="5C63AFAB">
      <w:pPr>
        <w:widowControl/>
        <w:jc w:val="center"/>
        <w:rPr>
          <w:rFonts w:ascii="Times New Roman" w:hAnsi="Times New Roman"/>
          <w:color w:val="000000" w:themeColor="text1"/>
          <w:sz w:val="24"/>
          <w:szCs w:val="24"/>
          <w14:textFill>
            <w14:solidFill>
              <w14:schemeClr w14:val="tx1"/>
            </w14:solidFill>
          </w14:textFill>
        </w:rPr>
      </w:pPr>
      <w:bookmarkStart w:id="89" w:name="_Hlk156744934"/>
      <w:bookmarkEnd w:id="89"/>
      <w:r>
        <w:rPr>
          <w:rFonts w:ascii="Times New Roman Regular" w:hAnsi="Times New Roman Regular" w:cs="Times New Roman Regular" w:eastAsiaTheme="minorEastAsia"/>
          <w:color w:val="000000" w:themeColor="text1"/>
          <w14:textFill>
            <w14:solidFill>
              <w14:schemeClr w14:val="tx1"/>
            </w14:solidFill>
          </w14:textFill>
        </w:rPr>
        <w:t>参考文献</w:t>
      </w:r>
    </w:p>
    <w:p w14:paraId="7757278E">
      <w:pPr>
        <w:pStyle w:val="34"/>
        <w:spacing w:line="360" w:lineRule="exact"/>
        <w:ind w:firstLine="0" w:firstLineChars="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 中华医学会妇产科学分会妊娠期高血压疾病学组.妊娠期高血压疾病诊治指南(2020)[J].中华妇产科杂志,2020,55(04):227-238.</w:t>
      </w:r>
    </w:p>
    <w:p w14:paraId="65957D20">
      <w:pPr>
        <w:pStyle w:val="34"/>
        <w:spacing w:line="360" w:lineRule="exact"/>
        <w:ind w:firstLine="0" w:firstLineChars="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 xml:space="preserve">[2] Yang Y, Le Ray I, Zhu J, et al. Preeclampsia Prevalence, Risk Factors, and Pregnancy Outcomes in Sweden and China[J]. JAMA Netw Open, 2021, 4(5): e218401. </w:t>
      </w:r>
    </w:p>
    <w:p w14:paraId="32EE2F49">
      <w:pPr>
        <w:pStyle w:val="34"/>
        <w:spacing w:line="360" w:lineRule="exact"/>
        <w:ind w:firstLine="0" w:firstLineChars="0"/>
        <w:rPr>
          <w:rFonts w:ascii="Times New Roman" w:hAnsi="Times New Roman" w:eastAsia="宋体" w:cs="Times New Roman"/>
          <w:color w:val="000000" w:themeColor="text1"/>
          <w:sz w:val="21"/>
          <w:szCs w:val="21"/>
          <w:shd w:val="clear" w:color="auto" w:fill="FFFFFF"/>
          <w14:textFill>
            <w14:solidFill>
              <w14:schemeClr w14:val="tx1"/>
            </w14:solidFill>
          </w14:textFill>
        </w:rPr>
      </w:pPr>
      <w:r>
        <w:rPr>
          <w:rFonts w:ascii="Times New Roman" w:hAnsi="Times New Roman" w:eastAsia="宋体" w:cs="Times New Roman"/>
          <w:color w:val="000000" w:themeColor="text1"/>
          <w:sz w:val="21"/>
          <w:szCs w:val="21"/>
          <w:shd w:val="clear" w:color="auto" w:fill="FFFFFF"/>
          <w14:textFill>
            <w14:solidFill>
              <w14:schemeClr w14:val="tx1"/>
            </w14:solidFill>
          </w14:textFill>
        </w:rPr>
        <w:t>[3] 国家市场监督管理总局</w:t>
      </w:r>
      <w:r>
        <w:rPr>
          <w:rFonts w:hint="eastAsia" w:ascii="Times New Roman" w:hAnsi="Times New Roman" w:eastAsia="宋体" w:cs="Times New Roman"/>
          <w:color w:val="000000" w:themeColor="text1"/>
          <w:sz w:val="21"/>
          <w:szCs w:val="21"/>
          <w:shd w:val="clear" w:color="auto" w:fill="FFFFFF"/>
          <w14:textFill>
            <w14:solidFill>
              <w14:schemeClr w14:val="tx1"/>
            </w14:solidFill>
          </w14:textFill>
        </w:rPr>
        <w:t>,</w:t>
      </w:r>
      <w:r>
        <w:rPr>
          <w:rFonts w:ascii="Times New Roman" w:hAnsi="Times New Roman" w:eastAsia="宋体" w:cs="Times New Roman"/>
          <w:color w:val="000000" w:themeColor="text1"/>
          <w:sz w:val="21"/>
          <w:szCs w:val="21"/>
          <w:shd w:val="clear" w:color="auto" w:fill="FFFFFF"/>
          <w14:textFill>
            <w14:solidFill>
              <w14:schemeClr w14:val="tx1"/>
            </w14:solidFill>
          </w14:textFill>
        </w:rPr>
        <w:t xml:space="preserve"> 国家标谁化管理委员会. 中医病证分类与代码</w:t>
      </w:r>
      <w:r>
        <w:rPr>
          <w:rFonts w:hint="eastAsia" w:ascii="Times New Roman" w:hAnsi="Times New Roman" w:eastAsia="宋体" w:cs="Times New Roman"/>
          <w:color w:val="000000" w:themeColor="text1"/>
          <w:sz w:val="21"/>
          <w:szCs w:val="21"/>
          <w:shd w:val="clear" w:color="auto" w:fill="FFFFFF"/>
          <w14:textFill>
            <w14:solidFill>
              <w14:schemeClr w14:val="tx1"/>
            </w14:solidFill>
          </w14:textFill>
        </w:rPr>
        <w:t>:</w:t>
      </w:r>
      <w:r>
        <w:rPr>
          <w:rFonts w:ascii="Times New Roman" w:hAnsi="Times New Roman" w:eastAsia="宋体" w:cs="Times New Roman"/>
          <w:color w:val="000000" w:themeColor="text1"/>
          <w:sz w:val="21"/>
          <w:szCs w:val="21"/>
          <w:shd w:val="clear" w:color="auto" w:fill="FFFFFF"/>
          <w14:textFill>
            <w14:solidFill>
              <w14:schemeClr w14:val="tx1"/>
            </w14:solidFill>
          </w14:textFill>
        </w:rPr>
        <w:t xml:space="preserve"> GB/T 15657-2021[S]. 北京</w:t>
      </w:r>
      <w:r>
        <w:rPr>
          <w:rFonts w:hint="eastAsia" w:ascii="Times New Roman" w:hAnsi="Times New Roman" w:eastAsia="宋体" w:cs="Times New Roman"/>
          <w:color w:val="000000" w:themeColor="text1"/>
          <w:sz w:val="21"/>
          <w:szCs w:val="21"/>
          <w:shd w:val="clear" w:color="auto" w:fill="FFFFFF"/>
          <w14:textFill>
            <w14:solidFill>
              <w14:schemeClr w14:val="tx1"/>
            </w14:solidFill>
          </w14:textFill>
        </w:rPr>
        <w:t>:</w:t>
      </w:r>
      <w:r>
        <w:rPr>
          <w:rFonts w:ascii="Times New Roman" w:hAnsi="Times New Roman" w:eastAsia="宋体" w:cs="Times New Roman"/>
          <w:color w:val="000000" w:themeColor="text1"/>
          <w:sz w:val="21"/>
          <w:szCs w:val="21"/>
          <w:shd w:val="clear" w:color="auto" w:fill="FFFFFF"/>
          <w14:textFill>
            <w14:solidFill>
              <w14:schemeClr w14:val="tx1"/>
            </w14:solidFill>
          </w14:textFill>
        </w:rPr>
        <w:t xml:space="preserve"> 中国标准出版社,2021:1.</w:t>
      </w:r>
    </w:p>
    <w:p w14:paraId="7698C441">
      <w:pPr>
        <w:pStyle w:val="34"/>
        <w:spacing w:line="360" w:lineRule="exact"/>
        <w:ind w:firstLine="0" w:firstLineChars="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4</w:t>
      </w:r>
      <w:r>
        <w:rPr>
          <w:rFonts w:ascii="Times New Roman" w:hAnsi="Times New Roman" w:eastAsia="宋体" w:cs="Times New Roman"/>
          <w:color w:val="000000" w:themeColor="text1"/>
          <w:sz w:val="21"/>
          <w:szCs w:val="21"/>
          <w14:textFill>
            <w14:solidFill>
              <w14:schemeClr w14:val="tx1"/>
            </w14:solidFill>
          </w14:textFill>
        </w:rPr>
        <w:t>] US Preventive Services Task Force. Screening for Hypertensive Disorders of Pregnancy: US Preventive Services Task Force Final Recommendation Statement[J]. JAMA, 2023(330)11: 1074-1082.</w:t>
      </w:r>
    </w:p>
    <w:p w14:paraId="5DADEF6B">
      <w:pPr>
        <w:pStyle w:val="34"/>
        <w:spacing w:line="360" w:lineRule="exact"/>
        <w:ind w:firstLine="0" w:firstLineChars="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5</w:t>
      </w:r>
      <w:r>
        <w:rPr>
          <w:rFonts w:ascii="Times New Roman" w:hAnsi="Times New Roman" w:eastAsia="宋体" w:cs="Times New Roman"/>
          <w:color w:val="000000" w:themeColor="text1"/>
          <w:sz w:val="21"/>
          <w:szCs w:val="21"/>
          <w14:textFill>
            <w14:solidFill>
              <w14:schemeClr w14:val="tx1"/>
            </w14:solidFill>
          </w14:textFill>
        </w:rPr>
        <w:t>] Poon LC, Shennan A, Hyett JA, et al. The International Federation of Gynecology and Obstetrics (FIGO) initiative on pre-eclampsia: A pragmatic guide for first-trimester screening and prevention[J]. Int J Gynaecol Obstet, 2019,145 Suppl 1(Suppl 1):1-33</w:t>
      </w:r>
    </w:p>
    <w:p w14:paraId="74C6B4CF">
      <w:pPr>
        <w:pStyle w:val="34"/>
        <w:spacing w:line="360" w:lineRule="exact"/>
        <w:ind w:firstLine="0" w:firstLineChars="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6</w:t>
      </w:r>
      <w:r>
        <w:rPr>
          <w:rFonts w:ascii="Times New Roman" w:hAnsi="Times New Roman" w:eastAsia="宋体" w:cs="Times New Roman"/>
          <w:color w:val="000000" w:themeColor="text1"/>
          <w:sz w:val="21"/>
          <w:szCs w:val="21"/>
          <w14:textFill>
            <w14:solidFill>
              <w14:schemeClr w14:val="tx1"/>
            </w14:solidFill>
          </w14:textFill>
        </w:rPr>
        <w:t>] 谢幸，孔北华，段涛.妇产科学[M].北京</w:t>
      </w:r>
      <w:r>
        <w:rPr>
          <w:rFonts w:hint="eastAsia" w:ascii="Times New Roman" w:hAnsi="Times New Roman" w:eastAsia="宋体" w:cs="Times New Roman"/>
          <w:color w:val="000000" w:themeColor="text1"/>
          <w:sz w:val="21"/>
          <w:szCs w:val="21"/>
          <w14:textFill>
            <w14:solidFill>
              <w14:schemeClr w14:val="tx1"/>
            </w14:solidFill>
          </w14:textFill>
        </w:rPr>
        <w:t>:</w:t>
      </w:r>
      <w:r>
        <w:rPr>
          <w:rFonts w:ascii="Times New Roman" w:hAnsi="Times New Roman" w:eastAsia="宋体" w:cs="Times New Roman"/>
          <w:color w:val="000000" w:themeColor="text1"/>
          <w:sz w:val="21"/>
          <w:szCs w:val="21"/>
          <w14:textFill>
            <w14:solidFill>
              <w14:schemeClr w14:val="tx1"/>
            </w14:solidFill>
          </w14:textFill>
        </w:rPr>
        <w:t xml:space="preserve"> 人民卫生出版社</w:t>
      </w:r>
      <w:r>
        <w:rPr>
          <w:rFonts w:hint="eastAsia" w:ascii="Times New Roman" w:hAnsi="Times New Roman" w:eastAsia="宋体" w:cs="Times New Roman"/>
          <w:color w:val="000000" w:themeColor="text1"/>
          <w:sz w:val="21"/>
          <w:szCs w:val="21"/>
          <w14:textFill>
            <w14:solidFill>
              <w14:schemeClr w14:val="tx1"/>
            </w14:solidFill>
          </w14:textFill>
        </w:rPr>
        <w:t>,</w:t>
      </w:r>
      <w:r>
        <w:rPr>
          <w:rFonts w:ascii="Times New Roman" w:hAnsi="Times New Roman" w:eastAsia="宋体" w:cs="Times New Roman"/>
          <w:color w:val="000000" w:themeColor="text1"/>
          <w:sz w:val="21"/>
          <w:szCs w:val="21"/>
          <w14:textFill>
            <w14:solidFill>
              <w14:schemeClr w14:val="tx1"/>
            </w14:solidFill>
          </w14:textFill>
        </w:rPr>
        <w:t xml:space="preserve"> 2018.</w:t>
      </w:r>
    </w:p>
    <w:p w14:paraId="06135A58">
      <w:pPr>
        <w:pStyle w:val="34"/>
        <w:spacing w:line="360" w:lineRule="exact"/>
        <w:ind w:firstLine="0" w:firstLineChars="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7</w:t>
      </w:r>
      <w:r>
        <w:rPr>
          <w:rFonts w:ascii="Times New Roman" w:hAnsi="Times New Roman" w:eastAsia="宋体" w:cs="Times New Roman"/>
          <w:color w:val="000000" w:themeColor="text1"/>
          <w:sz w:val="21"/>
          <w:szCs w:val="21"/>
          <w14:textFill>
            <w14:solidFill>
              <w14:schemeClr w14:val="tx1"/>
            </w14:solidFill>
          </w14:textFill>
        </w:rPr>
        <w:t>] 冯晓玲, 张婷婷.中医妇科学[M].北京</w:t>
      </w:r>
      <w:r>
        <w:rPr>
          <w:rFonts w:hint="eastAsia" w:ascii="Times New Roman" w:hAnsi="Times New Roman" w:eastAsia="宋体" w:cs="Times New Roman"/>
          <w:color w:val="000000" w:themeColor="text1"/>
          <w:sz w:val="21"/>
          <w:szCs w:val="21"/>
          <w14:textFill>
            <w14:solidFill>
              <w14:schemeClr w14:val="tx1"/>
            </w14:solidFill>
          </w14:textFill>
        </w:rPr>
        <w:t>:</w:t>
      </w:r>
      <w:r>
        <w:rPr>
          <w:rFonts w:ascii="Times New Roman" w:hAnsi="Times New Roman" w:eastAsia="宋体" w:cs="Times New Roman"/>
          <w:color w:val="000000" w:themeColor="text1"/>
          <w:sz w:val="21"/>
          <w:szCs w:val="21"/>
          <w14:textFill>
            <w14:solidFill>
              <w14:schemeClr w14:val="tx1"/>
            </w14:solidFill>
          </w14:textFill>
        </w:rPr>
        <w:t xml:space="preserve"> 中国中医药出版社</w:t>
      </w:r>
      <w:r>
        <w:rPr>
          <w:rFonts w:hint="eastAsia" w:ascii="Times New Roman" w:hAnsi="Times New Roman" w:eastAsia="宋体" w:cs="Times New Roman"/>
          <w:color w:val="000000" w:themeColor="text1"/>
          <w:sz w:val="21"/>
          <w:szCs w:val="21"/>
          <w14:textFill>
            <w14:solidFill>
              <w14:schemeClr w14:val="tx1"/>
            </w14:solidFill>
          </w14:textFill>
        </w:rPr>
        <w:t>,</w:t>
      </w:r>
      <w:r>
        <w:rPr>
          <w:rFonts w:ascii="Times New Roman" w:hAnsi="Times New Roman" w:eastAsia="宋体" w:cs="Times New Roman"/>
          <w:color w:val="000000" w:themeColor="text1"/>
          <w:sz w:val="21"/>
          <w:szCs w:val="21"/>
          <w14:textFill>
            <w14:solidFill>
              <w14:schemeClr w14:val="tx1"/>
            </w14:solidFill>
          </w14:textFill>
        </w:rPr>
        <w:t xml:space="preserve"> 2021.</w:t>
      </w:r>
    </w:p>
    <w:p w14:paraId="2F7DA016">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8</w:t>
      </w:r>
      <w:r>
        <w:rPr>
          <w:rFonts w:ascii="Times New Roman" w:hAnsi="Times New Roman"/>
          <w:color w:val="000000" w:themeColor="text1"/>
          <w14:textFill>
            <w14:solidFill>
              <w14:schemeClr w14:val="tx1"/>
            </w14:solidFill>
          </w14:textFill>
        </w:rPr>
        <w:t>] 朱一麟,周萍,高雪梅.复方丹参注射液联合硫酸镁治疗早发型子痫前期血瘀证的临床观察[J].陕西中医,2016,37(08):1037-1039.</w:t>
      </w:r>
    </w:p>
    <w:p w14:paraId="017335BA">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9</w:t>
      </w:r>
      <w:r>
        <w:rPr>
          <w:rFonts w:ascii="Times New Roman" w:hAnsi="Times New Roman"/>
          <w:color w:val="000000" w:themeColor="text1"/>
          <w14:textFill>
            <w14:solidFill>
              <w14:schemeClr w14:val="tx1"/>
            </w14:solidFill>
          </w14:textFill>
        </w:rPr>
        <w:t>] 高珊.丹参注射液治疗子痫前期（血瘀证）的临床与实验研究[D].北京中医药大学,2008.</w:t>
      </w:r>
    </w:p>
    <w:p w14:paraId="39ACB39F">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0</w:t>
      </w:r>
      <w:r>
        <w:rPr>
          <w:rFonts w:ascii="Times New Roman" w:hAnsi="Times New Roman"/>
          <w:color w:val="000000" w:themeColor="text1"/>
          <w14:textFill>
            <w14:solidFill>
              <w14:schemeClr w14:val="tx1"/>
            </w14:solidFill>
          </w14:textFill>
        </w:rPr>
        <w:t>] Zhou Y, Wang J, Wang L, Tang J, Zhang C. Effect of Compound Danshen Injection Combined with Magnesium Sulfate on Oxidative Stress, TNF-α, NO, and Therapeutic Efficacy in Severe Preeclampsia. Comput Intell Neurosci. 2022;2022:9789066. Published 2022 Jul 18.</w:t>
      </w:r>
    </w:p>
    <w:p w14:paraId="3173B0A1">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1</w:t>
      </w:r>
      <w:r>
        <w:rPr>
          <w:rFonts w:ascii="Times New Roman" w:hAnsi="Times New Roman"/>
          <w:color w:val="000000" w:themeColor="text1"/>
          <w14:textFill>
            <w14:solidFill>
              <w14:schemeClr w14:val="tx1"/>
            </w14:solidFill>
          </w14:textFill>
        </w:rPr>
        <w:t>] 刘义环.中西医结合治疗妊娠高血压早发型重度子痫前期临床效果分析[J].内蒙古中医药,2017,36(08):73.</w:t>
      </w:r>
    </w:p>
    <w:p w14:paraId="3E4BF079">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2</w:t>
      </w:r>
      <w:r>
        <w:rPr>
          <w:rFonts w:ascii="Times New Roman" w:hAnsi="Times New Roman"/>
          <w:color w:val="000000" w:themeColor="text1"/>
          <w14:textFill>
            <w14:solidFill>
              <w14:schemeClr w14:val="tx1"/>
            </w14:solidFill>
          </w14:textFill>
        </w:rPr>
        <w:t>] Yang K, Dong G, Tian Y, Li J. Effects of compound Danshen injection combined with magnesium sulfate on serum MPO and hs-CRP in patients with severe preeclampsia. Exp Ther Med. 2018;16(1):167-170.</w:t>
      </w:r>
    </w:p>
    <w:p w14:paraId="02551F96">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3</w:t>
      </w:r>
      <w:r>
        <w:rPr>
          <w:rFonts w:ascii="Times New Roman" w:hAnsi="Times New Roman"/>
          <w:color w:val="000000" w:themeColor="text1"/>
          <w14:textFill>
            <w14:solidFill>
              <w14:schemeClr w14:val="tx1"/>
            </w14:solidFill>
          </w14:textFill>
        </w:rPr>
        <w:t>] 王玉双,文亚南,司亚茹.复方丹参注射液治疗重度妊娠期高血压疾病的临床研究[J].中国中西医结合杂志,2017,37(11):1400-1402.</w:t>
      </w:r>
    </w:p>
    <w:p w14:paraId="16A977DD">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4</w:t>
      </w:r>
      <w:r>
        <w:rPr>
          <w:rFonts w:ascii="Times New Roman" w:hAnsi="Times New Roman"/>
          <w:color w:val="000000" w:themeColor="text1"/>
          <w14:textFill>
            <w14:solidFill>
              <w14:schemeClr w14:val="tx1"/>
            </w14:solidFill>
          </w14:textFill>
        </w:rPr>
        <w:t>] 马银瑶,严思萍,覃光地,等.丹参注射液治疗轻度子痫前期的临床研究[J].广西中医药,2012(01),12-14.</w:t>
      </w:r>
    </w:p>
    <w:p w14:paraId="7E681FDE">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5</w:t>
      </w:r>
      <w:r>
        <w:rPr>
          <w:rFonts w:ascii="Times New Roman" w:hAnsi="Times New Roman"/>
          <w:color w:val="000000" w:themeColor="text1"/>
          <w14:textFill>
            <w14:solidFill>
              <w14:schemeClr w14:val="tx1"/>
            </w14:solidFill>
          </w14:textFill>
        </w:rPr>
        <w:t>] 谢宁,李红岩,韩晓云.加减杞菊地黄汤联合西药治疗子痫前期疗效及对患者外周血sFlt/PIGF和妊娠结局的影响[J].陕西中医,2021,42(09):1189-1192.</w:t>
      </w:r>
    </w:p>
    <w:p w14:paraId="7B9B7C89">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6</w:t>
      </w:r>
      <w:r>
        <w:rPr>
          <w:rFonts w:ascii="Times New Roman" w:hAnsi="Times New Roman"/>
          <w:color w:val="000000" w:themeColor="text1"/>
          <w14:textFill>
            <w14:solidFill>
              <w14:schemeClr w14:val="tx1"/>
            </w14:solidFill>
          </w14:textFill>
        </w:rPr>
        <w:t>] 林红华.中西医结合治疗轻度子痫前期60例[J].光明中医,2013,28(11):2362-2363.</w:t>
      </w:r>
    </w:p>
    <w:p w14:paraId="17057B66">
      <w:pPr>
        <w:spacing w:line="360" w:lineRule="exact"/>
        <w:rPr>
          <w:rFonts w:ascii="Times New Roman" w:hAnsi="Times New Roman"/>
          <w:color w:val="000000" w:themeColor="text1"/>
          <w14:textFill>
            <w14:solidFill>
              <w14:schemeClr w14:val="tx1"/>
            </w14:solidFill>
          </w14:textFill>
        </w:rPr>
      </w:pPr>
      <w:bookmarkStart w:id="90" w:name="OLE_LINK15"/>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17</w:t>
      </w:r>
      <w:r>
        <w:rPr>
          <w:rFonts w:ascii="Times New Roman" w:hAnsi="Times New Roman"/>
          <w:color w:val="000000" w:themeColor="text1"/>
          <w14:textFill>
            <w14:solidFill>
              <w14:schemeClr w14:val="tx1"/>
            </w14:solidFill>
          </w14:textFill>
        </w:rPr>
        <w:t>] 郭瑞新,胥文萍,刘以欣.自拟中药联合西药治疗早发型重度子痫前期的临床观察 [J]. 中国中医急症, 2015, 24 (07): 1283-1285+1313</w:t>
      </w:r>
      <w:bookmarkEnd w:id="90"/>
      <w:r>
        <w:rPr>
          <w:rFonts w:ascii="Times New Roman" w:hAnsi="Times New Roman"/>
          <w:color w:val="000000" w:themeColor="text1"/>
          <w14:textFill>
            <w14:solidFill>
              <w14:schemeClr w14:val="tx1"/>
            </w14:solidFill>
          </w14:textFill>
        </w:rPr>
        <w:t>.</w:t>
      </w:r>
    </w:p>
    <w:p w14:paraId="485BB39F">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18</w:t>
      </w:r>
      <w:r>
        <w:rPr>
          <w:rFonts w:ascii="Times New Roman" w:hAnsi="Times New Roman"/>
          <w:color w:val="000000" w:themeColor="text1"/>
          <w14:textFill>
            <w14:solidFill>
              <w14:schemeClr w14:val="tx1"/>
            </w14:solidFill>
          </w14:textFill>
        </w:rPr>
        <w:t>] 成丹.子痫前期的中西医治疗[J].湖北文理学院学报,2014,35(08):83-85.</w:t>
      </w:r>
    </w:p>
    <w:p w14:paraId="0106C41D">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19</w:t>
      </w:r>
      <w:r>
        <w:rPr>
          <w:rFonts w:ascii="Times New Roman" w:hAnsi="Times New Roman"/>
          <w:color w:val="000000" w:themeColor="text1"/>
          <w14:textFill>
            <w14:solidFill>
              <w14:schemeClr w14:val="tx1"/>
            </w14:solidFill>
          </w14:textFill>
        </w:rPr>
        <w:t xml:space="preserve">] 赵亚宁,曹静,杨静.天麻钩藤饮加减对重度子痫前期患者微炎症状态、凝血功能及肾功能影响[J].辽宁中医药大学学报,2019, 21(04): 35-38. </w:t>
      </w:r>
    </w:p>
    <w:p w14:paraId="7B9E4ED8">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w:t>
      </w:r>
      <w:r>
        <w:rPr>
          <w:rFonts w:hint="eastAsia" w:ascii="Times New Roman" w:hAnsi="Times New Roman"/>
          <w:color w:val="000000" w:themeColor="text1"/>
          <w14:textFill>
            <w14:solidFill>
              <w14:schemeClr w14:val="tx1"/>
            </w14:solidFill>
          </w14:textFill>
        </w:rPr>
        <w:t>0</w:t>
      </w:r>
      <w:r>
        <w:rPr>
          <w:rFonts w:ascii="Times New Roman" w:hAnsi="Times New Roman"/>
          <w:color w:val="000000" w:themeColor="text1"/>
          <w14:textFill>
            <w14:solidFill>
              <w14:schemeClr w14:val="tx1"/>
            </w14:solidFill>
          </w14:textFill>
        </w:rPr>
        <w:t xml:space="preserve">] 金美媛,郑能能,熊智慧.中西医结合治疗重度子痫前期与子痫型妊娠期高血压的临床分析[J].中华中医药学刊, 2018, 36(04): 949-951. </w:t>
      </w:r>
    </w:p>
    <w:p w14:paraId="0343AB29">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w:t>
      </w:r>
      <w:r>
        <w:rPr>
          <w:rFonts w:hint="eastAsia" w:ascii="Times New Roman" w:hAnsi="Times New Roman"/>
          <w:color w:val="000000" w:themeColor="text1"/>
          <w14:textFill>
            <w14:solidFill>
              <w14:schemeClr w14:val="tx1"/>
            </w14:solidFill>
          </w14:textFill>
        </w:rPr>
        <w:t>1</w:t>
      </w:r>
      <w:r>
        <w:rPr>
          <w:rFonts w:ascii="Times New Roman" w:hAnsi="Times New Roman"/>
          <w:color w:val="000000" w:themeColor="text1"/>
          <w14:textFill>
            <w14:solidFill>
              <w14:schemeClr w14:val="tx1"/>
            </w14:solidFill>
          </w14:textFill>
        </w:rPr>
        <w:t>] 成静.补气活血滋阴汤对子痫前期患者血清胱抑素C及尿微量白蛋白水平的影响 [J]. 四川中医, 2018, 36 (11): 158-160.</w:t>
      </w:r>
    </w:p>
    <w:p w14:paraId="5609F81E">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w:t>
      </w:r>
      <w:r>
        <w:rPr>
          <w:rFonts w:hint="eastAsia" w:ascii="Times New Roman" w:hAnsi="Times New Roman"/>
          <w:color w:val="000000" w:themeColor="text1"/>
          <w14:textFill>
            <w14:solidFill>
              <w14:schemeClr w14:val="tx1"/>
            </w14:solidFill>
          </w14:textFill>
        </w:rPr>
        <w:t>2</w:t>
      </w:r>
      <w:r>
        <w:rPr>
          <w:rFonts w:ascii="Times New Roman" w:hAnsi="Times New Roman"/>
          <w:color w:val="000000" w:themeColor="text1"/>
          <w14:textFill>
            <w14:solidFill>
              <w14:schemeClr w14:val="tx1"/>
            </w14:solidFill>
          </w14:textFill>
        </w:rPr>
        <w:t>] 庞桂珍.羚角钩藤汤对早发型重度子痫前期孕妇母婴结局及子代预后的影响分析[J].四川中医,2018,36(11):154-156.</w:t>
      </w:r>
    </w:p>
    <w:p w14:paraId="578087E4">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w:t>
      </w:r>
      <w:r>
        <w:rPr>
          <w:rFonts w:hint="eastAsia" w:ascii="Times New Roman" w:hAnsi="Times New Roman"/>
          <w:color w:val="000000" w:themeColor="text1"/>
          <w14:textFill>
            <w14:solidFill>
              <w14:schemeClr w14:val="tx1"/>
            </w14:solidFill>
          </w14:textFill>
        </w:rPr>
        <w:t>3</w:t>
      </w:r>
      <w:r>
        <w:rPr>
          <w:rFonts w:ascii="Times New Roman" w:hAnsi="Times New Roman"/>
          <w:color w:val="000000" w:themeColor="text1"/>
          <w14:textFill>
            <w14:solidFill>
              <w14:schemeClr w14:val="tx1"/>
            </w14:solidFill>
          </w14:textFill>
        </w:rPr>
        <w:t>] 杨学芳,王爱蓉,陈庆昭.滋阴平肝法对子痫前期孕妇血脂水平及妊娠结局的影响[J].世界中医药,2018,13(05):1115-1118.</w:t>
      </w:r>
    </w:p>
    <w:p w14:paraId="78EA235F">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w:t>
      </w:r>
      <w:r>
        <w:rPr>
          <w:rFonts w:hint="eastAsia" w:ascii="Times New Roman" w:hAnsi="Times New Roman"/>
          <w:color w:val="000000" w:themeColor="text1"/>
          <w14:textFill>
            <w14:solidFill>
              <w14:schemeClr w14:val="tx1"/>
            </w14:solidFill>
          </w14:textFill>
        </w:rPr>
        <w:t>4</w:t>
      </w:r>
      <w:r>
        <w:rPr>
          <w:rFonts w:ascii="Times New Roman" w:hAnsi="Times New Roman"/>
          <w:color w:val="000000" w:themeColor="text1"/>
          <w14:textFill>
            <w14:solidFill>
              <w14:schemeClr w14:val="tx1"/>
            </w14:solidFill>
          </w14:textFill>
        </w:rPr>
        <w:t>] 雷娜.中西医结合治疗重度子痫前期临床观察[J].中医临床研究,2017,9(23):86-87.</w:t>
      </w:r>
    </w:p>
    <w:p w14:paraId="495BE2C8">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w:t>
      </w:r>
      <w:r>
        <w:rPr>
          <w:rFonts w:hint="eastAsia" w:ascii="Times New Roman" w:hAnsi="Times New Roman"/>
          <w:color w:val="000000" w:themeColor="text1"/>
          <w14:textFill>
            <w14:solidFill>
              <w14:schemeClr w14:val="tx1"/>
            </w14:solidFill>
          </w14:textFill>
        </w:rPr>
        <w:t>5</w:t>
      </w:r>
      <w:r>
        <w:rPr>
          <w:rFonts w:ascii="Times New Roman" w:hAnsi="Times New Roman"/>
          <w:color w:val="000000" w:themeColor="text1"/>
          <w14:textFill>
            <w14:solidFill>
              <w14:schemeClr w14:val="tx1"/>
            </w14:solidFill>
          </w14:textFill>
        </w:rPr>
        <w:t>] 党婷.观察穴位按摩对子痫前期患者睡眠及血压控制的临床影响[J].世界睡眠医学杂志,2023,10(03):491-493.</w:t>
      </w:r>
    </w:p>
    <w:p w14:paraId="6517E274">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26</w:t>
      </w:r>
      <w:r>
        <w:rPr>
          <w:rFonts w:ascii="Times New Roman" w:hAnsi="Times New Roman"/>
          <w:color w:val="000000" w:themeColor="text1"/>
          <w14:textFill>
            <w14:solidFill>
              <w14:schemeClr w14:val="tx1"/>
            </w14:solidFill>
          </w14:textFill>
        </w:rPr>
        <w:t>] 韩秀红,赵作华,邱忠君.穴位按摩对子痫前期患者睡眠及血压控制的临床疗效[J].中国妇幼保健,2019,34(11):2640-2643.</w:t>
      </w:r>
    </w:p>
    <w:p w14:paraId="60576723">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27</w:t>
      </w:r>
      <w:r>
        <w:rPr>
          <w:rFonts w:ascii="Times New Roman" w:hAnsi="Times New Roman"/>
          <w:color w:val="000000" w:themeColor="text1"/>
          <w14:textFill>
            <w14:solidFill>
              <w14:schemeClr w14:val="tx1"/>
            </w14:solidFill>
          </w14:textFill>
        </w:rPr>
        <w:t xml:space="preserve">] 顾蔚蓉,李笑天.子痫前期的预测和预警[J].中国实用妇科与产科杂志,2021,37(11):1087-1092. </w:t>
      </w:r>
    </w:p>
    <w:p w14:paraId="141C923E">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28</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贺晶,梁琤.子痫前期再发的防范[J].中国实用妇科与产科杂志,2018,34(05):503-508.</w:t>
      </w:r>
    </w:p>
    <w:p w14:paraId="272316E9">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29</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张亚光,刘琴,谢燕丽,等.妊娠期高血压患者再次妊娠发生子痫前期的危险因素分析[J].大连医科大学学报,2023,45(05):427-430+438.</w:t>
      </w:r>
    </w:p>
    <w:p w14:paraId="0832BFF1">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w:t>
      </w:r>
      <w:r>
        <w:rPr>
          <w:rFonts w:hint="eastAsia" w:ascii="Times New Roman" w:hAnsi="Times New Roman"/>
          <w:color w:val="000000" w:themeColor="text1"/>
          <w14:textFill>
            <w14:solidFill>
              <w14:schemeClr w14:val="tx1"/>
            </w14:solidFill>
          </w14:textFill>
        </w:rPr>
        <w:t>0</w:t>
      </w:r>
      <w:r>
        <w:rPr>
          <w:rFonts w:ascii="Times New Roman" w:hAnsi="Times New Roman"/>
          <w:color w:val="000000" w:themeColor="text1"/>
          <w14:textFill>
            <w14:solidFill>
              <w14:schemeClr w14:val="tx1"/>
            </w14:solidFill>
          </w14:textFill>
        </w:rPr>
        <w:t>] 马安莉,柴春英.健康教育结合中医情志护理在妊娠期高血压疾病护理教学中的应用[J].环球中医药,2014,7(S2):80-81.</w:t>
      </w:r>
    </w:p>
    <w:p w14:paraId="1DFA251E">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w:t>
      </w:r>
      <w:r>
        <w:rPr>
          <w:rFonts w:hint="eastAsia" w:ascii="Times New Roman" w:hAnsi="Times New Roman"/>
          <w:color w:val="000000" w:themeColor="text1"/>
          <w14:textFill>
            <w14:solidFill>
              <w14:schemeClr w14:val="tx1"/>
            </w14:solidFill>
          </w14:textFill>
        </w:rPr>
        <w:t>1</w:t>
      </w:r>
      <w:r>
        <w:rPr>
          <w:rFonts w:ascii="Times New Roman" w:hAnsi="Times New Roman"/>
          <w:color w:val="000000" w:themeColor="text1"/>
          <w14:textFill>
            <w14:solidFill>
              <w14:schemeClr w14:val="tx1"/>
            </w14:solidFill>
          </w14:textFill>
        </w:rPr>
        <w:t>] 张远.放松训练结合情志疗法对妊娠高血压疾病的影响[J].中国民族民间医药,2010,19(23):103.</w:t>
      </w:r>
    </w:p>
    <w:sectPr>
      <w:headerReference r:id="rId7" w:type="default"/>
      <w:footerReference r:id="rId8" w:type="default"/>
      <w:pgSz w:w="11906" w:h="16838"/>
      <w:pgMar w:top="1440" w:right="1797" w:bottom="1440" w:left="1797"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wiss"/>
    <w:pitch w:val="default"/>
    <w:sig w:usb0="00000001" w:usb1="080E0000" w:usb2="00000000" w:usb3="00000000" w:csb0="00040000" w:csb1="00000000"/>
  </w:font>
  <w:font w:name="Times New Roman Regular">
    <w:altName w:val="Times New Roman"/>
    <w:panose1 w:val="020B0604020202020204"/>
    <w:charset w:val="00"/>
    <w:family w:val="auto"/>
    <w:pitch w:val="default"/>
    <w:sig w:usb0="00000000" w:usb1="00000000" w:usb2="00000001" w:usb3="00000000" w:csb0="400001BF" w:csb1="DFF70000"/>
  </w:font>
  <w:font w:name="Cambria Math">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31F80">
    <w:pPr>
      <w:pStyle w:val="1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7DC527">
                          <w:pPr>
                            <w:pStyle w:val="13"/>
                          </w:pPr>
                          <w:r>
                            <w:fldChar w:fldCharType="begin"/>
                          </w:r>
                          <w:r>
                            <w:instrText xml:space="preserve"> PAGE  \* MERGEFORMAT </w:instrText>
                          </w:r>
                          <w:r>
                            <w:fldChar w:fldCharType="separate"/>
                          </w:r>
                          <w:r>
                            <w:t>I</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QNE8EBAACN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bkGhNtjwsKln4w6Qk3FcEqF0bRReQ0e30vWw1+0/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qaQNE8EBAACNAwAADgAAAAAAAAABACAAAAAeAQAAZHJzL2Uyb0RvYy54bWxQSwUG&#10;AAAAAAYABgBZAQAAUQUAAAAA&#10;">
              <v:fill on="f" focussize="0,0"/>
              <v:stroke on="f"/>
              <v:imagedata o:title=""/>
              <o:lock v:ext="edit" aspectratio="f"/>
              <v:textbox inset="0mm,0mm,0mm,0mm" style="mso-fit-shape-to-text:t;">
                <w:txbxContent>
                  <w:p w14:paraId="2D7DC527">
                    <w:pPr>
                      <w:pStyle w:val="13"/>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1DB0E">
    <w:pPr>
      <w:pStyle w:val="13"/>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39"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8BF6E5">
                          <w:pPr>
                            <w:pStyle w:val="13"/>
                            <w:rPr>
                              <w:rFonts w:ascii="宋体" w:hAnsi="宋体" w:eastAsia="宋体" w:cs="宋体"/>
                              <w:sz w:val="21"/>
                              <w:szCs w:val="21"/>
                            </w:rPr>
                          </w:pP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op41cMBAACO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dvKXHc4sTPP3+cf/05//5O&#10;llmfPkCNabcBE9Pw3g+4NbMf0JlpDyra/EVCBOOo7umirhwSEfnRarlaVRgSGJsviM/un4cI6YP0&#10;lmSjoRHHV1Tlx0+QxtQ5JVdz/kYbU0Zo3H8OxMwelnsfe8xWGnbDRGjn2xPy6XHyDXW46JSYjw6F&#10;zUsyG3E2dpORa0B4d0hYuPSTUUeoqRiOqTCaVirvwb/3knX/G23+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WinjVwwEAAI4DAAAOAAAAAAAAAAEAIAAAAB4BAABkcnMvZTJvRG9jLnhtbFBL&#10;BQYAAAAABgAGAFkBAABTBQAAAAA=&#10;">
              <v:fill on="f" focussize="0,0"/>
              <v:stroke on="f"/>
              <v:imagedata o:title=""/>
              <o:lock v:ext="edit" aspectratio="f"/>
              <v:textbox inset="0mm,0mm,0mm,0mm" style="mso-fit-shape-to-text:t;">
                <w:txbxContent>
                  <w:p w14:paraId="418BF6E5">
                    <w:pPr>
                      <w:pStyle w:val="13"/>
                      <w:rPr>
                        <w:rFonts w:ascii="宋体" w:hAnsi="宋体" w:eastAsia="宋体" w:cs="宋体"/>
                        <w:sz w:val="21"/>
                        <w:szCs w:val="21"/>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1CB15">
    <w:pPr>
      <w:pStyle w:val="13"/>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FDF61F">
                          <w:pPr>
                            <w:pStyle w:val="13"/>
                            <w:rPr>
                              <w:rFonts w:ascii="宋体" w:hAnsi="宋体" w:eastAsia="宋体" w:cs="宋体"/>
                              <w:sz w:val="21"/>
                              <w:szCs w:val="21"/>
                            </w:rPr>
                          </w:pP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kPWMIBAACN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SpD1jCAQAAjQMAAA4AAAAAAAAAAQAgAAAAHgEAAGRycy9lMm9Eb2MueG1sUEsF&#10;BgAAAAAGAAYAWQEAAFIFAAAAAA==&#10;">
              <v:fill on="f" focussize="0,0"/>
              <v:stroke on="f"/>
              <v:imagedata o:title=""/>
              <o:lock v:ext="edit" aspectratio="f"/>
              <v:textbox inset="0mm,0mm,0mm,0mm" style="mso-fit-shape-to-text:t;">
                <w:txbxContent>
                  <w:p w14:paraId="4FFDF61F">
                    <w:pPr>
                      <w:pStyle w:val="13"/>
                      <w:rPr>
                        <w:rFonts w:ascii="宋体" w:hAnsi="宋体" w:eastAsia="宋体" w:cs="宋体"/>
                        <w:sz w:val="21"/>
                        <w:szCs w:val="21"/>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42701">
    <w:pPr>
      <w:pStyle w:val="13"/>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72720"/>
              <wp:effectExtent l="0" t="0" r="8890" b="5080"/>
              <wp:wrapNone/>
              <wp:docPr id="4" name="文本框 3"/>
              <wp:cNvGraphicFramePr/>
              <a:graphic xmlns:a="http://schemas.openxmlformats.org/drawingml/2006/main">
                <a:graphicData uri="http://schemas.microsoft.com/office/word/2010/wordprocessingShape">
                  <wps:wsp>
                    <wps:cNvSpPr txBox="1"/>
                    <wps:spPr>
                      <a:xfrm>
                        <a:off x="0" y="0"/>
                        <a:ext cx="1828800" cy="172800"/>
                      </a:xfrm>
                      <a:prstGeom prst="rect">
                        <a:avLst/>
                      </a:prstGeom>
                      <a:noFill/>
                      <a:ln>
                        <a:noFill/>
                      </a:ln>
                    </wps:spPr>
                    <wps:txbx>
                      <w:txbxContent>
                        <w:p w14:paraId="62A2C516">
                          <w:pPr>
                            <w:pStyle w:val="13"/>
                            <w:rPr>
                              <w:rFonts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9</w:t>
                          </w:r>
                          <w:r>
                            <w:rPr>
                              <w:rFonts w:hint="eastAsia" w:ascii="宋体" w:hAnsi="宋体" w:eastAsia="宋体" w:cs="宋体"/>
                              <w:sz w:val="21"/>
                              <w:szCs w:val="21"/>
                            </w:rPr>
                            <w:fldChar w:fldCharType="end"/>
                          </w:r>
                        </w:p>
                      </w:txbxContent>
                    </wps:txbx>
                    <wps:bodyPr wrap="none" lIns="0" tIns="0" rIns="0" bIns="0">
                      <a:noAutofit/>
                    </wps:bodyPr>
                  </wps:wsp>
                </a:graphicData>
              </a:graphic>
            </wp:anchor>
          </w:drawing>
        </mc:Choice>
        <mc:Fallback>
          <w:pict>
            <v:shape id="文本框 3" o:spid="_x0000_s1026" o:spt="202" type="#_x0000_t202" style="position:absolute;left:0pt;margin-top:0pt;height:13.6pt;width:144pt;mso-position-horizontal:right;mso-position-horizontal-relative:margin;mso-wrap-style:none;z-index:251661312;mso-width-relative:page;mso-height-relative:page;" filled="f" stroked="f" coordsize="21600,21600" o:gfxdata="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RB+bRAAAABAEAAA8AAAAAAAAAAQAgAAAAIgAAAGRycy9kb3ducmV2LnhtbFBL&#10;AQIUABQAAAAIAIdO4kB4GiU/xAEAAIwDAAAOAAAAAAAAAAEAIAAAACABAABkcnMvZTJvRG9jLnht&#10;bFBLBQYAAAAABgAGAFkBAABWBQAAAAA=&#10;">
              <v:fill on="f" focussize="0,0"/>
              <v:stroke on="f"/>
              <v:imagedata o:title=""/>
              <o:lock v:ext="edit" aspectratio="f"/>
              <v:textbox inset="0mm,0mm,0mm,0mm">
                <w:txbxContent>
                  <w:p w14:paraId="62A2C516">
                    <w:pPr>
                      <w:pStyle w:val="13"/>
                      <w:rPr>
                        <w:rFonts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9</w:t>
                    </w:r>
                    <w:r>
                      <w:rPr>
                        <w:rFonts w:hint="eastAsia" w:ascii="宋体" w:hAnsi="宋体" w:eastAsia="宋体" w:cs="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B8124">
    <w:pPr>
      <w:pStyle w:val="14"/>
    </w:pPr>
    <w:r>
      <w:rPr>
        <w:sz w:val="18"/>
      </w:rPr>
      <w:pict>
        <v:shape id="PowerPlusWaterMarkObject25291" o:spid="_x0000_s2049" o:spt="136" type="#_x0000_t136" style="position:absolute;left:0pt;height:60.35pt;width:462.35pt;mso-position-horizontal:center;mso-position-horizontal-relative:margin;mso-position-vertical:center;mso-position-vertical-relative:margin;rotation:-2949120f;z-index:-251651072;mso-width-relative:page;mso-height-relative:page;" fillcolor="#C0C0C0" filled="t" stroked="f" coordsize="21600,21600" adj="10800">
          <v:path/>
          <v:fill on="t" opacity="19660f" focussize="0,0"/>
          <v:stroke on="f"/>
          <v:imagedata o:title=""/>
          <o:lock v:ext="edit" aspectratio="t"/>
          <v:textpath on="t" fitshape="t" fitpath="t" trim="t" xscale="f" string="中华中医药学会公示稿" style="font-family:微软雅黑;font-size:60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E071C">
    <w:pPr>
      <w:pStyle w:val="14"/>
      <w:tabs>
        <w:tab w:val="left" w:pos="11270"/>
      </w:tabs>
      <w:wordWrap w:val="0"/>
      <w:jc w:val="both"/>
      <w:rPr>
        <w:rFonts w:ascii="黑体" w:hAnsi="黑体" w:eastAsia="黑体"/>
        <w:sz w:val="21"/>
        <w:szCs w:val="21"/>
      </w:rPr>
    </w:pPr>
    <w:r>
      <w:rPr>
        <w:sz w:val="18"/>
      </w:rPr>
      <w:pict>
        <v:shape id="_x0000_s2050" o:spid="_x0000_s2050" o:spt="136" type="#_x0000_t136" style="position:absolute;left:0pt;height:60.35pt;width:462.35pt;mso-position-horizontal:center;mso-position-horizontal-relative:margin;mso-position-vertical:center;mso-position-vertical-relative:margin;rotation:-2949120f;z-index:-251650048;mso-width-relative:page;mso-height-relative:page;" fillcolor="#C0C0C0" filled="t" stroked="f" coordsize="21600,21600" adj="10800">
          <v:path/>
          <v:fill on="t" opacity="19660f" focussize="0,0"/>
          <v:stroke on="f"/>
          <v:imagedata o:title=""/>
          <o:lock v:ext="edit" aspectratio="t"/>
          <v:textpath on="t" fitshape="t" fitpath="t" trim="t" xscale="f" string="中华中医药学会公示稿" style="font-family:微软雅黑;font-size:60pt;v-same-letter-heights:f;v-text-align:center;"/>
        </v:shape>
      </w:pict>
    </w:r>
    <w:r>
      <w:rPr>
        <w:rFonts w:ascii="黑体" w:hAnsi="黑体" w:eastAsia="黑体"/>
        <w:sz w:val="21"/>
        <w:szCs w:val="21"/>
      </w:rPr>
      <w:tab/>
    </w:r>
    <w:r>
      <w:rPr>
        <w:rFonts w:ascii="黑体" w:hAnsi="黑体" w:eastAsia="黑体"/>
        <w:sz w:val="21"/>
        <w:szCs w:val="21"/>
      </w:rPr>
      <w:tab/>
    </w:r>
    <w:r>
      <w:rPr>
        <w:rFonts w:ascii="黑体" w:hAnsi="黑体" w:eastAsia="黑体"/>
        <w:sz w:val="21"/>
        <w:szCs w:val="2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40"/>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28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33"/>
      <w:suff w:val="nothing"/>
      <w:lvlText w:val="%1%2　"/>
      <w:lvlJc w:val="left"/>
      <w:pPr>
        <w:ind w:left="360" w:firstLine="0"/>
      </w:pPr>
      <w:rPr>
        <w:rFonts w:hint="eastAsia" w:ascii="黑体" w:hAnsi="Times New Roman" w:eastAsia="黑体"/>
        <w:b w:val="0"/>
        <w:i w:val="0"/>
        <w:sz w:val="21"/>
      </w:rPr>
    </w:lvl>
    <w:lvl w:ilvl="2" w:tentative="0">
      <w:start w:val="1"/>
      <w:numFmt w:val="decimal"/>
      <w:pStyle w:val="36"/>
      <w:suff w:val="nothing"/>
      <w:lvlText w:val="%1%2.%3　"/>
      <w:lvlJc w:val="left"/>
      <w:pPr>
        <w:ind w:left="0" w:firstLine="0"/>
      </w:pPr>
      <w:rPr>
        <w:rFonts w:hint="eastAsia" w:ascii="黑体" w:hAnsi="Times New Roman" w:eastAsia="黑体"/>
        <w:b w:val="0"/>
        <w:i w:val="0"/>
        <w:sz w:val="21"/>
      </w:rPr>
    </w:lvl>
    <w:lvl w:ilvl="3" w:tentative="0">
      <w:start w:val="1"/>
      <w:numFmt w:val="decimal"/>
      <w:pStyle w:val="39"/>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54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hideGrammaticalErrors/>
  <w:documentProtection w:enforcement="0"/>
  <w:defaultTabStop w:val="158"/>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hNGJiMWVmZTg4ZjFhYWZhYWFiMzBkODkwYWRkZmUifQ=="/>
    <w:docVar w:name="NE.Ref{C573F5F4-7B58-4070-9825-7C2AAFB06988}" w:val=" ADDIN NE.Ref.{C573F5F4-7B58-4070-9825-7C2AAFB06988}&lt;Citation&gt;&lt;Group&gt;&lt;References&gt;&lt;Item&gt;&lt;ID&gt;9196&lt;/ID&gt;&lt;UID&gt;{407FA8EC-AEEF-4CB0-B777-6898D097C7E4}&lt;/UID&gt;&lt;Title&gt;基于网络药理学和分子对接的钩藤-杜仲药对治疗妊娠高血压病的潜在作用价值发现与研究&lt;/Title&gt;&lt;Template&gt;Journal Article&lt;/Template&gt;&lt;Star&gt;0&lt;/Star&gt;&lt;Tag&gt;0&lt;/Tag&gt;&lt;Author&gt;祝娜; 沙子珺; 贺建武; 黎彩凤; 张丰荣; 王均琪; 黄秀兰; 李志勇&lt;/Author&gt;&lt;Year&gt;2020&lt;/Year&gt;&lt;Details&gt;&lt;_author_adr&gt;中央民族大学药学院;吉首大学杜仲综合利用技术国家地方联合工程实验室;江西中医药大学院士工作站;山东中医药大学中医学院;&lt;/_author_adr&gt;&lt;_db_provider&gt;CNKI&lt;/_db_provider&gt;&lt;_doi&gt;10.19540/j.cnki.cjcmm.20200810.401&lt;/_doi&gt;&lt;_isbn&gt;1001-5302&lt;/_isbn&gt;&lt;_issue&gt;22&lt;/_issue&gt;&lt;_journal&gt;中国中药杂志&lt;/_journal&gt;&lt;_keywords&gt;钩藤;;杜仲;;药对;;妊娠高血压;;作用机制;;网络药理学;;分子对接&lt;/_keywords&gt;&lt;_pages&gt;5393-5402&lt;/_pages&gt;&lt;_translated_author&gt;Zhu, Na; Sha, Zijun; He, Jianwu; Li, Caifeng; Zhang, Fengrong; Wang, Junqi; Huang, Xiulan; Li, Zhiyong&lt;/_translated_author&gt;&lt;_url&gt;https://kns.cnki.net/kcms/detail/11.2272.R.20200812.0900.001.html&lt;/_url&gt;&lt;_volume&gt;45&lt;/_volume&gt;&lt;_created&gt;64240702&lt;/_created&gt;&lt;_modified&gt;64240704&lt;/_modified&gt;&lt;_collection_scope&gt;CSCD;PKU&lt;/_collection_scope&gt;&lt;_accessed&gt;64240703&lt;/_accessed&gt;&lt;/Details&gt;&lt;Extra&gt;&lt;DBUID&gt;{1C5B3D75-C21C-4F96-A175-2065B955347D}&lt;/DBUID&gt;&lt;/Extra&gt;&lt;/Item&gt;&lt;/References&gt;&lt;/Group&gt;&lt;Group&gt;&lt;References&gt;&lt;Item&gt;&lt;ID&gt;9194&lt;/ID&gt;&lt;UID&gt;{012C99A6-D88C-4806-9754-6F621C87999C}&lt;/UID&gt;&lt;Title&gt;我国妊娠期代谢综合征的可视化分析&lt;/Title&gt;&lt;Template&gt;Journal Article&lt;/Template&gt;&lt;Star&gt;0&lt;/Star&gt;&lt;Tag&gt;0&lt;/Tag&gt;&lt;Author&gt;冯玲; 周舟; 杨晓冬; 邱玉琴&lt;/Author&gt;&lt;Year&gt;2018&lt;/Year&gt;&lt;Details&gt;&lt;_author_adr&gt;江西省赣州市信丰人民医院;江西省赣州市第三人民医院;&lt;/_author_adr&gt;&lt;_db_provider&gt;CNKI&lt;/_db_provider&gt;&lt;_isbn&gt;1007-9572&lt;/_isbn&gt;&lt;_issue&gt;36&lt;/_issue&gt;&lt;_journal&gt;中国全科医学&lt;/_journal&gt;&lt;_keywords&gt;妊娠并发症;;多囊卵巢综合征;;妊娠高血压综合征;;Citespace&lt;/_keywords&gt;&lt;_pages&gt;4439-4444&lt;/_pages&gt;&lt;_translated_author&gt;Feng, Ling; Zhou, Zhou; Yang, Xiaodong; Qiu, Yuqin&lt;/_translated_author&gt;&lt;_url&gt;https://kns.cnki.net/kcms/detail/13.1222.R.20181029.0858.002.html&lt;/_url&gt;&lt;_volume&gt;21&lt;/_volume&gt;&lt;_created&gt;64240702&lt;/_created&gt;&lt;_modified&gt;64240704&lt;/_modified&gt;&lt;_collection_scope&gt;PKU&lt;/_collection_scope&gt;&lt;_accessed&gt;64240703&lt;/_accessed&gt;&lt;/Details&gt;&lt;Extra&gt;&lt;DBUID&gt;{1C5B3D75-C21C-4F96-A175-2065B955347D}&lt;/DBUID&gt;&lt;/Extra&gt;&lt;/Item&gt;&lt;/References&gt;&lt;/Group&gt;&lt;Group&gt;&lt;References&gt;&lt;Item&gt;&lt;ID&gt;9195&lt;/ID&gt;&lt;UID&gt;{F41EFFC0-3485-4A96-83B7-BDA26787238C}&lt;/UID&gt;&lt;Title&gt;中西医结合治疗重度子痫前期与子痫型妊娠期高血压的临床分析&lt;/Title&gt;&lt;Template&gt;Journal Article&lt;/Template&gt;&lt;Star&gt;0&lt;/Star&gt;&lt;Tag&gt;0&lt;/Tag&gt;&lt;Author&gt;金美媛; 郑能能; 熊智慧&lt;/Author&gt;&lt;Year&gt;2018&lt;/Year&gt;&lt;Details&gt;&lt;_author_adr&gt;浙江省立同德医院产科;&lt;/_author_adr&gt;&lt;_db_provider&gt;CNKI&lt;/_db_provider&gt;&lt;_doi&gt;10.13193/j.issn.1673-7717.2018.04.048&lt;/_doi&gt;&lt;_isbn&gt;1673-7717&lt;/_isbn&gt;&lt;_issue&gt;04&lt;/_issue&gt;&lt;_journal&gt;中华中医药学刊&lt;/_journal&gt;&lt;_keywords&gt;中西医结合治疗;;无严重表现子痫前期;;伴有严重表现子痫前期;;子痫型妊娠期高血压;;临床效果&lt;/_keywords&gt;&lt;_pages&gt;949-951&lt;/_pages&gt;&lt;_translated_author&gt;Jin, Meiyuan; Zheng, Nengneng; Xiong, Zhihui&lt;/_translated_author&gt;&lt;_url&gt;https://kns.cnki.net/kcms/detail/21.1546.R.20180413.1410.048.html&lt;/_url&gt;&lt;_volume&gt;36&lt;/_volume&gt;&lt;_created&gt;64240702&lt;/_created&gt;&lt;_modified&gt;64240704&lt;/_modified&gt;&lt;_collection_scope&gt;PKU&lt;/_collection_scope&gt;&lt;/Details&gt;&lt;Extra&gt;&lt;DBUID&gt;{1C5B3D75-C21C-4F96-A175-2065B955347D}&lt;/DBUID&gt;&lt;/Extra&gt;&lt;/Item&gt;&lt;/References&gt;&lt;/Group&gt;&lt;Group&gt;&lt;References&gt;&lt;Item&gt;&lt;ID&gt;9193&lt;/ID&gt;&lt;UID&gt;{E99F0853-67CB-412B-B44F-D7409DCA0256}&lt;/UID&gt;&lt;Title&gt;中医药治疗妊娠期高血压疾病的研究进展&lt;/Title&gt;&lt;Template&gt;Journal Article&lt;/Template&gt;&lt;Star&gt;0&lt;/Star&gt;&lt;Tag&gt;0&lt;/Tag&gt;&lt;Author&gt;李婕; 蒋卫民; 李海涛; 方祝元&lt;/Author&gt;&lt;Year&gt;2016&lt;/Year&gt;&lt;Details&gt;&lt;_author_adr&gt;南京中医药大学;江苏省中医院;&lt;/_author_adr&gt;&lt;_db_provider&gt;CNKI&lt;/_db_provider&gt;&lt;_doi&gt;10.13192/j.issn.1000-1719.2016.05.071&lt;/_doi&gt;&lt;_isbn&gt;1000-1719&lt;/_isbn&gt;&lt;_issue&gt;05&lt;/_issue&gt;&lt;_journal&gt;辽宁中医杂志&lt;/_journal&gt;&lt;_keywords&gt;中医中药;;妊娠期高血压;;研究现状&lt;/_keywords&gt;&lt;_pages&gt;1110-1112&lt;/_pages&gt;&lt;_translated_author&gt;Li, Jie; Jiang, Weimin; Li, Haitao; Fang, Zhuyuan&lt;/_translated_author&gt;&lt;_url&gt;https://kns.cnki.net/kcms/detail/21.1128.R.20160620.0958.071.html&lt;/_url&gt;&lt;_volume&gt;43&lt;/_volume&gt;&lt;_created&gt;64240702&lt;/_created&gt;&lt;_modified&gt;64240704&lt;/_modified&gt;&lt;_collection_scope&gt;PKU&lt;/_collection_scope&gt;&lt;/Details&gt;&lt;Extra&gt;&lt;DBUID&gt;{1C5B3D75-C21C-4F96-A175-2065B955347D}&lt;/DBUID&gt;&lt;/Extra&gt;&lt;/Item&gt;&lt;/References&gt;&lt;/Group&gt;&lt;Group&gt;&lt;References&gt;&lt;Item&gt;&lt;ID&gt;9191&lt;/ID&gt;&lt;UID&gt;{7E93BF01-3225-420E-9FAF-F31B287C9D5D}&lt;/UID&gt;&lt;Title&gt;何嘉琳治疗妊娠疑难病验案举隅&lt;/Title&gt;&lt;Template&gt;Journal Article&lt;/Template&gt;&lt;Star&gt;0&lt;/Star&gt;&lt;Tag&gt;0&lt;/Tag&gt;&lt;Author&gt;马景; 何嘉琳&lt;/Author&gt;&lt;Year&gt;2013&lt;/Year&gt;&lt;Details&gt;&lt;_author_adr&gt;杭州市中医院;&lt;/_author_adr&gt;&lt;_db_provider&gt;CNKI&lt;/_db_provider&gt;&lt;_doi&gt;10.13288/j.11-2166/r.2013.23.005&lt;/_doi&gt;&lt;_isbn&gt;1001-1668&lt;/_isbn&gt;&lt;_issue&gt;23&lt;/_issue&gt;&lt;_journal&gt;中医杂志&lt;/_journal&gt;&lt;_keywords&gt;妊娠;;复发性流产;;宫颈机能不全;;胎盘植入;;妊娠高血压病;;卵巢过度刺激综合征&lt;/_keywords&gt;&lt;_pages&gt;1992-1995&lt;/_pages&gt;&lt;_translated_author&gt;Ma, Jing; He, Jialin&lt;/_translated_author&gt;&lt;_volume&gt;54&lt;/_volume&gt;&lt;_created&gt;64240702&lt;/_created&gt;&lt;_modified&gt;64240704&lt;/_modified&gt;&lt;_collection_scope&gt;CSCD;PKU&lt;/_collection_scope&gt;&lt;/Details&gt;&lt;Extra&gt;&lt;DBUID&gt;{1C5B3D75-C21C-4F96-A175-2065B955347D}&lt;/DBUID&gt;&lt;/Extra&gt;&lt;/Item&gt;&lt;/References&gt;&lt;/Group&gt;&lt;Group&gt;&lt;References&gt;&lt;Item&gt;&lt;ID&gt;9192&lt;/ID&gt;&lt;UID&gt;{EFB19FAE-B69E-4950-B223-8A49A4E5BF85}&lt;/UID&gt;&lt;Title&gt;妊娠期高血压疾病子痫前期辨证分型荟萃分析&lt;/Title&gt;&lt;Template&gt;Journal Article&lt;/Template&gt;&lt;Star&gt;0&lt;/Star&gt;&lt;Tag&gt;0&lt;/Tag&gt;&lt;Author&gt;蒋文凤; 范长秋&lt;/Author&gt;&lt;Year&gt;2013&lt;/Year&gt;&lt;Details&gt;&lt;_author_adr&gt;利川市民族中医院;&lt;/_author_adr&gt;&lt;_db_provider&gt;CNKI&lt;/_db_provider&gt;&lt;_isbn&gt;1006-3250&lt;/_isbn&gt;&lt;_issue&gt;07&lt;/_issue&gt;&lt;_journal&gt;中国中医基础医学杂志&lt;/_journal&gt;&lt;_keywords&gt;妊娠期高血压疾病子痫前期;;辨证分型;;荟萃分析&lt;/_keywords&gt;&lt;_pages&gt;799-800&lt;/_pages&gt;&lt;_translated_author&gt;Jiang, Wenfeng; Fan, Zhangqiu&lt;/_translated_author&gt;&lt;_volume&gt;19&lt;/_volume&gt;&lt;_created&gt;64240702&lt;/_created&gt;&lt;_modified&gt;64240704&lt;/_modified&gt;&lt;_collection_scope&gt;CSCD;PKU&lt;/_collection_scope&gt;&lt;_accessed&gt;64240703&lt;/_accessed&gt;&lt;/Details&gt;&lt;Extra&gt;&lt;DBUID&gt;{1C5B3D75-C21C-4F96-A175-2065B955347D}&lt;/DBUID&gt;&lt;/Extra&gt;&lt;/Item&gt;&lt;/References&gt;&lt;/Group&gt;&lt;Group&gt;&lt;References&gt;&lt;Item&gt;&lt;ID&gt;9190&lt;/ID&gt;&lt;UID&gt;{CE823FDA-CF2C-41C8-86D5-7362DF0FBB27}&lt;/UID&gt;&lt;Title&gt;妊娠期高血压病因病机及辨证施治&lt;/Title&gt;&lt;Template&gt;Journal Article&lt;/Template&gt;&lt;Star&gt;0&lt;/Star&gt;&lt;Tag&gt;0&lt;/Tag&gt;&lt;Author&gt;雷丹琼&lt;/Author&gt;&lt;Year&gt;2011&lt;/Year&gt;&lt;Details&gt;&lt;_author_adr&gt;黄石理工学院医学院;&lt;/_author_adr&gt;&lt;_db_provider&gt;CNKI&lt;/_db_provider&gt;&lt;_isbn&gt;1008-0805&lt;/_isbn&gt;&lt;_issue&gt;12&lt;/_issue&gt;&lt;_journal&gt;时珍国医国药&lt;/_journal&gt;&lt;_keywords&gt;妊娠期高血压;;病因病机;;辨证施治&lt;/_keywords&gt;&lt;_pages&gt;3023-3024&lt;/_pages&gt;&lt;_translated_author&gt;Lei, Danqiong&lt;/_translated_author&gt;&lt;_volume&gt;22&lt;/_volume&gt;&lt;_created&gt;64240702&lt;/_created&gt;&lt;_modified&gt;64240704&lt;/_modified&gt;&lt;_collection_scope&gt;CSCD;PKU&lt;/_collection_scope&gt;&lt;/Details&gt;&lt;Extra&gt;&lt;DBUID&gt;{1C5B3D75-C21C-4F96-A175-2065B955347D}&lt;/DBUID&gt;&lt;/Extra&gt;&lt;/Item&gt;&lt;/References&gt;&lt;/Group&gt;&lt;Group&gt;&lt;References&gt;&lt;Item&gt;&lt;ID&gt;9187&lt;/ID&gt;&lt;UID&gt;{EF7767C7-4F9E-40F1-A3A7-4423DC49ECC1}&lt;/UID&gt;&lt;Title&gt;黄芪、党参对PIH肾功能损害的修复作用&lt;/Title&gt;&lt;Template&gt;Journal Article&lt;/Template&gt;&lt;Star&gt;0&lt;/Star&gt;&lt;Tag&gt;0&lt;/Tag&gt;&lt;Author&gt;白丽华&lt;/Author&gt;&lt;Year&gt;2010&lt;/Year&gt;&lt;Details&gt;&lt;_author_adr&gt;河北省衡水市妇幼保健院妇产科;&lt;/_author_adr&gt;&lt;_db_provider&gt;CNKI&lt;/_db_provider&gt;&lt;_isbn&gt;1001-4411&lt;/_isbn&gt;&lt;_issue&gt;23&lt;/_issue&gt;&lt;_journal&gt;中国妇幼保健&lt;/_journal&gt;&lt;_keywords&gt;妊娠期高血压疾病;;24h尿蛋白定量;;β2-微球蛋白;;黄芪;;党参&lt;/_keywords&gt;&lt;_pages&gt;3350-3351&lt;/_pages&gt;&lt;_translated_author&gt;Bai, Lihua&lt;/_translated_author&gt;&lt;_volume&gt;25&lt;/_volume&gt;&lt;_created&gt;64240702&lt;/_created&gt;&lt;_modified&gt;64240704&lt;/_modified&gt;&lt;/Details&gt;&lt;Extra&gt;&lt;DBUID&gt;{1C5B3D75-C21C-4F96-A175-2065B955347D}&lt;/DBUID&gt;&lt;/Extra&gt;&lt;/Item&gt;&lt;/References&gt;&lt;/Group&gt;&lt;Group&gt;&lt;References&gt;&lt;Item&gt;&lt;ID&gt;9188&lt;/ID&gt;&lt;UID&gt;{AB534E31-8892-40DE-A182-E6E49EFCF60F}&lt;/UID&gt;&lt;Title&gt;门成福治疗妊娠高血压综合征经验&lt;/Title&gt;&lt;Template&gt;Journal Article&lt;/Template&gt;&lt;Star&gt;0&lt;/Star&gt;&lt;Tag&gt;0&lt;/Tag&gt;&lt;Author&gt;焦丽华&lt;/Author&gt;&lt;Year&gt;2010&lt;/Year&gt;&lt;Details&gt;&lt;_author_adr&gt;河南中医学院第三附属医院;&lt;/_author_adr&gt;&lt;_db_provider&gt;CNKI&lt;/_db_provider&gt;&lt;_doi&gt;10.13288/j.11-2166/r.2010.03.028&lt;/_doi&gt;&lt;_isbn&gt;1001-1668&lt;/_isbn&gt;&lt;_issue&gt;03&lt;/_issue&gt;&lt;_journal&gt;中医杂志&lt;/_journal&gt;&lt;_keywords&gt;妊娠高血压综合征;;中医药疗法;;名医经验;;门成福&lt;/_keywords&gt;&lt;_pages&gt;209-210&lt;/_pages&gt;&lt;_translated_author&gt;Jiao, Lihua&lt;/_translated_author&gt;&lt;_volume&gt;51&lt;/_volume&gt;&lt;_created&gt;64240702&lt;/_created&gt;&lt;_modified&gt;64240704&lt;/_modified&gt;&lt;_collection_scope&gt;CSCD;PKU&lt;/_collection_scope&gt;&lt;/Details&gt;&lt;Extra&gt;&lt;DBUID&gt;{1C5B3D75-C21C-4F96-A175-2065B955347D}&lt;/DBUID&gt;&lt;/Extra&gt;&lt;/Item&gt;&lt;/References&gt;&lt;/Group&gt;&lt;Group&gt;&lt;References&gt;&lt;Item&gt;&lt;ID&gt;9189&lt;/ID&gt;&lt;UID&gt;{04B14AEC-739A-437F-A955-D52130D492D4}&lt;/UID&gt;&lt;Title&gt;先兆子痫肾损伤病案&lt;/Title&gt;&lt;Template&gt;Journal Article&lt;/Template&gt;&lt;Star&gt;0&lt;/Star&gt;&lt;Tag&gt;0&lt;/Tag&gt;&lt;Author&gt;占永立&lt;/Author&gt;&lt;Year&gt;2010&lt;/Year&gt;&lt;Details&gt;&lt;_author_adr&gt;中国中医科学院广安门医院肾内科;&lt;/_author_adr&gt;&lt;_db_provider&gt;CNKI&lt;/_db_provider&gt;&lt;_doi&gt;10.13288/j.11-2166/r.2010.12.017&lt;/_doi&gt;&lt;_isbn&gt;1001-1668&lt;/_isbn&gt;&lt;_issue&gt;12&lt;/_issue&gt;&lt;_journal&gt;中医杂志&lt;/_journal&gt;&lt;_keywords&gt;先兆子痫;;血栓性微血管病;;肾损伤;;中医药疗法&lt;/_keywords&gt;&lt;_pages&gt;1111-1112&lt;/_pages&gt;&lt;_translated_author&gt;Zhan, Yongli&lt;/_translated_author&gt;&lt;_volume&gt;51&lt;/_volume&gt;&lt;_created&gt;64240702&lt;/_created&gt;&lt;_modified&gt;64240702&lt;/_modified&gt;&lt;_collection_scope&gt;CSCD;PKU&lt;/_collection_scope&gt;&lt;_accessed&gt;64240704&lt;/_accessed&gt;&lt;/Details&gt;&lt;Extra&gt;&lt;DBUID&gt;{1C5B3D75-C21C-4F96-A175-2065B955347D}&lt;/DBUID&gt;&lt;/Extra&gt;&lt;/Item&gt;&lt;/References&gt;&lt;/Group&gt;&lt;/Citation&gt;_x000a_"/>
    <w:docVar w:name="NE.Ref{DB5CBA27-596E-4917-A352-C3A03896FA9F}" w:val=" ADDIN NE.Ref.{DB5CBA27-596E-4917-A352-C3A03896FA9F}&lt;Citation&gt;&lt;Group&gt;&lt;References&gt;&lt;Item&gt;&lt;ID&gt;9197&lt;/ID&gt;&lt;UID&gt;{1537AD76-BF0D-4DD2-8B9F-FD9DBE659467}&lt;/UID&gt;&lt;Title&gt;杞菊地黄丸对肝肾阴虚证型妊娠期高血压疾病血清因子水平的影响及机制探究&lt;/Title&gt;&lt;Template&gt;Journal Article&lt;/Template&gt;&lt;Star&gt;0&lt;/Star&gt;&lt;Tag&gt;0&lt;/Tag&gt;&lt;Author&gt;谷少华; 刘巧方; 李向南&lt;/Author&gt;&lt;Year&gt;2021&lt;/Year&gt;&lt;Details&gt;&lt;_author_adr&gt;新乡市中心医院;河南师范大学化学化工学院;&lt;/_author_adr&gt;&lt;_db_provider&gt;CNKI&lt;/_db_provider&gt;&lt;_doi&gt;10.13193/j.issn.1673-7717.2021.02.063&lt;/_doi&gt;&lt;_isbn&gt;1673-7717&lt;/_isbn&gt;&lt;_issue&gt;02&lt;/_issue&gt;&lt;_journal&gt;中华中医药学刊&lt;/_journal&gt;&lt;_keywords&gt;杞菊地黄丸;;妊娠期高血压疾病;;肝肾阴虚证;;血清因子&lt;/_keywords&gt;&lt;_pages&gt;248-251+290&lt;/_pages&gt;&lt;_translated_author&gt;Gu, Shaohua; Liu, Qiaofang; Li, Xiangnan&lt;/_translated_author&gt;&lt;_url&gt;https://kns.cnki.net/kcms/detail/21.1546.R.20200824.1144.002.html&lt;/_url&gt;&lt;_volume&gt;39&lt;/_volume&gt;&lt;_created&gt;64240702&lt;/_created&gt;&lt;_modified&gt;64240702&lt;/_modified&gt;&lt;_collection_scope&gt;PKU&lt;/_collection_scope&gt;&lt;_accessed&gt;64240703&lt;/_accessed&gt;&lt;/Details&gt;&lt;Extra&gt;&lt;DBUID&gt;{1C5B3D75-C21C-4F96-A175-2065B955347D}&lt;/DBUID&gt;&lt;/Extra&gt;&lt;/Item&gt;&lt;/References&gt;&lt;/Group&gt;&lt;/Citation&gt;_x000a_"/>
    <w:docVar w:name="ne_docsoft" w:val="MSWord"/>
    <w:docVar w:name="ne_docversion" w:val="NoteExpress 2.0"/>
    <w:docVar w:name="ne_stylename" w:val="Numbered(multilingual)"/>
  </w:docVars>
  <w:rsids>
    <w:rsidRoot w:val="00172A27"/>
    <w:rsid w:val="00007F9C"/>
    <w:rsid w:val="00016417"/>
    <w:rsid w:val="00017E87"/>
    <w:rsid w:val="00020007"/>
    <w:rsid w:val="000219E5"/>
    <w:rsid w:val="00022EDE"/>
    <w:rsid w:val="00030F5D"/>
    <w:rsid w:val="00037531"/>
    <w:rsid w:val="00046663"/>
    <w:rsid w:val="00050EB7"/>
    <w:rsid w:val="00051519"/>
    <w:rsid w:val="00053659"/>
    <w:rsid w:val="000561FB"/>
    <w:rsid w:val="00063075"/>
    <w:rsid w:val="00066DED"/>
    <w:rsid w:val="00067115"/>
    <w:rsid w:val="00067CCC"/>
    <w:rsid w:val="00074401"/>
    <w:rsid w:val="000830C4"/>
    <w:rsid w:val="00087F09"/>
    <w:rsid w:val="00090A67"/>
    <w:rsid w:val="00094678"/>
    <w:rsid w:val="00096175"/>
    <w:rsid w:val="000A3E68"/>
    <w:rsid w:val="000A4403"/>
    <w:rsid w:val="000A7412"/>
    <w:rsid w:val="000B041D"/>
    <w:rsid w:val="000B7521"/>
    <w:rsid w:val="000C193F"/>
    <w:rsid w:val="000C29F0"/>
    <w:rsid w:val="000C63BF"/>
    <w:rsid w:val="000D4358"/>
    <w:rsid w:val="000D6E88"/>
    <w:rsid w:val="000E206C"/>
    <w:rsid w:val="000E391E"/>
    <w:rsid w:val="000E5326"/>
    <w:rsid w:val="000F0BD2"/>
    <w:rsid w:val="000F1177"/>
    <w:rsid w:val="000F3546"/>
    <w:rsid w:val="000F5E4F"/>
    <w:rsid w:val="00100C63"/>
    <w:rsid w:val="00107F79"/>
    <w:rsid w:val="0011064A"/>
    <w:rsid w:val="00116317"/>
    <w:rsid w:val="001210A7"/>
    <w:rsid w:val="00130965"/>
    <w:rsid w:val="001314E8"/>
    <w:rsid w:val="00136EA1"/>
    <w:rsid w:val="00141B6A"/>
    <w:rsid w:val="00144D39"/>
    <w:rsid w:val="001504DC"/>
    <w:rsid w:val="00150B9B"/>
    <w:rsid w:val="00152533"/>
    <w:rsid w:val="00152B67"/>
    <w:rsid w:val="00155ABA"/>
    <w:rsid w:val="00155E03"/>
    <w:rsid w:val="00155E98"/>
    <w:rsid w:val="00161463"/>
    <w:rsid w:val="0017063E"/>
    <w:rsid w:val="00172A27"/>
    <w:rsid w:val="00177478"/>
    <w:rsid w:val="00177FC9"/>
    <w:rsid w:val="00190D54"/>
    <w:rsid w:val="00195740"/>
    <w:rsid w:val="00195EBA"/>
    <w:rsid w:val="001A7CAA"/>
    <w:rsid w:val="001B26B1"/>
    <w:rsid w:val="001C739A"/>
    <w:rsid w:val="001C75B6"/>
    <w:rsid w:val="001C7DAB"/>
    <w:rsid w:val="001E3316"/>
    <w:rsid w:val="001E3C63"/>
    <w:rsid w:val="001E3CBE"/>
    <w:rsid w:val="001F00D0"/>
    <w:rsid w:val="001F3057"/>
    <w:rsid w:val="001F51EA"/>
    <w:rsid w:val="00201F25"/>
    <w:rsid w:val="002056CE"/>
    <w:rsid w:val="00210BE8"/>
    <w:rsid w:val="00211DEE"/>
    <w:rsid w:val="002202F0"/>
    <w:rsid w:val="0022187C"/>
    <w:rsid w:val="00221F34"/>
    <w:rsid w:val="0022283E"/>
    <w:rsid w:val="00222B52"/>
    <w:rsid w:val="002238D7"/>
    <w:rsid w:val="002247D1"/>
    <w:rsid w:val="00226F03"/>
    <w:rsid w:val="00232B41"/>
    <w:rsid w:val="00235BFA"/>
    <w:rsid w:val="00252937"/>
    <w:rsid w:val="002568DB"/>
    <w:rsid w:val="00263C90"/>
    <w:rsid w:val="00274608"/>
    <w:rsid w:val="00281E3E"/>
    <w:rsid w:val="002938C4"/>
    <w:rsid w:val="00296231"/>
    <w:rsid w:val="002A0B56"/>
    <w:rsid w:val="002A5292"/>
    <w:rsid w:val="002B203B"/>
    <w:rsid w:val="002B529D"/>
    <w:rsid w:val="002B597B"/>
    <w:rsid w:val="002B771B"/>
    <w:rsid w:val="002C7646"/>
    <w:rsid w:val="002D1620"/>
    <w:rsid w:val="002D27B6"/>
    <w:rsid w:val="002E72CC"/>
    <w:rsid w:val="002F2450"/>
    <w:rsid w:val="00315BA9"/>
    <w:rsid w:val="00317EB6"/>
    <w:rsid w:val="00320817"/>
    <w:rsid w:val="00322DF3"/>
    <w:rsid w:val="0034011E"/>
    <w:rsid w:val="00353E39"/>
    <w:rsid w:val="00356A3C"/>
    <w:rsid w:val="0036016F"/>
    <w:rsid w:val="00362B94"/>
    <w:rsid w:val="003632BE"/>
    <w:rsid w:val="0036536F"/>
    <w:rsid w:val="00367855"/>
    <w:rsid w:val="00370600"/>
    <w:rsid w:val="00387790"/>
    <w:rsid w:val="003923BF"/>
    <w:rsid w:val="00392AE5"/>
    <w:rsid w:val="00394191"/>
    <w:rsid w:val="00396AAE"/>
    <w:rsid w:val="003B1710"/>
    <w:rsid w:val="003B51E3"/>
    <w:rsid w:val="003B5B5E"/>
    <w:rsid w:val="003B7C02"/>
    <w:rsid w:val="003C17FB"/>
    <w:rsid w:val="003C60B0"/>
    <w:rsid w:val="003C75EA"/>
    <w:rsid w:val="003C7801"/>
    <w:rsid w:val="003D076C"/>
    <w:rsid w:val="003D440B"/>
    <w:rsid w:val="003F1008"/>
    <w:rsid w:val="003F1A26"/>
    <w:rsid w:val="003F30EE"/>
    <w:rsid w:val="00405694"/>
    <w:rsid w:val="00411B49"/>
    <w:rsid w:val="00411F3F"/>
    <w:rsid w:val="00415D9F"/>
    <w:rsid w:val="00421CC7"/>
    <w:rsid w:val="004326D3"/>
    <w:rsid w:val="00435ECC"/>
    <w:rsid w:val="0044300A"/>
    <w:rsid w:val="00450DF3"/>
    <w:rsid w:val="00452466"/>
    <w:rsid w:val="00464437"/>
    <w:rsid w:val="00465740"/>
    <w:rsid w:val="00467DE9"/>
    <w:rsid w:val="00474535"/>
    <w:rsid w:val="00475D46"/>
    <w:rsid w:val="00476CCA"/>
    <w:rsid w:val="004847FF"/>
    <w:rsid w:val="00484CF8"/>
    <w:rsid w:val="004A357D"/>
    <w:rsid w:val="004A3A0B"/>
    <w:rsid w:val="004A46CD"/>
    <w:rsid w:val="004B284A"/>
    <w:rsid w:val="004B3E7C"/>
    <w:rsid w:val="004B42CC"/>
    <w:rsid w:val="004B6DFF"/>
    <w:rsid w:val="004C6810"/>
    <w:rsid w:val="004C7BC7"/>
    <w:rsid w:val="004D3CE7"/>
    <w:rsid w:val="004E22E6"/>
    <w:rsid w:val="004E310F"/>
    <w:rsid w:val="004E65F4"/>
    <w:rsid w:val="004F096F"/>
    <w:rsid w:val="004F168C"/>
    <w:rsid w:val="00511A67"/>
    <w:rsid w:val="00515135"/>
    <w:rsid w:val="0051710F"/>
    <w:rsid w:val="00526238"/>
    <w:rsid w:val="00527343"/>
    <w:rsid w:val="00531488"/>
    <w:rsid w:val="00536129"/>
    <w:rsid w:val="00537CD5"/>
    <w:rsid w:val="0054097E"/>
    <w:rsid w:val="005432B7"/>
    <w:rsid w:val="005457A9"/>
    <w:rsid w:val="0056316B"/>
    <w:rsid w:val="005634B2"/>
    <w:rsid w:val="00566C74"/>
    <w:rsid w:val="00570A7E"/>
    <w:rsid w:val="005718FF"/>
    <w:rsid w:val="00573D35"/>
    <w:rsid w:val="0057475E"/>
    <w:rsid w:val="005819FE"/>
    <w:rsid w:val="00592EB2"/>
    <w:rsid w:val="00597C3D"/>
    <w:rsid w:val="005A70F2"/>
    <w:rsid w:val="005B2CE8"/>
    <w:rsid w:val="005B63FD"/>
    <w:rsid w:val="005C4D5C"/>
    <w:rsid w:val="005D75EA"/>
    <w:rsid w:val="005E20C4"/>
    <w:rsid w:val="005E4503"/>
    <w:rsid w:val="005F249D"/>
    <w:rsid w:val="005F72FB"/>
    <w:rsid w:val="00601333"/>
    <w:rsid w:val="006063CF"/>
    <w:rsid w:val="00615EF2"/>
    <w:rsid w:val="00620BDF"/>
    <w:rsid w:val="00635C64"/>
    <w:rsid w:val="006368C2"/>
    <w:rsid w:val="0065381D"/>
    <w:rsid w:val="00660BFF"/>
    <w:rsid w:val="006627DC"/>
    <w:rsid w:val="00664BA0"/>
    <w:rsid w:val="00664D98"/>
    <w:rsid w:val="00670459"/>
    <w:rsid w:val="00671302"/>
    <w:rsid w:val="00672989"/>
    <w:rsid w:val="00672C47"/>
    <w:rsid w:val="00673E36"/>
    <w:rsid w:val="00677B48"/>
    <w:rsid w:val="00682A8F"/>
    <w:rsid w:val="00692122"/>
    <w:rsid w:val="00692CC5"/>
    <w:rsid w:val="006A2A4D"/>
    <w:rsid w:val="006A2B91"/>
    <w:rsid w:val="006A5777"/>
    <w:rsid w:val="006A668B"/>
    <w:rsid w:val="006A71A4"/>
    <w:rsid w:val="006B582B"/>
    <w:rsid w:val="006C0ECC"/>
    <w:rsid w:val="006C38F7"/>
    <w:rsid w:val="006C783C"/>
    <w:rsid w:val="006D1F43"/>
    <w:rsid w:val="006E1387"/>
    <w:rsid w:val="006E4104"/>
    <w:rsid w:val="006E6D30"/>
    <w:rsid w:val="006E78C3"/>
    <w:rsid w:val="006F37ED"/>
    <w:rsid w:val="00700CA1"/>
    <w:rsid w:val="00703D24"/>
    <w:rsid w:val="00713AC1"/>
    <w:rsid w:val="00716C3E"/>
    <w:rsid w:val="00732490"/>
    <w:rsid w:val="0073617B"/>
    <w:rsid w:val="007407D4"/>
    <w:rsid w:val="00746401"/>
    <w:rsid w:val="0075332C"/>
    <w:rsid w:val="007556F1"/>
    <w:rsid w:val="007558D6"/>
    <w:rsid w:val="00756767"/>
    <w:rsid w:val="00761927"/>
    <w:rsid w:val="00762693"/>
    <w:rsid w:val="007662EA"/>
    <w:rsid w:val="0077022D"/>
    <w:rsid w:val="00770818"/>
    <w:rsid w:val="00775613"/>
    <w:rsid w:val="00780199"/>
    <w:rsid w:val="007845C3"/>
    <w:rsid w:val="00785CD2"/>
    <w:rsid w:val="0079335D"/>
    <w:rsid w:val="007A1E12"/>
    <w:rsid w:val="007A2F4E"/>
    <w:rsid w:val="007A50E6"/>
    <w:rsid w:val="007A732B"/>
    <w:rsid w:val="007B2A91"/>
    <w:rsid w:val="007B66AE"/>
    <w:rsid w:val="007C4794"/>
    <w:rsid w:val="007C4F32"/>
    <w:rsid w:val="007D22A6"/>
    <w:rsid w:val="007D302B"/>
    <w:rsid w:val="007D3A4C"/>
    <w:rsid w:val="007D4B9F"/>
    <w:rsid w:val="007D518D"/>
    <w:rsid w:val="007D7856"/>
    <w:rsid w:val="007E25E1"/>
    <w:rsid w:val="007F60B3"/>
    <w:rsid w:val="007F6E12"/>
    <w:rsid w:val="008055A3"/>
    <w:rsid w:val="00807D50"/>
    <w:rsid w:val="00812553"/>
    <w:rsid w:val="00820F31"/>
    <w:rsid w:val="00826483"/>
    <w:rsid w:val="00833B9C"/>
    <w:rsid w:val="008463B2"/>
    <w:rsid w:val="008466D6"/>
    <w:rsid w:val="00850787"/>
    <w:rsid w:val="008518DD"/>
    <w:rsid w:val="008521A8"/>
    <w:rsid w:val="008609DB"/>
    <w:rsid w:val="00860BF7"/>
    <w:rsid w:val="0086628F"/>
    <w:rsid w:val="00870838"/>
    <w:rsid w:val="00874FE2"/>
    <w:rsid w:val="00884492"/>
    <w:rsid w:val="00893565"/>
    <w:rsid w:val="00895C5F"/>
    <w:rsid w:val="00895F3C"/>
    <w:rsid w:val="008A56CF"/>
    <w:rsid w:val="008A5DAA"/>
    <w:rsid w:val="008B081B"/>
    <w:rsid w:val="008B226A"/>
    <w:rsid w:val="008B2667"/>
    <w:rsid w:val="008C1A16"/>
    <w:rsid w:val="008C6D47"/>
    <w:rsid w:val="008D1DC0"/>
    <w:rsid w:val="008D1EED"/>
    <w:rsid w:val="008E256F"/>
    <w:rsid w:val="008E467C"/>
    <w:rsid w:val="008E62B3"/>
    <w:rsid w:val="008F343B"/>
    <w:rsid w:val="008F4F16"/>
    <w:rsid w:val="00900DBF"/>
    <w:rsid w:val="0091005F"/>
    <w:rsid w:val="00916A28"/>
    <w:rsid w:val="00931243"/>
    <w:rsid w:val="009349A5"/>
    <w:rsid w:val="0095314F"/>
    <w:rsid w:val="00953372"/>
    <w:rsid w:val="009535F1"/>
    <w:rsid w:val="0095440F"/>
    <w:rsid w:val="0096146D"/>
    <w:rsid w:val="00964616"/>
    <w:rsid w:val="00967E1D"/>
    <w:rsid w:val="00970DAB"/>
    <w:rsid w:val="0097159B"/>
    <w:rsid w:val="00977B41"/>
    <w:rsid w:val="009807BE"/>
    <w:rsid w:val="00984ED3"/>
    <w:rsid w:val="00985E4F"/>
    <w:rsid w:val="00991639"/>
    <w:rsid w:val="009958D8"/>
    <w:rsid w:val="00996AA9"/>
    <w:rsid w:val="00997B39"/>
    <w:rsid w:val="009A0AB7"/>
    <w:rsid w:val="009A3FAC"/>
    <w:rsid w:val="009A45A1"/>
    <w:rsid w:val="009B01FD"/>
    <w:rsid w:val="009B49C2"/>
    <w:rsid w:val="009C5034"/>
    <w:rsid w:val="009C6235"/>
    <w:rsid w:val="009C6253"/>
    <w:rsid w:val="009D4D2D"/>
    <w:rsid w:val="009E02F6"/>
    <w:rsid w:val="009E3567"/>
    <w:rsid w:val="00A0080E"/>
    <w:rsid w:val="00A11BB9"/>
    <w:rsid w:val="00A133CB"/>
    <w:rsid w:val="00A136C8"/>
    <w:rsid w:val="00A2601D"/>
    <w:rsid w:val="00A26376"/>
    <w:rsid w:val="00A27D96"/>
    <w:rsid w:val="00A35FAE"/>
    <w:rsid w:val="00A44FDA"/>
    <w:rsid w:val="00A51785"/>
    <w:rsid w:val="00A66CA2"/>
    <w:rsid w:val="00A722DB"/>
    <w:rsid w:val="00A75CB0"/>
    <w:rsid w:val="00A83F99"/>
    <w:rsid w:val="00A863B6"/>
    <w:rsid w:val="00A93341"/>
    <w:rsid w:val="00AA257D"/>
    <w:rsid w:val="00AA2C70"/>
    <w:rsid w:val="00AA5D50"/>
    <w:rsid w:val="00AA6FDD"/>
    <w:rsid w:val="00AB06EA"/>
    <w:rsid w:val="00AB0EBB"/>
    <w:rsid w:val="00AB3E24"/>
    <w:rsid w:val="00AB4AE2"/>
    <w:rsid w:val="00AB7ECE"/>
    <w:rsid w:val="00AD0253"/>
    <w:rsid w:val="00AD091D"/>
    <w:rsid w:val="00AD282E"/>
    <w:rsid w:val="00AD42FB"/>
    <w:rsid w:val="00AD7DF1"/>
    <w:rsid w:val="00AD7EE7"/>
    <w:rsid w:val="00B00903"/>
    <w:rsid w:val="00B1217A"/>
    <w:rsid w:val="00B13330"/>
    <w:rsid w:val="00B135EE"/>
    <w:rsid w:val="00B42A85"/>
    <w:rsid w:val="00B46A61"/>
    <w:rsid w:val="00B530B7"/>
    <w:rsid w:val="00B5365B"/>
    <w:rsid w:val="00B54804"/>
    <w:rsid w:val="00B6288B"/>
    <w:rsid w:val="00B63DBE"/>
    <w:rsid w:val="00B65BFE"/>
    <w:rsid w:val="00B82710"/>
    <w:rsid w:val="00B84878"/>
    <w:rsid w:val="00B87611"/>
    <w:rsid w:val="00BA0838"/>
    <w:rsid w:val="00BA38D1"/>
    <w:rsid w:val="00BB3B16"/>
    <w:rsid w:val="00BB4646"/>
    <w:rsid w:val="00BC30C2"/>
    <w:rsid w:val="00BC7831"/>
    <w:rsid w:val="00BD2638"/>
    <w:rsid w:val="00BD4A41"/>
    <w:rsid w:val="00BE3CE6"/>
    <w:rsid w:val="00BE57F9"/>
    <w:rsid w:val="00BF0D73"/>
    <w:rsid w:val="00BF1181"/>
    <w:rsid w:val="00C05F35"/>
    <w:rsid w:val="00C21BAA"/>
    <w:rsid w:val="00C24ACC"/>
    <w:rsid w:val="00C25EDB"/>
    <w:rsid w:val="00C30933"/>
    <w:rsid w:val="00C34D34"/>
    <w:rsid w:val="00C47AB8"/>
    <w:rsid w:val="00C53559"/>
    <w:rsid w:val="00C553DB"/>
    <w:rsid w:val="00C6195A"/>
    <w:rsid w:val="00C63B3D"/>
    <w:rsid w:val="00C65B53"/>
    <w:rsid w:val="00C7787E"/>
    <w:rsid w:val="00C80E77"/>
    <w:rsid w:val="00C945C0"/>
    <w:rsid w:val="00C946FA"/>
    <w:rsid w:val="00CA3966"/>
    <w:rsid w:val="00CB2F4C"/>
    <w:rsid w:val="00CB47AF"/>
    <w:rsid w:val="00CB763C"/>
    <w:rsid w:val="00CC654D"/>
    <w:rsid w:val="00CD06D5"/>
    <w:rsid w:val="00CD15B1"/>
    <w:rsid w:val="00CD4104"/>
    <w:rsid w:val="00CD5C28"/>
    <w:rsid w:val="00CE34FA"/>
    <w:rsid w:val="00CE36C8"/>
    <w:rsid w:val="00CE6100"/>
    <w:rsid w:val="00CF2934"/>
    <w:rsid w:val="00D04F69"/>
    <w:rsid w:val="00D24AC3"/>
    <w:rsid w:val="00D26174"/>
    <w:rsid w:val="00D31272"/>
    <w:rsid w:val="00D36106"/>
    <w:rsid w:val="00D464FB"/>
    <w:rsid w:val="00D62642"/>
    <w:rsid w:val="00D66C28"/>
    <w:rsid w:val="00D70010"/>
    <w:rsid w:val="00D70986"/>
    <w:rsid w:val="00D83FA2"/>
    <w:rsid w:val="00D92C00"/>
    <w:rsid w:val="00D93746"/>
    <w:rsid w:val="00D9623B"/>
    <w:rsid w:val="00D97C54"/>
    <w:rsid w:val="00DA2781"/>
    <w:rsid w:val="00DA3F36"/>
    <w:rsid w:val="00DA744C"/>
    <w:rsid w:val="00DB6D81"/>
    <w:rsid w:val="00DC4CEB"/>
    <w:rsid w:val="00DD78ED"/>
    <w:rsid w:val="00DE1D6D"/>
    <w:rsid w:val="00DE2490"/>
    <w:rsid w:val="00DE24C0"/>
    <w:rsid w:val="00DE53A1"/>
    <w:rsid w:val="00DE7EEC"/>
    <w:rsid w:val="00E0117B"/>
    <w:rsid w:val="00E166FE"/>
    <w:rsid w:val="00E270B6"/>
    <w:rsid w:val="00E428C0"/>
    <w:rsid w:val="00E44989"/>
    <w:rsid w:val="00E560F8"/>
    <w:rsid w:val="00E60530"/>
    <w:rsid w:val="00E6741A"/>
    <w:rsid w:val="00E7197D"/>
    <w:rsid w:val="00E76545"/>
    <w:rsid w:val="00E80456"/>
    <w:rsid w:val="00E82239"/>
    <w:rsid w:val="00E910E6"/>
    <w:rsid w:val="00E940CE"/>
    <w:rsid w:val="00EA09F6"/>
    <w:rsid w:val="00EA10B2"/>
    <w:rsid w:val="00EA2E9B"/>
    <w:rsid w:val="00EA3A4D"/>
    <w:rsid w:val="00EA4697"/>
    <w:rsid w:val="00EA6BE9"/>
    <w:rsid w:val="00EA767A"/>
    <w:rsid w:val="00EB7262"/>
    <w:rsid w:val="00EC1DF3"/>
    <w:rsid w:val="00ED0E20"/>
    <w:rsid w:val="00ED7894"/>
    <w:rsid w:val="00ED7EA4"/>
    <w:rsid w:val="00EE3AE4"/>
    <w:rsid w:val="00EE50AA"/>
    <w:rsid w:val="00EE6339"/>
    <w:rsid w:val="00EF116D"/>
    <w:rsid w:val="00EF15F6"/>
    <w:rsid w:val="00EF5D5C"/>
    <w:rsid w:val="00F024E8"/>
    <w:rsid w:val="00F03978"/>
    <w:rsid w:val="00F04AFF"/>
    <w:rsid w:val="00F10A24"/>
    <w:rsid w:val="00F13546"/>
    <w:rsid w:val="00F135A1"/>
    <w:rsid w:val="00F16F38"/>
    <w:rsid w:val="00F17A19"/>
    <w:rsid w:val="00F215A8"/>
    <w:rsid w:val="00F26571"/>
    <w:rsid w:val="00F34AB8"/>
    <w:rsid w:val="00F3544B"/>
    <w:rsid w:val="00F3657F"/>
    <w:rsid w:val="00F422F2"/>
    <w:rsid w:val="00F51C34"/>
    <w:rsid w:val="00F62005"/>
    <w:rsid w:val="00F63DFA"/>
    <w:rsid w:val="00F72731"/>
    <w:rsid w:val="00F81CF4"/>
    <w:rsid w:val="00F83C3F"/>
    <w:rsid w:val="00F948F3"/>
    <w:rsid w:val="00F95FA3"/>
    <w:rsid w:val="00F96C6F"/>
    <w:rsid w:val="00FA1794"/>
    <w:rsid w:val="00FA30DD"/>
    <w:rsid w:val="00FA7B31"/>
    <w:rsid w:val="00FB1B11"/>
    <w:rsid w:val="00FC3DA6"/>
    <w:rsid w:val="00FC620C"/>
    <w:rsid w:val="00FD2CA3"/>
    <w:rsid w:val="00FD7C97"/>
    <w:rsid w:val="00FE1DC5"/>
    <w:rsid w:val="00FE25E5"/>
    <w:rsid w:val="00FE6599"/>
    <w:rsid w:val="00FF4F3F"/>
    <w:rsid w:val="028930CF"/>
    <w:rsid w:val="02DC5124"/>
    <w:rsid w:val="0404221D"/>
    <w:rsid w:val="040C6A6B"/>
    <w:rsid w:val="041E37D6"/>
    <w:rsid w:val="054E7B57"/>
    <w:rsid w:val="05E16E60"/>
    <w:rsid w:val="077C5CB6"/>
    <w:rsid w:val="09146D15"/>
    <w:rsid w:val="098B6A14"/>
    <w:rsid w:val="09F15AC9"/>
    <w:rsid w:val="0ACA6859"/>
    <w:rsid w:val="0AFA59AA"/>
    <w:rsid w:val="0CC5653B"/>
    <w:rsid w:val="0D764EB3"/>
    <w:rsid w:val="0E44204B"/>
    <w:rsid w:val="10516984"/>
    <w:rsid w:val="108E453B"/>
    <w:rsid w:val="10E049DB"/>
    <w:rsid w:val="11063C09"/>
    <w:rsid w:val="11875983"/>
    <w:rsid w:val="12B3434F"/>
    <w:rsid w:val="14861F22"/>
    <w:rsid w:val="14983A03"/>
    <w:rsid w:val="15793835"/>
    <w:rsid w:val="16D20BBA"/>
    <w:rsid w:val="16FF003F"/>
    <w:rsid w:val="184220B0"/>
    <w:rsid w:val="18C52DD8"/>
    <w:rsid w:val="19691D2D"/>
    <w:rsid w:val="1971747B"/>
    <w:rsid w:val="19EA276C"/>
    <w:rsid w:val="1A3121DD"/>
    <w:rsid w:val="1B6D5BEA"/>
    <w:rsid w:val="1C5E7C8C"/>
    <w:rsid w:val="1CEB51A2"/>
    <w:rsid w:val="1E943A9A"/>
    <w:rsid w:val="1EC6694C"/>
    <w:rsid w:val="1EEC6AD6"/>
    <w:rsid w:val="20763A82"/>
    <w:rsid w:val="20FC5E29"/>
    <w:rsid w:val="21025C13"/>
    <w:rsid w:val="22BB69C2"/>
    <w:rsid w:val="23794175"/>
    <w:rsid w:val="246E2D16"/>
    <w:rsid w:val="247D1F12"/>
    <w:rsid w:val="26363369"/>
    <w:rsid w:val="266D4651"/>
    <w:rsid w:val="26E0570D"/>
    <w:rsid w:val="27B510B5"/>
    <w:rsid w:val="28B975BE"/>
    <w:rsid w:val="2DFF6B75"/>
    <w:rsid w:val="30C554E4"/>
    <w:rsid w:val="312200B8"/>
    <w:rsid w:val="316A12DE"/>
    <w:rsid w:val="318F1EF4"/>
    <w:rsid w:val="31D235E4"/>
    <w:rsid w:val="32594781"/>
    <w:rsid w:val="327D62BB"/>
    <w:rsid w:val="32B83797"/>
    <w:rsid w:val="33656602"/>
    <w:rsid w:val="33D322C9"/>
    <w:rsid w:val="34495489"/>
    <w:rsid w:val="371012A2"/>
    <w:rsid w:val="38AB4CB3"/>
    <w:rsid w:val="38DC5ABC"/>
    <w:rsid w:val="3AFF06D3"/>
    <w:rsid w:val="3CB17A0B"/>
    <w:rsid w:val="3D65276D"/>
    <w:rsid w:val="3DCD218F"/>
    <w:rsid w:val="3E2D43CB"/>
    <w:rsid w:val="3EBA496F"/>
    <w:rsid w:val="40572841"/>
    <w:rsid w:val="417865F8"/>
    <w:rsid w:val="44A21BB1"/>
    <w:rsid w:val="456F4AB6"/>
    <w:rsid w:val="456F4CA7"/>
    <w:rsid w:val="459329FC"/>
    <w:rsid w:val="45BFB654"/>
    <w:rsid w:val="4C602076"/>
    <w:rsid w:val="4C744CC4"/>
    <w:rsid w:val="4E3E4005"/>
    <w:rsid w:val="4FC17313"/>
    <w:rsid w:val="506763DC"/>
    <w:rsid w:val="51452929"/>
    <w:rsid w:val="514A6A6C"/>
    <w:rsid w:val="526130AB"/>
    <w:rsid w:val="52C84ED8"/>
    <w:rsid w:val="530D4FE1"/>
    <w:rsid w:val="53C011A0"/>
    <w:rsid w:val="54F95E44"/>
    <w:rsid w:val="554F29F0"/>
    <w:rsid w:val="58382B00"/>
    <w:rsid w:val="5839511C"/>
    <w:rsid w:val="58D17048"/>
    <w:rsid w:val="5A140AAC"/>
    <w:rsid w:val="5A415416"/>
    <w:rsid w:val="5A815ED1"/>
    <w:rsid w:val="5AD17EC1"/>
    <w:rsid w:val="5AF36CC5"/>
    <w:rsid w:val="5C357387"/>
    <w:rsid w:val="5C9E573D"/>
    <w:rsid w:val="5DD40BD5"/>
    <w:rsid w:val="5FDE785C"/>
    <w:rsid w:val="60EC6425"/>
    <w:rsid w:val="61202383"/>
    <w:rsid w:val="622E296B"/>
    <w:rsid w:val="62335037"/>
    <w:rsid w:val="62434A10"/>
    <w:rsid w:val="63E4496E"/>
    <w:rsid w:val="64234664"/>
    <w:rsid w:val="64B87A62"/>
    <w:rsid w:val="667765B8"/>
    <w:rsid w:val="667EB0FE"/>
    <w:rsid w:val="6808604B"/>
    <w:rsid w:val="69061D0E"/>
    <w:rsid w:val="698536CB"/>
    <w:rsid w:val="6A4A1B86"/>
    <w:rsid w:val="6A502E2E"/>
    <w:rsid w:val="6A96164E"/>
    <w:rsid w:val="6A995680"/>
    <w:rsid w:val="6B1747F7"/>
    <w:rsid w:val="6C5E35D9"/>
    <w:rsid w:val="6D2C09A1"/>
    <w:rsid w:val="6D6C10DC"/>
    <w:rsid w:val="6ECE6145"/>
    <w:rsid w:val="6FFDF2D3"/>
    <w:rsid w:val="703419A7"/>
    <w:rsid w:val="719C5A56"/>
    <w:rsid w:val="71ED24EC"/>
    <w:rsid w:val="733F679F"/>
    <w:rsid w:val="757F4CA9"/>
    <w:rsid w:val="75C7191E"/>
    <w:rsid w:val="75D457BF"/>
    <w:rsid w:val="760D2EFB"/>
    <w:rsid w:val="76571F4C"/>
    <w:rsid w:val="77AF65C1"/>
    <w:rsid w:val="787E7C64"/>
    <w:rsid w:val="79515378"/>
    <w:rsid w:val="7B2752D3"/>
    <w:rsid w:val="7BDB013D"/>
    <w:rsid w:val="7BFF7F08"/>
    <w:rsid w:val="7C1923A1"/>
    <w:rsid w:val="7C3C1C14"/>
    <w:rsid w:val="7CBB1486"/>
    <w:rsid w:val="7CBC4282"/>
    <w:rsid w:val="7DED283E"/>
    <w:rsid w:val="7E5F290D"/>
    <w:rsid w:val="7F7D0E8F"/>
    <w:rsid w:val="98DB9D5A"/>
    <w:rsid w:val="9E7FBB0E"/>
    <w:rsid w:val="B7E80F1B"/>
    <w:rsid w:val="BB4F1BCF"/>
    <w:rsid w:val="BCB60DC0"/>
    <w:rsid w:val="CE7DD411"/>
    <w:rsid w:val="DFBF6531"/>
    <w:rsid w:val="F35F15BC"/>
    <w:rsid w:val="F4CD2A5E"/>
    <w:rsid w:val="F7FBF0DB"/>
    <w:rsid w:val="F9CF29F6"/>
    <w:rsid w:val="FA5EFD67"/>
    <w:rsid w:val="FF8ECE91"/>
    <w:rsid w:val="FFDB54A0"/>
    <w:rsid w:val="FFFFA2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link w:val="56"/>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cstheme="minorBidi"/>
      <w:szCs w:val="22"/>
    </w:rPr>
  </w:style>
  <w:style w:type="paragraph" w:styleId="4">
    <w:name w:val="heading 3"/>
    <w:basedOn w:val="1"/>
    <w:next w:val="1"/>
    <w:link w:val="53"/>
    <w:semiHidden/>
    <w:unhideWhenUsed/>
    <w:qFormat/>
    <w:uiPriority w:val="9"/>
    <w:pPr>
      <w:keepNext/>
      <w:keepLines/>
      <w:spacing w:before="260" w:after="260" w:line="416" w:lineRule="auto"/>
      <w:outlineLvl w:val="2"/>
    </w:pPr>
    <w:rPr>
      <w:rFonts w:asciiTheme="minorHAnsi" w:hAnsiTheme="minorHAnsi" w:eastAsiaTheme="minorEastAsia" w:cstheme="minorBidi"/>
      <w:b/>
      <w:bCs/>
      <w:sz w:val="32"/>
      <w:szCs w:val="32"/>
    </w:rPr>
  </w:style>
  <w:style w:type="paragraph" w:styleId="5">
    <w:name w:val="heading 4"/>
    <w:basedOn w:val="1"/>
    <w:next w:val="1"/>
    <w:link w:val="6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unhideWhenUsed/>
    <w:qFormat/>
    <w:uiPriority w:val="39"/>
    <w:pPr>
      <w:ind w:left="1260"/>
      <w:jc w:val="left"/>
    </w:pPr>
    <w:rPr>
      <w:rFonts w:asciiTheme="minorHAnsi" w:hAnsiTheme="minorHAnsi" w:eastAsiaTheme="minorEastAsia" w:cstheme="minorHAnsi"/>
      <w:sz w:val="18"/>
      <w:szCs w:val="18"/>
    </w:rPr>
  </w:style>
  <w:style w:type="paragraph" w:styleId="7">
    <w:name w:val="annotation text"/>
    <w:basedOn w:val="1"/>
    <w:link w:val="70"/>
    <w:semiHidden/>
    <w:unhideWhenUsed/>
    <w:qFormat/>
    <w:uiPriority w:val="99"/>
    <w:pPr>
      <w:jc w:val="left"/>
    </w:pPr>
  </w:style>
  <w:style w:type="paragraph" w:styleId="8">
    <w:name w:val="Body Text 3"/>
    <w:basedOn w:val="1"/>
    <w:link w:val="31"/>
    <w:qFormat/>
    <w:uiPriority w:val="0"/>
    <w:pPr>
      <w:widowControl/>
    </w:pPr>
    <w:rPr>
      <w:rFonts w:ascii="Times New Roman" w:hAnsi="Times New Roman" w:eastAsia="仿宋_GB2312"/>
      <w:kern w:val="0"/>
      <w:sz w:val="28"/>
      <w:szCs w:val="20"/>
    </w:rPr>
  </w:style>
  <w:style w:type="paragraph" w:styleId="9">
    <w:name w:val="toc 5"/>
    <w:basedOn w:val="1"/>
    <w:next w:val="1"/>
    <w:semiHidden/>
    <w:unhideWhenUsed/>
    <w:qFormat/>
    <w:uiPriority w:val="39"/>
    <w:pPr>
      <w:ind w:left="840"/>
      <w:jc w:val="left"/>
    </w:pPr>
    <w:rPr>
      <w:rFonts w:asciiTheme="minorHAnsi" w:hAnsiTheme="minorHAnsi" w:eastAsiaTheme="minorEastAsia" w:cstheme="minorHAnsi"/>
      <w:sz w:val="18"/>
      <w:szCs w:val="18"/>
    </w:rPr>
  </w:style>
  <w:style w:type="paragraph" w:styleId="10">
    <w:name w:val="toc 3"/>
    <w:basedOn w:val="1"/>
    <w:next w:val="1"/>
    <w:semiHidden/>
    <w:unhideWhenUsed/>
    <w:qFormat/>
    <w:uiPriority w:val="39"/>
    <w:pPr>
      <w:ind w:left="420"/>
      <w:jc w:val="left"/>
    </w:pPr>
    <w:rPr>
      <w:rFonts w:asciiTheme="minorHAnsi" w:hAnsiTheme="minorHAnsi" w:eastAsiaTheme="minorEastAsia" w:cstheme="minorHAnsi"/>
      <w:i/>
      <w:iCs/>
      <w:sz w:val="20"/>
      <w:szCs w:val="20"/>
    </w:rPr>
  </w:style>
  <w:style w:type="paragraph" w:styleId="11">
    <w:name w:val="toc 8"/>
    <w:basedOn w:val="1"/>
    <w:next w:val="1"/>
    <w:semiHidden/>
    <w:unhideWhenUsed/>
    <w:qFormat/>
    <w:uiPriority w:val="39"/>
    <w:pPr>
      <w:ind w:left="1470"/>
      <w:jc w:val="left"/>
    </w:pPr>
    <w:rPr>
      <w:rFonts w:asciiTheme="minorHAnsi" w:hAnsiTheme="minorHAnsi" w:eastAsiaTheme="minorEastAsia" w:cstheme="minorHAnsi"/>
      <w:sz w:val="18"/>
      <w:szCs w:val="18"/>
    </w:rPr>
  </w:style>
  <w:style w:type="paragraph" w:styleId="12">
    <w:name w:val="Balloon Text"/>
    <w:basedOn w:val="1"/>
    <w:link w:val="47"/>
    <w:semiHidden/>
    <w:unhideWhenUsed/>
    <w:qFormat/>
    <w:uiPriority w:val="99"/>
    <w:rPr>
      <w:rFonts w:asciiTheme="minorHAnsi" w:hAnsiTheme="minorHAnsi" w:eastAsiaTheme="minorEastAsia" w:cstheme="minorBidi"/>
      <w:sz w:val="18"/>
      <w:szCs w:val="18"/>
    </w:rPr>
  </w:style>
  <w:style w:type="paragraph" w:styleId="13">
    <w:name w:val="footer"/>
    <w:basedOn w:val="1"/>
    <w:link w:val="4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4">
    <w:name w:val="header"/>
    <w:basedOn w:val="1"/>
    <w:link w:val="43"/>
    <w:qFormat/>
    <w:uiPriority w:val="99"/>
    <w:pPr>
      <w:tabs>
        <w:tab w:val="center" w:pos="4153"/>
        <w:tab w:val="right" w:pos="8306"/>
      </w:tabs>
      <w:snapToGrid w:val="0"/>
      <w:jc w:val="center"/>
    </w:pPr>
    <w:rPr>
      <w:rFonts w:ascii="Times New Roman" w:hAnsi="Times New Roman"/>
      <w:sz w:val="18"/>
      <w:szCs w:val="18"/>
    </w:rPr>
  </w:style>
  <w:style w:type="paragraph" w:styleId="15">
    <w:name w:val="toc 1"/>
    <w:next w:val="1"/>
    <w:qFormat/>
    <w:uiPriority w:val="39"/>
    <w:pPr>
      <w:widowControl w:val="0"/>
      <w:spacing w:before="120" w:after="120"/>
    </w:pPr>
    <w:rPr>
      <w:rFonts w:asciiTheme="minorHAnsi" w:hAnsiTheme="minorHAnsi" w:eastAsiaTheme="minorEastAsia" w:cstheme="minorHAnsi"/>
      <w:b/>
      <w:bCs/>
      <w:caps/>
      <w:kern w:val="2"/>
      <w:lang w:val="en-US" w:eastAsia="zh-CN" w:bidi="ar-SA"/>
    </w:rPr>
  </w:style>
  <w:style w:type="paragraph" w:styleId="16">
    <w:name w:val="toc 4"/>
    <w:basedOn w:val="1"/>
    <w:next w:val="1"/>
    <w:semiHidden/>
    <w:unhideWhenUsed/>
    <w:qFormat/>
    <w:uiPriority w:val="39"/>
    <w:pPr>
      <w:ind w:left="630"/>
      <w:jc w:val="left"/>
    </w:pPr>
    <w:rPr>
      <w:rFonts w:asciiTheme="minorHAnsi" w:hAnsiTheme="minorHAnsi" w:eastAsiaTheme="minorEastAsia" w:cstheme="minorHAnsi"/>
      <w:sz w:val="18"/>
      <w:szCs w:val="18"/>
    </w:rPr>
  </w:style>
  <w:style w:type="paragraph" w:styleId="17">
    <w:name w:val="toc 6"/>
    <w:basedOn w:val="1"/>
    <w:next w:val="1"/>
    <w:semiHidden/>
    <w:unhideWhenUsed/>
    <w:qFormat/>
    <w:uiPriority w:val="39"/>
    <w:pPr>
      <w:ind w:left="1050"/>
      <w:jc w:val="left"/>
    </w:pPr>
    <w:rPr>
      <w:rFonts w:asciiTheme="minorHAnsi" w:hAnsiTheme="minorHAnsi" w:eastAsiaTheme="minorEastAsia" w:cstheme="minorHAnsi"/>
      <w:sz w:val="18"/>
      <w:szCs w:val="18"/>
    </w:rPr>
  </w:style>
  <w:style w:type="paragraph" w:styleId="18">
    <w:name w:val="toc 2"/>
    <w:basedOn w:val="1"/>
    <w:next w:val="1"/>
    <w:unhideWhenUsed/>
    <w:qFormat/>
    <w:uiPriority w:val="39"/>
    <w:pPr>
      <w:ind w:left="210"/>
      <w:jc w:val="left"/>
    </w:pPr>
    <w:rPr>
      <w:rFonts w:asciiTheme="minorHAnsi" w:hAnsiTheme="minorHAnsi" w:eastAsiaTheme="minorEastAsia" w:cstheme="minorHAnsi"/>
      <w:smallCaps/>
      <w:sz w:val="20"/>
      <w:szCs w:val="20"/>
    </w:rPr>
  </w:style>
  <w:style w:type="paragraph" w:styleId="19">
    <w:name w:val="toc 9"/>
    <w:basedOn w:val="1"/>
    <w:next w:val="1"/>
    <w:semiHidden/>
    <w:unhideWhenUsed/>
    <w:qFormat/>
    <w:uiPriority w:val="39"/>
    <w:pPr>
      <w:ind w:left="1680"/>
      <w:jc w:val="left"/>
    </w:pPr>
    <w:rPr>
      <w:rFonts w:asciiTheme="minorHAnsi" w:hAnsiTheme="minorHAnsi" w:eastAsiaTheme="minorEastAsia" w:cstheme="minorHAnsi"/>
      <w:sz w:val="18"/>
      <w:szCs w:val="18"/>
    </w:rPr>
  </w:style>
  <w:style w:type="paragraph" w:styleId="2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21">
    <w:name w:val="annotation subject"/>
    <w:basedOn w:val="7"/>
    <w:next w:val="7"/>
    <w:link w:val="71"/>
    <w:semiHidden/>
    <w:unhideWhenUsed/>
    <w:qFormat/>
    <w:uiPriority w:val="99"/>
    <w:rPr>
      <w:b/>
      <w:bCs/>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rPr>
  </w:style>
  <w:style w:type="character" w:styleId="26">
    <w:name w:val="endnote reference"/>
    <w:basedOn w:val="24"/>
    <w:unhideWhenUsed/>
    <w:qFormat/>
    <w:uiPriority w:val="99"/>
    <w:rPr>
      <w:vertAlign w:val="superscript"/>
    </w:rPr>
  </w:style>
  <w:style w:type="character" w:styleId="27">
    <w:name w:val="page number"/>
    <w:basedOn w:val="24"/>
    <w:semiHidden/>
    <w:unhideWhenUsed/>
    <w:qFormat/>
    <w:uiPriority w:val="99"/>
  </w:style>
  <w:style w:type="character" w:styleId="28">
    <w:name w:val="Emphasis"/>
    <w:basedOn w:val="24"/>
    <w:qFormat/>
    <w:uiPriority w:val="20"/>
    <w:rPr>
      <w:i/>
      <w:iCs/>
    </w:rPr>
  </w:style>
  <w:style w:type="character" w:styleId="29">
    <w:name w:val="Hyperlink"/>
    <w:basedOn w:val="24"/>
    <w:unhideWhenUsed/>
    <w:qFormat/>
    <w:uiPriority w:val="99"/>
    <w:rPr>
      <w:color w:val="0000FF" w:themeColor="hyperlink"/>
      <w:u w:val="single"/>
      <w14:textFill>
        <w14:solidFill>
          <w14:schemeClr w14:val="hlink"/>
        </w14:solidFill>
      </w14:textFill>
    </w:rPr>
  </w:style>
  <w:style w:type="character" w:styleId="30">
    <w:name w:val="annotation reference"/>
    <w:basedOn w:val="24"/>
    <w:semiHidden/>
    <w:unhideWhenUsed/>
    <w:qFormat/>
    <w:uiPriority w:val="99"/>
    <w:rPr>
      <w:sz w:val="21"/>
      <w:szCs w:val="21"/>
    </w:rPr>
  </w:style>
  <w:style w:type="character" w:customStyle="1" w:styleId="31">
    <w:name w:val="正文文本 3 字符"/>
    <w:basedOn w:val="24"/>
    <w:link w:val="8"/>
    <w:qFormat/>
    <w:uiPriority w:val="0"/>
    <w:rPr>
      <w:rFonts w:ascii="Times New Roman" w:hAnsi="Times New Roman" w:eastAsia="仿宋_GB2312" w:cs="Times New Roman"/>
      <w:kern w:val="0"/>
      <w:sz w:val="28"/>
      <w:szCs w:val="20"/>
    </w:rPr>
  </w:style>
  <w:style w:type="character" w:customStyle="1" w:styleId="32">
    <w:name w:val="章标题 Char"/>
    <w:link w:val="33"/>
    <w:qFormat/>
    <w:uiPriority w:val="0"/>
    <w:rPr>
      <w:rFonts w:ascii="黑体" w:eastAsia="黑体"/>
    </w:rPr>
  </w:style>
  <w:style w:type="paragraph" w:customStyle="1" w:styleId="33">
    <w:name w:val="章标题"/>
    <w:next w:val="34"/>
    <w:link w:val="32"/>
    <w:qFormat/>
    <w:uiPriority w:val="0"/>
    <w:pPr>
      <w:numPr>
        <w:ilvl w:val="1"/>
        <w:numId w:val="1"/>
      </w:numPr>
      <w:spacing w:beforeLines="50" w:afterLines="50"/>
      <w:jc w:val="both"/>
      <w:outlineLvl w:val="1"/>
    </w:pPr>
    <w:rPr>
      <w:rFonts w:ascii="黑体" w:eastAsia="黑体" w:hAnsiTheme="minorHAnsi" w:cstheme="minorBidi"/>
      <w:kern w:val="2"/>
      <w:sz w:val="21"/>
      <w:szCs w:val="22"/>
      <w:lang w:val="en-US" w:eastAsia="zh-CN" w:bidi="ar-SA"/>
    </w:rPr>
  </w:style>
  <w:style w:type="paragraph" w:customStyle="1" w:styleId="34">
    <w:name w:val="段"/>
    <w:link w:val="52"/>
    <w:qFormat/>
    <w:uiPriority w:val="0"/>
    <w:pPr>
      <w:tabs>
        <w:tab w:val="center" w:pos="4201"/>
        <w:tab w:val="right" w:leader="dot" w:pos="9298"/>
      </w:tabs>
      <w:autoSpaceDE w:val="0"/>
      <w:autoSpaceDN w:val="0"/>
      <w:spacing w:line="360" w:lineRule="auto"/>
      <w:ind w:firstLine="480" w:firstLineChars="200"/>
      <w:jc w:val="both"/>
    </w:pPr>
    <w:rPr>
      <w:rFonts w:asciiTheme="minorHAnsi" w:hAnsiTheme="minorHAnsi" w:eastAsiaTheme="minorEastAsia" w:cstheme="minorHAnsi"/>
      <w:sz w:val="24"/>
      <w:szCs w:val="24"/>
      <w:lang w:val="en-US" w:eastAsia="zh-CN" w:bidi="ar-SA"/>
    </w:rPr>
  </w:style>
  <w:style w:type="character" w:customStyle="1" w:styleId="35">
    <w:name w:val="一级条标题 Char"/>
    <w:link w:val="36"/>
    <w:qFormat/>
    <w:uiPriority w:val="0"/>
    <w:rPr>
      <w:rFonts w:eastAsia="黑体"/>
    </w:rPr>
  </w:style>
  <w:style w:type="paragraph" w:customStyle="1" w:styleId="36">
    <w:name w:val="一级条标题"/>
    <w:next w:val="34"/>
    <w:link w:val="35"/>
    <w:qFormat/>
    <w:uiPriority w:val="0"/>
    <w:pPr>
      <w:numPr>
        <w:ilvl w:val="2"/>
        <w:numId w:val="1"/>
      </w:numPr>
      <w:outlineLvl w:val="2"/>
    </w:pPr>
    <w:rPr>
      <w:rFonts w:eastAsia="黑体" w:asciiTheme="minorHAnsi" w:hAnsiTheme="minorHAnsi" w:cstheme="minorBidi"/>
      <w:kern w:val="2"/>
      <w:sz w:val="21"/>
      <w:szCs w:val="22"/>
      <w:lang w:val="en-US" w:eastAsia="zh-CN" w:bidi="ar-SA"/>
    </w:rPr>
  </w:style>
  <w:style w:type="character" w:customStyle="1" w:styleId="37">
    <w:name w:val="页眉 Char"/>
    <w:basedOn w:val="24"/>
    <w:semiHidden/>
    <w:qFormat/>
    <w:uiPriority w:val="99"/>
    <w:rPr>
      <w:sz w:val="18"/>
      <w:szCs w:val="18"/>
    </w:rPr>
  </w:style>
  <w:style w:type="paragraph" w:customStyle="1" w:styleId="38">
    <w:name w:val="目次、标准名称标题"/>
    <w:basedOn w:val="1"/>
    <w:next w:val="1"/>
    <w:qFormat/>
    <w:uiPriority w:val="0"/>
    <w:pPr>
      <w:widowControl/>
      <w:shd w:val="clear" w:color="FFFFFF" w:fill="FFFFFF"/>
      <w:spacing w:line="360" w:lineRule="exact"/>
      <w:jc w:val="center"/>
      <w:outlineLvl w:val="0"/>
    </w:pPr>
    <w:rPr>
      <w:rFonts w:ascii="黑体" w:hAnsi="Times New Roman" w:eastAsia="黑体"/>
      <w:kern w:val="0"/>
      <w:sz w:val="32"/>
      <w:szCs w:val="20"/>
    </w:rPr>
  </w:style>
  <w:style w:type="paragraph" w:customStyle="1" w:styleId="39">
    <w:name w:val="二级条标题"/>
    <w:basedOn w:val="36"/>
    <w:next w:val="34"/>
    <w:qFormat/>
    <w:uiPriority w:val="0"/>
    <w:pPr>
      <w:numPr>
        <w:ilvl w:val="3"/>
      </w:numPr>
      <w:tabs>
        <w:tab w:val="left" w:pos="435"/>
      </w:tabs>
      <w:ind w:left="435" w:hanging="435"/>
      <w:outlineLvl w:val="3"/>
    </w:pPr>
  </w:style>
  <w:style w:type="paragraph" w:customStyle="1" w:styleId="40">
    <w:name w:val="注：（正文）"/>
    <w:basedOn w:val="1"/>
    <w:next w:val="34"/>
    <w:qFormat/>
    <w:uiPriority w:val="0"/>
    <w:pPr>
      <w:numPr>
        <w:ilvl w:val="0"/>
        <w:numId w:val="2"/>
      </w:numPr>
      <w:tabs>
        <w:tab w:val="left" w:pos="1080"/>
      </w:tabs>
      <w:autoSpaceDE w:val="0"/>
      <w:autoSpaceDN w:val="0"/>
      <w:ind w:left="726" w:hanging="363"/>
    </w:pPr>
    <w:rPr>
      <w:rFonts w:ascii="宋体" w:hAnsi="Times New Roman"/>
      <w:kern w:val="0"/>
      <w:sz w:val="18"/>
      <w:szCs w:val="18"/>
    </w:rPr>
  </w:style>
  <w:style w:type="paragraph" w:customStyle="1" w:styleId="41">
    <w:name w:val="前言、引言标题"/>
    <w:next w:val="1"/>
    <w:qFormat/>
    <w:uiPriority w:val="0"/>
    <w:pPr>
      <w:shd w:val="clear" w:color="FFFFFF" w:fill="FFFFFF"/>
      <w:spacing w:before="640" w:after="560"/>
      <w:ind w:left="360"/>
      <w:jc w:val="center"/>
      <w:outlineLvl w:val="0"/>
    </w:pPr>
    <w:rPr>
      <w:rFonts w:ascii="黑体" w:hAnsi="Times New Roman" w:eastAsia="黑体" w:cs="Times New Roman"/>
      <w:sz w:val="32"/>
      <w:lang w:val="en-US" w:eastAsia="zh-CN" w:bidi="ar-SA"/>
    </w:rPr>
  </w:style>
  <w:style w:type="paragraph" w:customStyle="1" w:styleId="42">
    <w:name w:val="标准书脚_奇数页"/>
    <w:qFormat/>
    <w:uiPriority w:val="0"/>
    <w:pPr>
      <w:spacing w:before="120"/>
      <w:jc w:val="right"/>
    </w:pPr>
    <w:rPr>
      <w:rFonts w:ascii="Times New Roman" w:hAnsi="Times New Roman" w:eastAsia="宋体" w:cs="Times New Roman"/>
      <w:sz w:val="18"/>
      <w:lang w:val="en-US" w:eastAsia="zh-CN" w:bidi="ar-SA"/>
    </w:rPr>
  </w:style>
  <w:style w:type="character" w:customStyle="1" w:styleId="43">
    <w:name w:val="页眉 字符"/>
    <w:link w:val="14"/>
    <w:qFormat/>
    <w:uiPriority w:val="99"/>
    <w:rPr>
      <w:rFonts w:ascii="Times New Roman" w:hAnsi="Times New Roman" w:eastAsia="宋体" w:cs="Times New Roman"/>
      <w:sz w:val="18"/>
      <w:szCs w:val="18"/>
    </w:rPr>
  </w:style>
  <w:style w:type="character" w:customStyle="1" w:styleId="44">
    <w:name w:val="页脚 字符"/>
    <w:basedOn w:val="24"/>
    <w:link w:val="13"/>
    <w:qFormat/>
    <w:uiPriority w:val="99"/>
    <w:rPr>
      <w:sz w:val="18"/>
      <w:szCs w:val="18"/>
    </w:rPr>
  </w:style>
  <w:style w:type="paragraph" w:styleId="45">
    <w:name w:val="List Paragraph"/>
    <w:basedOn w:val="1"/>
    <w:unhideWhenUsed/>
    <w:qFormat/>
    <w:uiPriority w:val="99"/>
    <w:pPr>
      <w:ind w:firstLine="420" w:firstLineChars="200"/>
    </w:pPr>
    <w:rPr>
      <w:rFonts w:asciiTheme="minorHAnsi" w:hAnsiTheme="minorHAnsi" w:eastAsiaTheme="minorEastAsia" w:cstheme="minorBidi"/>
      <w:szCs w:val="24"/>
    </w:rPr>
  </w:style>
  <w:style w:type="character" w:customStyle="1" w:styleId="46">
    <w:name w:val="未处理的提及1"/>
    <w:basedOn w:val="24"/>
    <w:semiHidden/>
    <w:unhideWhenUsed/>
    <w:qFormat/>
    <w:uiPriority w:val="99"/>
    <w:rPr>
      <w:color w:val="605E5C"/>
      <w:shd w:val="clear" w:color="auto" w:fill="E1DFDD"/>
    </w:rPr>
  </w:style>
  <w:style w:type="character" w:customStyle="1" w:styleId="47">
    <w:name w:val="批注框文本 字符"/>
    <w:basedOn w:val="24"/>
    <w:link w:val="12"/>
    <w:semiHidden/>
    <w:qFormat/>
    <w:uiPriority w:val="99"/>
    <w:rPr>
      <w:sz w:val="18"/>
      <w:szCs w:val="18"/>
    </w:rPr>
  </w:style>
  <w:style w:type="paragraph" w:customStyle="1" w:styleId="48">
    <w:name w:val="正文 + 宋体"/>
    <w:basedOn w:val="1"/>
    <w:qFormat/>
    <w:uiPriority w:val="0"/>
    <w:pPr>
      <w:spacing w:line="360" w:lineRule="auto"/>
      <w:ind w:firstLine="480" w:firstLineChars="200"/>
    </w:pPr>
    <w:rPr>
      <w:rFonts w:ascii="宋体" w:hAnsi="宋体"/>
      <w:sz w:val="24"/>
      <w:szCs w:val="24"/>
    </w:rPr>
  </w:style>
  <w:style w:type="character" w:customStyle="1" w:styleId="49">
    <w:name w:val="fontstyle01"/>
    <w:basedOn w:val="24"/>
    <w:qFormat/>
    <w:uiPriority w:val="0"/>
    <w:rPr>
      <w:rFonts w:hint="eastAsia" w:ascii="仿宋" w:hAnsi="仿宋" w:eastAsia="仿宋"/>
      <w:color w:val="000000"/>
      <w:sz w:val="30"/>
      <w:szCs w:val="30"/>
    </w:rPr>
  </w:style>
  <w:style w:type="paragraph" w:customStyle="1" w:styleId="50">
    <w:name w:val="Default"/>
    <w:qFormat/>
    <w:uiPriority w:val="0"/>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character" w:customStyle="1" w:styleId="51">
    <w:name w:val="未处理的提及2"/>
    <w:basedOn w:val="24"/>
    <w:semiHidden/>
    <w:unhideWhenUsed/>
    <w:qFormat/>
    <w:uiPriority w:val="99"/>
    <w:rPr>
      <w:color w:val="605E5C"/>
      <w:shd w:val="clear" w:color="auto" w:fill="E1DFDD"/>
    </w:rPr>
  </w:style>
  <w:style w:type="character" w:customStyle="1" w:styleId="52">
    <w:name w:val="段 Char"/>
    <w:basedOn w:val="24"/>
    <w:link w:val="34"/>
    <w:qFormat/>
    <w:uiPriority w:val="0"/>
    <w:rPr>
      <w:rFonts w:asciiTheme="minorHAnsi" w:hAnsiTheme="minorHAnsi" w:eastAsiaTheme="minorEastAsia" w:cstheme="minorHAnsi"/>
      <w:sz w:val="24"/>
      <w:szCs w:val="24"/>
    </w:rPr>
  </w:style>
  <w:style w:type="character" w:customStyle="1" w:styleId="53">
    <w:name w:val="标题 3 字符"/>
    <w:basedOn w:val="24"/>
    <w:link w:val="4"/>
    <w:semiHidden/>
    <w:qFormat/>
    <w:uiPriority w:val="9"/>
    <w:rPr>
      <w:rFonts w:asciiTheme="minorHAnsi" w:hAnsiTheme="minorHAnsi" w:eastAsiaTheme="minorEastAsia" w:cstheme="minorBidi"/>
      <w:b/>
      <w:bCs/>
      <w:kern w:val="2"/>
      <w:sz w:val="32"/>
      <w:szCs w:val="32"/>
    </w:rPr>
  </w:style>
  <w:style w:type="paragraph" w:customStyle="1" w:styleId="54">
    <w:name w:val="s3"/>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5">
    <w:name w:val="bumpedfont20"/>
    <w:basedOn w:val="24"/>
    <w:qFormat/>
    <w:uiPriority w:val="0"/>
  </w:style>
  <w:style w:type="character" w:customStyle="1" w:styleId="56">
    <w:name w:val="标题 1 字符"/>
    <w:basedOn w:val="24"/>
    <w:link w:val="2"/>
    <w:qFormat/>
    <w:uiPriority w:val="9"/>
    <w:rPr>
      <w:rFonts w:asciiTheme="minorHAnsi" w:hAnsiTheme="minorHAnsi" w:eastAsiaTheme="minorEastAsia" w:cstheme="minorBidi"/>
      <w:b/>
      <w:bCs/>
      <w:kern w:val="44"/>
      <w:sz w:val="44"/>
      <w:szCs w:val="44"/>
    </w:rPr>
  </w:style>
  <w:style w:type="paragraph" w:customStyle="1" w:styleId="5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58">
    <w:name w:val="WPSOffice手动目录 1"/>
    <w:qFormat/>
    <w:uiPriority w:val="0"/>
    <w:rPr>
      <w:rFonts w:ascii="Times New Roman" w:hAnsi="Times New Roman" w:eastAsia="宋体" w:cs="Times New Roman"/>
      <w:lang w:val="en-US" w:eastAsia="zh-CN" w:bidi="ar-SA"/>
    </w:rPr>
  </w:style>
  <w:style w:type="paragraph" w:customStyle="1" w:styleId="5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60">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61">
    <w:name w:val="修订3"/>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62">
    <w:name w:val="标题 4 字符"/>
    <w:basedOn w:val="24"/>
    <w:link w:val="5"/>
    <w:semiHidden/>
    <w:qFormat/>
    <w:uiPriority w:val="9"/>
    <w:rPr>
      <w:rFonts w:asciiTheme="majorHAnsi" w:hAnsiTheme="majorHAnsi" w:eastAsiaTheme="majorEastAsia" w:cstheme="majorBidi"/>
      <w:b/>
      <w:bCs/>
      <w:kern w:val="2"/>
      <w:sz w:val="28"/>
      <w:szCs w:val="28"/>
    </w:rPr>
  </w:style>
  <w:style w:type="character" w:customStyle="1" w:styleId="63">
    <w:name w:val="label"/>
    <w:basedOn w:val="24"/>
    <w:qFormat/>
    <w:uiPriority w:val="0"/>
  </w:style>
  <w:style w:type="character" w:customStyle="1" w:styleId="64">
    <w:name w:val="cell-value"/>
    <w:basedOn w:val="24"/>
    <w:qFormat/>
    <w:uiPriority w:val="0"/>
  </w:style>
  <w:style w:type="character" w:customStyle="1" w:styleId="65">
    <w:name w:val="cell"/>
    <w:basedOn w:val="24"/>
    <w:qFormat/>
    <w:uiPriority w:val="0"/>
  </w:style>
  <w:style w:type="character" w:customStyle="1" w:styleId="66">
    <w:name w:val="quality-sign"/>
    <w:basedOn w:val="24"/>
    <w:qFormat/>
    <w:uiPriority w:val="0"/>
  </w:style>
  <w:style w:type="character" w:customStyle="1" w:styleId="67">
    <w:name w:val="quality-text"/>
    <w:basedOn w:val="24"/>
    <w:qFormat/>
    <w:uiPriority w:val="0"/>
  </w:style>
  <w:style w:type="character" w:customStyle="1" w:styleId="68">
    <w:name w:val="block"/>
    <w:basedOn w:val="24"/>
    <w:qFormat/>
    <w:uiPriority w:val="0"/>
  </w:style>
  <w:style w:type="paragraph" w:customStyle="1" w:styleId="69">
    <w:name w:val="修订4"/>
    <w:hidden/>
    <w:semiHidden/>
    <w:qFormat/>
    <w:uiPriority w:val="99"/>
    <w:rPr>
      <w:rFonts w:ascii="Calibri" w:hAnsi="Calibri" w:eastAsia="宋体" w:cs="Times New Roman"/>
      <w:kern w:val="2"/>
      <w:sz w:val="21"/>
      <w:szCs w:val="21"/>
      <w:lang w:val="en-US" w:eastAsia="zh-CN" w:bidi="ar-SA"/>
    </w:rPr>
  </w:style>
  <w:style w:type="character" w:customStyle="1" w:styleId="70">
    <w:name w:val="批注文字 字符"/>
    <w:basedOn w:val="24"/>
    <w:link w:val="7"/>
    <w:semiHidden/>
    <w:qFormat/>
    <w:uiPriority w:val="99"/>
    <w:rPr>
      <w:rFonts w:ascii="Calibri" w:hAnsi="Calibri"/>
      <w:kern w:val="2"/>
      <w:sz w:val="21"/>
      <w:szCs w:val="21"/>
    </w:rPr>
  </w:style>
  <w:style w:type="character" w:customStyle="1" w:styleId="71">
    <w:name w:val="批注主题 字符"/>
    <w:basedOn w:val="70"/>
    <w:link w:val="21"/>
    <w:semiHidden/>
    <w:qFormat/>
    <w:uiPriority w:val="99"/>
    <w:rPr>
      <w:rFonts w:ascii="Calibri" w:hAnsi="Calibri"/>
      <w:b/>
      <w:bCs/>
      <w:kern w:val="2"/>
      <w:sz w:val="21"/>
      <w:szCs w:val="21"/>
    </w:rPr>
  </w:style>
  <w:style w:type="paragraph" w:customStyle="1" w:styleId="72">
    <w:name w:val="修订5"/>
    <w:hidden/>
    <w:semiHidden/>
    <w:qFormat/>
    <w:uiPriority w:val="99"/>
    <w:rPr>
      <w:rFonts w:ascii="Calibri" w:hAnsi="Calibri" w:eastAsia="宋体" w:cs="Times New Roman"/>
      <w:kern w:val="2"/>
      <w:sz w:val="21"/>
      <w:szCs w:val="21"/>
      <w:lang w:val="en-US" w:eastAsia="zh-CN" w:bidi="ar-SA"/>
    </w:rPr>
  </w:style>
  <w:style w:type="paragraph" w:customStyle="1" w:styleId="73">
    <w:name w:val="修订6"/>
    <w:hidden/>
    <w:unhideWhenUsed/>
    <w:qFormat/>
    <w:uiPriority w:val="99"/>
    <w:rPr>
      <w:rFonts w:ascii="Calibri" w:hAnsi="Calibri" w:eastAsia="宋体" w:cs="Times New Roman"/>
      <w:kern w:val="2"/>
      <w:sz w:val="21"/>
      <w:szCs w:val="21"/>
      <w:lang w:val="en-US" w:eastAsia="zh-CN" w:bidi="ar-SA"/>
    </w:rPr>
  </w:style>
  <w:style w:type="paragraph" w:customStyle="1" w:styleId="74">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9652</Words>
  <Characters>11779</Characters>
  <Lines>207</Lines>
  <Paragraphs>58</Paragraphs>
  <TotalTime>0</TotalTime>
  <ScaleCrop>false</ScaleCrop>
  <LinksUpToDate>false</LinksUpToDate>
  <CharactersWithSpaces>12012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2024-12-21T20:31:00Z</dcterms:created>
  <dc:creator>fengxue</dc:creator>
  <cp:lastModifiedBy>谢炜烨</cp:lastModifiedBy>
  <cp:lastPrinted>2024-12-06T06:32:00Z</cp:lastPrinted>
  <dcterms:modified xsi:type="dcterms:W3CDTF">2024-12-31T01:22:31Z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4B9F364C1F5547C38CD2C86FFEBD4269_13</vt:lpwstr>
  </property>
  <property fmtid="{D5CDD505-2E9C-101B-9397-08002B2CF9AE}" pid="4" name="KSOTemplateDocerSaveRecord">
    <vt:lpwstr>eyJoZGlkIjoiMzk4NTgxYWZkMWUzZTRlZTdlN2ZjYjY5Y2UyODA5ODAiLCJ1c2VySWQiOiI1MTAzNDExNjUifQ==</vt:lpwstr>
  </property>
</Properties>
</file>