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ACE520" w14:textId="2D392624" w:rsidR="00E46297" w:rsidRDefault="00D65CF1" w:rsidP="006D74CC">
      <w:pPr>
        <w:tabs>
          <w:tab w:val="left" w:pos="606"/>
        </w:tabs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Hlk86325380"/>
      <w:r w:rsidRPr="0033087F">
        <w:rPr>
          <w:rFonts w:ascii="Times New Roman" w:eastAsia="黑体" w:hAnsi="Times New Roman"/>
          <w:sz w:val="32"/>
          <w:szCs w:val="32"/>
        </w:rPr>
        <w:t>附件</w:t>
      </w:r>
      <w:r w:rsidR="00C760FD">
        <w:rPr>
          <w:rFonts w:ascii="Times New Roman" w:eastAsia="黑体" w:hAnsi="Times New Roman" w:hint="eastAsia"/>
          <w:sz w:val="32"/>
          <w:szCs w:val="32"/>
        </w:rPr>
        <w:t>4</w:t>
      </w:r>
    </w:p>
    <w:p w14:paraId="414FE4F5" w14:textId="3FEF9F42" w:rsidR="006D74CC" w:rsidRDefault="003651E8" w:rsidP="00DA7534">
      <w:pPr>
        <w:tabs>
          <w:tab w:val="left" w:pos="606"/>
        </w:tabs>
        <w:spacing w:line="600" w:lineRule="exact"/>
        <w:jc w:val="center"/>
        <w:rPr>
          <w:rFonts w:ascii="黑体" w:eastAsia="黑体" w:hAnsi="黑体"/>
          <w:sz w:val="28"/>
          <w:szCs w:val="28"/>
        </w:rPr>
      </w:pPr>
      <w:r w:rsidRPr="003651E8">
        <w:rPr>
          <w:rFonts w:ascii="Times New Roman" w:eastAsia="方正小标宋简体" w:hAnsi="Times New Roman" w:hint="eastAsia"/>
          <w:sz w:val="40"/>
          <w:szCs w:val="44"/>
        </w:rPr>
        <w:t>《</w:t>
      </w:r>
      <w:r w:rsidRPr="003651E8">
        <w:rPr>
          <w:rFonts w:ascii="Times New Roman" w:eastAsia="方正小标宋简体" w:hAnsi="Times New Roman" w:hint="eastAsia"/>
          <w:sz w:val="40"/>
          <w:szCs w:val="44"/>
        </w:rPr>
        <w:t>XXXXXX</w:t>
      </w:r>
      <w:r w:rsidRPr="003651E8">
        <w:rPr>
          <w:rFonts w:ascii="Times New Roman" w:eastAsia="方正小标宋简体" w:hAnsi="Times New Roman" w:hint="eastAsia"/>
          <w:sz w:val="40"/>
          <w:szCs w:val="44"/>
        </w:rPr>
        <w:t>》</w:t>
      </w:r>
      <w:r w:rsidR="00DA7534" w:rsidRPr="00DA7534">
        <w:rPr>
          <w:rFonts w:ascii="Times New Roman" w:eastAsia="方正小标宋简体" w:hAnsi="Times New Roman" w:hint="eastAsia"/>
          <w:sz w:val="40"/>
          <w:szCs w:val="44"/>
        </w:rPr>
        <w:t>实施应用</w:t>
      </w:r>
      <w:r w:rsidR="00C760FD">
        <w:rPr>
          <w:rFonts w:ascii="Times New Roman" w:eastAsia="方正小标宋简体" w:hAnsi="Times New Roman" w:hint="eastAsia"/>
          <w:sz w:val="40"/>
          <w:szCs w:val="44"/>
        </w:rPr>
        <w:t>证明</w:t>
      </w:r>
    </w:p>
    <w:bookmarkEnd w:id="0"/>
    <w:p w14:paraId="06194E16" w14:textId="77777777" w:rsidR="006D74CC" w:rsidRPr="006D74CC" w:rsidRDefault="006D74CC" w:rsidP="006D74CC">
      <w:pPr>
        <w:rPr>
          <w:rFonts w:ascii="等线" w:eastAsia="等线" w:hAnsi="等线"/>
        </w:rPr>
      </w:pPr>
    </w:p>
    <w:p w14:paraId="35F7F0FB" w14:textId="1A5232C7" w:rsidR="00C760FD" w:rsidRDefault="003651E8" w:rsidP="006D74CC">
      <w:pPr>
        <w:rPr>
          <w:rFonts w:ascii="黑体" w:eastAsia="黑体" w:hAnsi="黑体"/>
          <w:sz w:val="28"/>
          <w:szCs w:val="28"/>
        </w:rPr>
      </w:pPr>
      <w:r w:rsidRPr="006D74CC">
        <w:rPr>
          <w:rFonts w:ascii="黑体" w:eastAsia="黑体" w:hAnsi="黑体" w:hint="eastAsia"/>
          <w:sz w:val="28"/>
          <w:szCs w:val="28"/>
        </w:rPr>
        <w:t>一、</w:t>
      </w:r>
      <w:r w:rsidR="00C760FD" w:rsidRPr="00C760FD">
        <w:rPr>
          <w:rFonts w:ascii="黑体" w:eastAsia="黑体" w:hAnsi="黑体" w:hint="eastAsia"/>
          <w:sz w:val="28"/>
          <w:szCs w:val="28"/>
        </w:rPr>
        <w:t>法律法规、部门规章、中医药相关政策引用，或被各级政府部门在产业政策制定、行政管理、政府采购、公共管理等工作中采信（提供引用或采信的文件）；</w:t>
      </w:r>
    </w:p>
    <w:p w14:paraId="734AA0FB" w14:textId="6CC37059" w:rsidR="00C760FD" w:rsidRPr="002F0AED" w:rsidRDefault="002F0AED" w:rsidP="002F0AED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0A0F2DE0" w14:textId="187C3289" w:rsidR="002F0AED" w:rsidRPr="003651E8" w:rsidRDefault="002F0AED" w:rsidP="003651E8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年*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月*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日被*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引用/采信。相关证明材料见附件*。</w:t>
      </w:r>
    </w:p>
    <w:p w14:paraId="6FAB64B8" w14:textId="77777777" w:rsidR="002F0AED" w:rsidRPr="00C760FD" w:rsidRDefault="002F0AED" w:rsidP="002F0A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D9E2F78" w14:textId="3C4F7073" w:rsidR="00C760FD" w:rsidRDefault="003651E8" w:rsidP="006D74CC">
      <w:pPr>
        <w:rPr>
          <w:rFonts w:ascii="黑体" w:eastAsia="黑体" w:hAnsi="黑体"/>
          <w:sz w:val="28"/>
          <w:szCs w:val="28"/>
        </w:rPr>
      </w:pPr>
      <w:r w:rsidRPr="006D74CC">
        <w:rPr>
          <w:rFonts w:ascii="黑体" w:eastAsia="黑体" w:hAnsi="黑体" w:hint="eastAsia"/>
          <w:sz w:val="28"/>
          <w:szCs w:val="28"/>
        </w:rPr>
        <w:t>二、</w:t>
      </w:r>
      <w:r w:rsidR="00C760FD" w:rsidRPr="00C760FD">
        <w:rPr>
          <w:rFonts w:ascii="黑体" w:eastAsia="黑体" w:hAnsi="黑体" w:hint="eastAsia"/>
          <w:sz w:val="28"/>
          <w:szCs w:val="28"/>
        </w:rPr>
        <w:t>强制性标准或其他推荐性标准引用（提供引用标准文件）；</w:t>
      </w:r>
    </w:p>
    <w:p w14:paraId="3DE0DF00" w14:textId="77777777" w:rsidR="002F0AED" w:rsidRPr="002F0AED" w:rsidRDefault="002F0AED" w:rsidP="002F0AED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09B41883" w14:textId="303ED671" w:rsidR="00C760FD" w:rsidRPr="003651E8" w:rsidRDefault="002F0AED" w:rsidP="002F0AED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bookmarkStart w:id="1" w:name="OLE_LINK1"/>
      <w:bookmarkStart w:id="2" w:name="OLE_LINK2"/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本标准/共识被《标准名称》（标准编号）引用。相关证明材料见附件*。</w:t>
      </w:r>
    </w:p>
    <w:bookmarkEnd w:id="1"/>
    <w:bookmarkEnd w:id="2"/>
    <w:p w14:paraId="75B5702F" w14:textId="77777777" w:rsidR="002F0AED" w:rsidRDefault="002F0AED" w:rsidP="002F0AED">
      <w:pPr>
        <w:ind w:firstLine="570"/>
        <w:rPr>
          <w:rFonts w:ascii="仿宋" w:eastAsia="仿宋" w:hAnsi="仿宋"/>
          <w:sz w:val="28"/>
          <w:szCs w:val="28"/>
        </w:rPr>
      </w:pPr>
    </w:p>
    <w:p w14:paraId="3F852B99" w14:textId="02508F96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C760FD" w:rsidRPr="00C760FD">
        <w:rPr>
          <w:rFonts w:ascii="黑体" w:eastAsia="黑体" w:hAnsi="黑体" w:hint="eastAsia"/>
          <w:sz w:val="28"/>
          <w:szCs w:val="28"/>
        </w:rPr>
        <w:t>招投标或合同履约活动采用（提供签署的合同</w:t>
      </w:r>
      <w:r w:rsidR="002F0AED">
        <w:rPr>
          <w:rFonts w:ascii="黑体" w:eastAsia="黑体" w:hAnsi="黑体" w:hint="eastAsia"/>
          <w:sz w:val="28"/>
          <w:szCs w:val="28"/>
        </w:rPr>
        <w:t>扫描件</w:t>
      </w:r>
      <w:r w:rsidR="00C760FD" w:rsidRPr="00C760FD">
        <w:rPr>
          <w:rFonts w:ascii="黑体" w:eastAsia="黑体" w:hAnsi="黑体" w:hint="eastAsia"/>
          <w:sz w:val="28"/>
          <w:szCs w:val="28"/>
        </w:rPr>
        <w:t>，合同需体现标准名称或标准编号）；</w:t>
      </w:r>
    </w:p>
    <w:p w14:paraId="76D7D8DD" w14:textId="77777777" w:rsidR="002F0AED" w:rsidRPr="002F0AED" w:rsidRDefault="002F0AED" w:rsidP="002F0AED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554ECA3A" w14:textId="19B939D9" w:rsidR="002F0AED" w:rsidRPr="003651E8" w:rsidRDefault="002F0AED" w:rsidP="002F0AED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本标准/共识被在*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和*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（合同后签订甲乙方）签订的《*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合同》（合同名称）中被采用。相关证明材料见附件*。</w:t>
      </w:r>
    </w:p>
    <w:p w14:paraId="67D96309" w14:textId="77777777" w:rsidR="002F0AED" w:rsidRPr="00C760FD" w:rsidRDefault="002F0AED" w:rsidP="002F0AED">
      <w:pPr>
        <w:ind w:firstLine="570"/>
        <w:rPr>
          <w:rFonts w:ascii="仿宋" w:eastAsia="仿宋" w:hAnsi="仿宋"/>
          <w:sz w:val="28"/>
          <w:szCs w:val="28"/>
        </w:rPr>
      </w:pPr>
    </w:p>
    <w:p w14:paraId="342B267A" w14:textId="7771B885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临床真实应用案例（需提供临床住院或门诊真实、有效的病例材料，所推荐的每种技术/药物，应提供不少于20例病例，且分布</w:t>
      </w:r>
      <w:r w:rsidR="00C760FD" w:rsidRPr="00C760FD">
        <w:rPr>
          <w:rFonts w:ascii="黑体" w:eastAsia="黑体" w:hAnsi="黑体" w:hint="eastAsia"/>
          <w:sz w:val="28"/>
          <w:szCs w:val="28"/>
        </w:rPr>
        <w:lastRenderedPageBreak/>
        <w:t>于不同地区5家及以上的医疗机构）；</w:t>
      </w:r>
    </w:p>
    <w:p w14:paraId="51A79CA1" w14:textId="77777777" w:rsidR="002F0AED" w:rsidRPr="002F0AED" w:rsidRDefault="002F0AED" w:rsidP="002F0AED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3B7A9350" w14:textId="06B6F5FE" w:rsidR="00C760FD" w:rsidRPr="002F0AED" w:rsidRDefault="002F0AED" w:rsidP="006D74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</w:p>
    <w:p w14:paraId="02A38E3F" w14:textId="4BB9F0A2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检验检测应用或相关评价工作采信（提供相关正式报告）；</w:t>
      </w:r>
    </w:p>
    <w:p w14:paraId="2630C08E" w14:textId="77777777" w:rsidR="002F0AED" w:rsidRPr="002F0AED" w:rsidRDefault="002F0AED" w:rsidP="00486480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0202F957" w14:textId="515EEE4B" w:rsidR="00C760FD" w:rsidRPr="003651E8" w:rsidRDefault="00486480" w:rsidP="00486480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本标准/共识被在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中被采信。相关证明材料见附件*。</w:t>
      </w:r>
    </w:p>
    <w:p w14:paraId="1DCCB596" w14:textId="77777777" w:rsidR="00486480" w:rsidRPr="00486480" w:rsidRDefault="00486480" w:rsidP="00486480">
      <w:pPr>
        <w:ind w:firstLine="570"/>
        <w:rPr>
          <w:rFonts w:ascii="仿宋" w:eastAsia="仿宋" w:hAnsi="仿宋"/>
          <w:sz w:val="28"/>
          <w:szCs w:val="28"/>
        </w:rPr>
      </w:pPr>
    </w:p>
    <w:p w14:paraId="51FE48AD" w14:textId="71CAFF64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认证认可活动采信（提供相关正式报告）；</w:t>
      </w:r>
    </w:p>
    <w:p w14:paraId="20A3C236" w14:textId="77777777" w:rsidR="002F0AED" w:rsidRPr="002F0AED" w:rsidRDefault="002F0AED" w:rsidP="00486480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0BC63AC1" w14:textId="1072D49F" w:rsidR="00C760FD" w:rsidRPr="003651E8" w:rsidRDefault="00486480" w:rsidP="00486480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本标准/共识被在******中被采信。相关证明材料见附件*。</w:t>
      </w:r>
    </w:p>
    <w:p w14:paraId="12598C94" w14:textId="77777777" w:rsidR="00486480" w:rsidRPr="00486480" w:rsidRDefault="00486480" w:rsidP="00486480">
      <w:pPr>
        <w:ind w:firstLine="570"/>
        <w:rPr>
          <w:rFonts w:ascii="仿宋" w:eastAsia="仿宋" w:hAnsi="仿宋"/>
          <w:sz w:val="28"/>
          <w:szCs w:val="28"/>
        </w:rPr>
      </w:pPr>
    </w:p>
    <w:p w14:paraId="03AB0708" w14:textId="53286D22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临床机构、高等院校或科研院所在实践活动中采用（提供采用文件或说明）；</w:t>
      </w:r>
    </w:p>
    <w:p w14:paraId="0DBA3C83" w14:textId="20539CD9" w:rsidR="002F0AED" w:rsidRDefault="002F0AED" w:rsidP="00486480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28B5068D" w14:textId="05B07DC5" w:rsidR="002F0AED" w:rsidRPr="003651E8" w:rsidRDefault="00486480" w:rsidP="003651E8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本标准/共识被在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中被采用。相关证明材料见附件*。</w:t>
      </w:r>
    </w:p>
    <w:p w14:paraId="5ED5A9C2" w14:textId="77777777" w:rsidR="00486480" w:rsidRPr="00C760FD" w:rsidRDefault="00486480" w:rsidP="0048648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40A1939" w14:textId="07F1E6F2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企业采用（企业依据团体标准进行生产经营活动，需在“企业标准信息公共服务平台”上显示或企业内控的标准文件中引用或企业提供应用证明）；</w:t>
      </w:r>
    </w:p>
    <w:p w14:paraId="55BEFA16" w14:textId="77777777" w:rsidR="002F0AED" w:rsidRPr="002F0AED" w:rsidRDefault="002F0AED" w:rsidP="0061550A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16DD20A0" w14:textId="75EFB422" w:rsidR="002F0AED" w:rsidRPr="003651E8" w:rsidRDefault="0061550A" w:rsidP="0061550A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（企业名称）在******中被采用。相关证明材料见附件*。</w:t>
      </w:r>
    </w:p>
    <w:p w14:paraId="5EEAEF6B" w14:textId="77777777" w:rsidR="0061550A" w:rsidRPr="00C760FD" w:rsidRDefault="0061550A" w:rsidP="0061550A">
      <w:pPr>
        <w:ind w:firstLine="570"/>
        <w:rPr>
          <w:rFonts w:ascii="仿宋" w:eastAsia="仿宋" w:hAnsi="仿宋"/>
          <w:sz w:val="28"/>
          <w:szCs w:val="28"/>
        </w:rPr>
      </w:pPr>
    </w:p>
    <w:p w14:paraId="217F5FD6" w14:textId="61ED33F2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国际国外采信（包括转化为国际标准、被其他国家采信、在海外工程或国际贸易中得到应用，提供相关文件或正式报告）</w:t>
      </w:r>
    </w:p>
    <w:p w14:paraId="1398105C" w14:textId="77777777" w:rsidR="002F0AED" w:rsidRPr="002F0AED" w:rsidRDefault="002F0AED" w:rsidP="0061550A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7FD5826C" w14:textId="719443C4" w:rsidR="002F0AED" w:rsidRPr="003651E8" w:rsidRDefault="0061550A" w:rsidP="0061550A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本标准/共识被*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在******中被采信。相关证明材料见附件*。</w:t>
      </w:r>
    </w:p>
    <w:p w14:paraId="7D34E724" w14:textId="77777777" w:rsidR="0061550A" w:rsidRPr="00C760FD" w:rsidRDefault="0061550A" w:rsidP="0061550A">
      <w:pPr>
        <w:ind w:firstLine="570"/>
        <w:rPr>
          <w:rFonts w:ascii="仿宋" w:eastAsia="仿宋" w:hAnsi="仿宋"/>
          <w:sz w:val="28"/>
          <w:szCs w:val="28"/>
        </w:rPr>
      </w:pPr>
    </w:p>
    <w:p w14:paraId="362FF00D" w14:textId="684DA739" w:rsidR="00C760FD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在评优、示范项目等方面获得奖励情况（提供获奖文件）；</w:t>
      </w:r>
    </w:p>
    <w:p w14:paraId="4BB8640D" w14:textId="77777777" w:rsidR="002F0AED" w:rsidRPr="002F0AED" w:rsidRDefault="002F0AED" w:rsidP="0061550A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44D65BE3" w14:textId="321DEE40" w:rsidR="002F0AED" w:rsidRPr="003651E8" w:rsidRDefault="0061550A" w:rsidP="0061550A">
      <w:pPr>
        <w:ind w:firstLine="57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本标准/共识在***年获得*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（奖励名称）。相关证明材料见附件*。</w:t>
      </w:r>
    </w:p>
    <w:p w14:paraId="4BB677C7" w14:textId="77777777" w:rsidR="0061550A" w:rsidRPr="00C760FD" w:rsidRDefault="0061550A" w:rsidP="0061550A">
      <w:pPr>
        <w:ind w:firstLine="570"/>
        <w:rPr>
          <w:rFonts w:ascii="仿宋" w:eastAsia="仿宋" w:hAnsi="仿宋"/>
          <w:sz w:val="28"/>
          <w:szCs w:val="28"/>
        </w:rPr>
      </w:pPr>
    </w:p>
    <w:p w14:paraId="2A8E2890" w14:textId="6D2F5331" w:rsidR="00690E16" w:rsidRDefault="003651E8" w:rsidP="006D74C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十一</w:t>
      </w:r>
      <w:r w:rsidR="00C760FD">
        <w:rPr>
          <w:rFonts w:ascii="黑体" w:eastAsia="黑体" w:hAnsi="黑体" w:hint="eastAsia"/>
          <w:sz w:val="28"/>
          <w:szCs w:val="28"/>
        </w:rPr>
        <w:t>、</w:t>
      </w:r>
      <w:r w:rsidR="00C760FD" w:rsidRPr="00C760FD">
        <w:rPr>
          <w:rFonts w:ascii="黑体" w:eastAsia="黑体" w:hAnsi="黑体" w:hint="eastAsia"/>
          <w:sz w:val="28"/>
          <w:szCs w:val="28"/>
        </w:rPr>
        <w:t>其他可以证明被实施应用的相关材料（提供情况说明及材料）。</w:t>
      </w:r>
    </w:p>
    <w:p w14:paraId="7BE31D43" w14:textId="77777777" w:rsidR="002F0AED" w:rsidRPr="002F0AED" w:rsidRDefault="002F0AED" w:rsidP="0061550A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2F0AED">
        <w:rPr>
          <w:rFonts w:ascii="仿宋" w:eastAsia="仿宋" w:hAnsi="仿宋" w:hint="eastAsia"/>
          <w:color w:val="4F81BD" w:themeColor="accent1"/>
          <w:sz w:val="28"/>
          <w:szCs w:val="28"/>
        </w:rPr>
        <w:t>没有该方面应用请填：“无”。</w:t>
      </w:r>
    </w:p>
    <w:p w14:paraId="26DE2875" w14:textId="5F58EFBD" w:rsidR="00CF2F36" w:rsidRPr="003651E8" w:rsidRDefault="0061550A" w:rsidP="0061550A">
      <w:pPr>
        <w:ind w:firstLineChars="200" w:firstLine="560"/>
        <w:rPr>
          <w:rFonts w:ascii="仿宋" w:eastAsia="仿宋" w:hAnsi="仿宋"/>
          <w:color w:val="4F81BD" w:themeColor="accent1"/>
          <w:sz w:val="28"/>
          <w:szCs w:val="28"/>
        </w:rPr>
      </w:pP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本标准/共识在*</w:t>
      </w:r>
      <w:r w:rsidRPr="003651E8">
        <w:rPr>
          <w:rFonts w:ascii="仿宋" w:eastAsia="仿宋" w:hAnsi="仿宋"/>
          <w:color w:val="4F81BD" w:themeColor="accent1"/>
          <w:sz w:val="28"/>
          <w:szCs w:val="28"/>
        </w:rPr>
        <w:t>*********</w:t>
      </w:r>
      <w:r w:rsidRPr="003651E8">
        <w:rPr>
          <w:rFonts w:ascii="仿宋" w:eastAsia="仿宋" w:hAnsi="仿宋" w:hint="eastAsia"/>
          <w:color w:val="4F81BD" w:themeColor="accent1"/>
          <w:sz w:val="28"/>
          <w:szCs w:val="28"/>
        </w:rPr>
        <w:t>中被采用/采信/应用。相关证明材料见附件*。</w:t>
      </w:r>
    </w:p>
    <w:p w14:paraId="71F20484" w14:textId="299050BE" w:rsidR="0061550A" w:rsidRDefault="0061550A" w:rsidP="0061550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5F2710D" w14:textId="77777777" w:rsidR="00F5428C" w:rsidRDefault="00F5428C" w:rsidP="0061550A">
      <w:pPr>
        <w:ind w:firstLineChars="200" w:firstLine="560"/>
        <w:rPr>
          <w:rFonts w:ascii="仿宋" w:eastAsia="仿宋" w:hAnsi="仿宋"/>
          <w:color w:val="FF0000"/>
          <w:sz w:val="28"/>
          <w:szCs w:val="28"/>
          <w:highlight w:val="yellow"/>
        </w:rPr>
      </w:pPr>
    </w:p>
    <w:p w14:paraId="508713FD" w14:textId="438E3D3B" w:rsidR="00502AF6" w:rsidRPr="00502AF6" w:rsidRDefault="00DC5FB7" w:rsidP="0061550A">
      <w:pPr>
        <w:ind w:firstLineChars="200" w:firstLine="562"/>
        <w:rPr>
          <w:rFonts w:ascii="仿宋" w:eastAsia="仿宋" w:hAnsi="仿宋"/>
          <w:color w:val="FF0000"/>
          <w:sz w:val="28"/>
          <w:szCs w:val="28"/>
        </w:rPr>
      </w:pPr>
      <w:r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注：</w:t>
      </w:r>
      <w:r w:rsidR="00502AF6"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1</w:t>
      </w:r>
      <w:r w:rsidR="00502AF6" w:rsidRPr="00F5428C">
        <w:rPr>
          <w:rFonts w:ascii="仿宋" w:eastAsia="仿宋" w:hAnsi="仿宋"/>
          <w:b/>
          <w:sz w:val="28"/>
          <w:szCs w:val="28"/>
          <w:highlight w:val="yellow"/>
        </w:rPr>
        <w:t>.</w:t>
      </w:r>
      <w:r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所有应用情况均需提供证明材料，并</w:t>
      </w:r>
      <w:r w:rsidR="00F5428C">
        <w:rPr>
          <w:rFonts w:ascii="仿宋" w:eastAsia="仿宋" w:hAnsi="仿宋" w:hint="eastAsia"/>
          <w:b/>
          <w:sz w:val="28"/>
          <w:szCs w:val="28"/>
          <w:highlight w:val="yellow"/>
        </w:rPr>
        <w:t>在材料中将项目名称或标准/共识</w:t>
      </w:r>
      <w:r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编号框出或者突出</w:t>
      </w:r>
      <w:r w:rsidR="00502AF6"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。</w:t>
      </w:r>
      <w:r w:rsidR="00F5428C"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2</w:t>
      </w:r>
      <w:r w:rsidR="00F5428C" w:rsidRPr="00F5428C">
        <w:rPr>
          <w:rFonts w:ascii="仿宋" w:eastAsia="仿宋" w:hAnsi="仿宋"/>
          <w:b/>
          <w:sz w:val="28"/>
          <w:szCs w:val="28"/>
          <w:highlight w:val="yellow"/>
        </w:rPr>
        <w:t>.</w:t>
      </w:r>
      <w:r w:rsidR="00F5428C">
        <w:rPr>
          <w:rFonts w:ascii="仿宋" w:eastAsia="仿宋" w:hAnsi="仿宋" w:hint="eastAsia"/>
          <w:b/>
          <w:sz w:val="28"/>
          <w:szCs w:val="28"/>
          <w:highlight w:val="yellow"/>
        </w:rPr>
        <w:t>附件采用阿拉伯数字根据出现顺序排序</w:t>
      </w:r>
      <w:r w:rsidR="00F5428C" w:rsidRPr="00F5428C">
        <w:rPr>
          <w:rFonts w:ascii="仿宋" w:eastAsia="仿宋" w:hAnsi="仿宋" w:hint="eastAsia"/>
          <w:b/>
          <w:sz w:val="28"/>
          <w:szCs w:val="28"/>
          <w:highlight w:val="yellow"/>
        </w:rPr>
        <w:t>。</w:t>
      </w:r>
      <w:r w:rsidR="00F5428C">
        <w:rPr>
          <w:rFonts w:ascii="仿宋" w:eastAsia="仿宋" w:hAnsi="仿宋" w:hint="eastAsia"/>
          <w:b/>
          <w:sz w:val="28"/>
          <w:szCs w:val="28"/>
          <w:highlight w:val="yellow"/>
        </w:rPr>
        <w:t>3</w:t>
      </w:r>
      <w:r w:rsidR="00F5428C">
        <w:rPr>
          <w:rFonts w:ascii="仿宋" w:eastAsia="仿宋" w:hAnsi="仿宋"/>
          <w:b/>
          <w:sz w:val="28"/>
          <w:szCs w:val="28"/>
          <w:highlight w:val="yellow"/>
        </w:rPr>
        <w:t>.</w:t>
      </w:r>
      <w:r w:rsidR="00F5428C">
        <w:rPr>
          <w:rFonts w:ascii="仿宋" w:eastAsia="仿宋" w:hAnsi="仿宋" w:hint="eastAsia"/>
          <w:b/>
          <w:sz w:val="28"/>
          <w:szCs w:val="28"/>
          <w:highlight w:val="yellow"/>
        </w:rPr>
        <w:t>模板中的描述供参考，可根据实际情况调整表述。</w:t>
      </w:r>
      <w:r w:rsidR="003651E8">
        <w:rPr>
          <w:rFonts w:ascii="仿宋" w:eastAsia="仿宋" w:hAnsi="仿宋" w:hint="eastAsia"/>
          <w:b/>
          <w:sz w:val="28"/>
          <w:szCs w:val="28"/>
          <w:highlight w:val="yellow"/>
        </w:rPr>
        <w:t>4</w:t>
      </w:r>
      <w:r w:rsidR="003651E8">
        <w:rPr>
          <w:rFonts w:ascii="仿宋" w:eastAsia="仿宋" w:hAnsi="仿宋"/>
          <w:b/>
          <w:sz w:val="28"/>
          <w:szCs w:val="28"/>
          <w:highlight w:val="yellow"/>
        </w:rPr>
        <w:t>.</w:t>
      </w:r>
      <w:r w:rsidR="003651E8">
        <w:rPr>
          <w:rFonts w:ascii="仿宋" w:eastAsia="仿宋" w:hAnsi="仿宋" w:hint="eastAsia"/>
          <w:b/>
          <w:sz w:val="28"/>
          <w:szCs w:val="28"/>
          <w:highlight w:val="yellow"/>
        </w:rPr>
        <w:t>内容补充后请将蓝色的提示文字删掉。</w:t>
      </w:r>
      <w:bookmarkStart w:id="3" w:name="_GoBack"/>
      <w:bookmarkEnd w:id="3"/>
    </w:p>
    <w:sectPr w:rsidR="00502AF6" w:rsidRPr="00502AF6" w:rsidSect="00DE3786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22DF" w14:textId="77777777" w:rsidR="00A37FBF" w:rsidRDefault="00A37FBF" w:rsidP="00880910">
      <w:r>
        <w:separator/>
      </w:r>
    </w:p>
  </w:endnote>
  <w:endnote w:type="continuationSeparator" w:id="0">
    <w:p w14:paraId="21D4F6BC" w14:textId="77777777" w:rsidR="00A37FBF" w:rsidRDefault="00A37FBF" w:rsidP="0088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6DE0E" w14:textId="77777777" w:rsidR="00A37FBF" w:rsidRDefault="00A37FBF" w:rsidP="00880910">
      <w:r>
        <w:separator/>
      </w:r>
    </w:p>
  </w:footnote>
  <w:footnote w:type="continuationSeparator" w:id="0">
    <w:p w14:paraId="07C8C393" w14:textId="77777777" w:rsidR="00A37FBF" w:rsidRDefault="00A37FBF" w:rsidP="0088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4859"/>
    <w:rsid w:val="0001421E"/>
    <w:rsid w:val="00014BB8"/>
    <w:rsid w:val="0001751D"/>
    <w:rsid w:val="00021A51"/>
    <w:rsid w:val="00033853"/>
    <w:rsid w:val="00041B49"/>
    <w:rsid w:val="00046869"/>
    <w:rsid w:val="0005208E"/>
    <w:rsid w:val="0005674D"/>
    <w:rsid w:val="0006212B"/>
    <w:rsid w:val="000701E3"/>
    <w:rsid w:val="00077939"/>
    <w:rsid w:val="00090ADD"/>
    <w:rsid w:val="00091297"/>
    <w:rsid w:val="00091631"/>
    <w:rsid w:val="000A0BB7"/>
    <w:rsid w:val="000A2089"/>
    <w:rsid w:val="000A5CEA"/>
    <w:rsid w:val="000B3BCE"/>
    <w:rsid w:val="000C1DB3"/>
    <w:rsid w:val="000C75B2"/>
    <w:rsid w:val="000E0683"/>
    <w:rsid w:val="000F0FAB"/>
    <w:rsid w:val="000F241A"/>
    <w:rsid w:val="000F747F"/>
    <w:rsid w:val="00110E0C"/>
    <w:rsid w:val="001178EB"/>
    <w:rsid w:val="00160D71"/>
    <w:rsid w:val="00167826"/>
    <w:rsid w:val="00195A5D"/>
    <w:rsid w:val="001963CE"/>
    <w:rsid w:val="001B35AE"/>
    <w:rsid w:val="001C2CF0"/>
    <w:rsid w:val="001C3706"/>
    <w:rsid w:val="001C42B2"/>
    <w:rsid w:val="001D56B0"/>
    <w:rsid w:val="001E20A0"/>
    <w:rsid w:val="001E4DB2"/>
    <w:rsid w:val="001E6D46"/>
    <w:rsid w:val="001F423D"/>
    <w:rsid w:val="00200DCC"/>
    <w:rsid w:val="00212B38"/>
    <w:rsid w:val="00233975"/>
    <w:rsid w:val="0023606B"/>
    <w:rsid w:val="00243DBC"/>
    <w:rsid w:val="00246904"/>
    <w:rsid w:val="0025614C"/>
    <w:rsid w:val="00274097"/>
    <w:rsid w:val="00277D67"/>
    <w:rsid w:val="00284060"/>
    <w:rsid w:val="002969F3"/>
    <w:rsid w:val="002B2D6F"/>
    <w:rsid w:val="002C06E6"/>
    <w:rsid w:val="002C09B3"/>
    <w:rsid w:val="002C0B50"/>
    <w:rsid w:val="002D661C"/>
    <w:rsid w:val="002E2202"/>
    <w:rsid w:val="002E3927"/>
    <w:rsid w:val="002E3F32"/>
    <w:rsid w:val="002F0AED"/>
    <w:rsid w:val="00314275"/>
    <w:rsid w:val="00320D37"/>
    <w:rsid w:val="00326920"/>
    <w:rsid w:val="0033087F"/>
    <w:rsid w:val="003331B4"/>
    <w:rsid w:val="00344591"/>
    <w:rsid w:val="003634E3"/>
    <w:rsid w:val="00363DE0"/>
    <w:rsid w:val="003651E8"/>
    <w:rsid w:val="00365A55"/>
    <w:rsid w:val="00370F08"/>
    <w:rsid w:val="0037762A"/>
    <w:rsid w:val="003875C6"/>
    <w:rsid w:val="003878AF"/>
    <w:rsid w:val="00393021"/>
    <w:rsid w:val="003D2B28"/>
    <w:rsid w:val="003D6B04"/>
    <w:rsid w:val="003E6F26"/>
    <w:rsid w:val="0040060F"/>
    <w:rsid w:val="00400644"/>
    <w:rsid w:val="004051DE"/>
    <w:rsid w:val="00417019"/>
    <w:rsid w:val="004254A9"/>
    <w:rsid w:val="00433BE5"/>
    <w:rsid w:val="00441F93"/>
    <w:rsid w:val="004531A4"/>
    <w:rsid w:val="0045551C"/>
    <w:rsid w:val="00465E53"/>
    <w:rsid w:val="00482D13"/>
    <w:rsid w:val="004832F4"/>
    <w:rsid w:val="00486480"/>
    <w:rsid w:val="00491D1F"/>
    <w:rsid w:val="004A7C24"/>
    <w:rsid w:val="004B7959"/>
    <w:rsid w:val="004C6F97"/>
    <w:rsid w:val="004E56CB"/>
    <w:rsid w:val="004F4BFD"/>
    <w:rsid w:val="00502AF6"/>
    <w:rsid w:val="00514A64"/>
    <w:rsid w:val="00522E4E"/>
    <w:rsid w:val="005234B2"/>
    <w:rsid w:val="0053338A"/>
    <w:rsid w:val="00537183"/>
    <w:rsid w:val="005371CC"/>
    <w:rsid w:val="00543F75"/>
    <w:rsid w:val="005501FA"/>
    <w:rsid w:val="005828DC"/>
    <w:rsid w:val="0059519A"/>
    <w:rsid w:val="00596C25"/>
    <w:rsid w:val="005A0216"/>
    <w:rsid w:val="005D27CC"/>
    <w:rsid w:val="005D49E9"/>
    <w:rsid w:val="005D77C5"/>
    <w:rsid w:val="006045CC"/>
    <w:rsid w:val="0061550A"/>
    <w:rsid w:val="00625E59"/>
    <w:rsid w:val="0064608C"/>
    <w:rsid w:val="00656926"/>
    <w:rsid w:val="006619FB"/>
    <w:rsid w:val="006719D1"/>
    <w:rsid w:val="006734DA"/>
    <w:rsid w:val="00673FB8"/>
    <w:rsid w:val="0067778D"/>
    <w:rsid w:val="00681599"/>
    <w:rsid w:val="00690E16"/>
    <w:rsid w:val="0069318C"/>
    <w:rsid w:val="006A2814"/>
    <w:rsid w:val="006C3AF7"/>
    <w:rsid w:val="006D74CC"/>
    <w:rsid w:val="006E1288"/>
    <w:rsid w:val="006F258E"/>
    <w:rsid w:val="00701071"/>
    <w:rsid w:val="007017B1"/>
    <w:rsid w:val="00702E06"/>
    <w:rsid w:val="00706A75"/>
    <w:rsid w:val="00707AFF"/>
    <w:rsid w:val="00720090"/>
    <w:rsid w:val="00733B5E"/>
    <w:rsid w:val="00743411"/>
    <w:rsid w:val="00743646"/>
    <w:rsid w:val="0074708A"/>
    <w:rsid w:val="007470CB"/>
    <w:rsid w:val="007475E5"/>
    <w:rsid w:val="0075228A"/>
    <w:rsid w:val="00756C81"/>
    <w:rsid w:val="00761145"/>
    <w:rsid w:val="007643E1"/>
    <w:rsid w:val="007659D5"/>
    <w:rsid w:val="00783E9B"/>
    <w:rsid w:val="00785B04"/>
    <w:rsid w:val="00787EBC"/>
    <w:rsid w:val="007932EC"/>
    <w:rsid w:val="00793EC3"/>
    <w:rsid w:val="007B19CD"/>
    <w:rsid w:val="007B72E1"/>
    <w:rsid w:val="007C0325"/>
    <w:rsid w:val="007C4EA6"/>
    <w:rsid w:val="007C6E35"/>
    <w:rsid w:val="007D3983"/>
    <w:rsid w:val="007D58DE"/>
    <w:rsid w:val="007D64BA"/>
    <w:rsid w:val="00832F03"/>
    <w:rsid w:val="008358C2"/>
    <w:rsid w:val="00860A96"/>
    <w:rsid w:val="008654D2"/>
    <w:rsid w:val="00867EA4"/>
    <w:rsid w:val="0087648A"/>
    <w:rsid w:val="00880910"/>
    <w:rsid w:val="0088329C"/>
    <w:rsid w:val="008901E4"/>
    <w:rsid w:val="008A1D61"/>
    <w:rsid w:val="008B6DB6"/>
    <w:rsid w:val="008C0412"/>
    <w:rsid w:val="008D4DB2"/>
    <w:rsid w:val="008E1E54"/>
    <w:rsid w:val="008E26C7"/>
    <w:rsid w:val="008F74DC"/>
    <w:rsid w:val="00907597"/>
    <w:rsid w:val="009077A6"/>
    <w:rsid w:val="009135B1"/>
    <w:rsid w:val="00913623"/>
    <w:rsid w:val="00916511"/>
    <w:rsid w:val="00932308"/>
    <w:rsid w:val="00935E7E"/>
    <w:rsid w:val="0093747E"/>
    <w:rsid w:val="0097259C"/>
    <w:rsid w:val="00972647"/>
    <w:rsid w:val="00980519"/>
    <w:rsid w:val="00982EF5"/>
    <w:rsid w:val="00985408"/>
    <w:rsid w:val="009A4CD7"/>
    <w:rsid w:val="009B20C9"/>
    <w:rsid w:val="009B2583"/>
    <w:rsid w:val="009C2290"/>
    <w:rsid w:val="009E4CB1"/>
    <w:rsid w:val="009F77DA"/>
    <w:rsid w:val="00A010D2"/>
    <w:rsid w:val="00A015E9"/>
    <w:rsid w:val="00A05564"/>
    <w:rsid w:val="00A21003"/>
    <w:rsid w:val="00A32A3A"/>
    <w:rsid w:val="00A35519"/>
    <w:rsid w:val="00A37FBF"/>
    <w:rsid w:val="00A430CA"/>
    <w:rsid w:val="00A47376"/>
    <w:rsid w:val="00A47AB7"/>
    <w:rsid w:val="00A52194"/>
    <w:rsid w:val="00A540B2"/>
    <w:rsid w:val="00A54859"/>
    <w:rsid w:val="00A56FFD"/>
    <w:rsid w:val="00A620CF"/>
    <w:rsid w:val="00A636A9"/>
    <w:rsid w:val="00A740BF"/>
    <w:rsid w:val="00A748F8"/>
    <w:rsid w:val="00A77C0C"/>
    <w:rsid w:val="00AE3517"/>
    <w:rsid w:val="00B06F94"/>
    <w:rsid w:val="00B11506"/>
    <w:rsid w:val="00B116BC"/>
    <w:rsid w:val="00B13DD3"/>
    <w:rsid w:val="00B32852"/>
    <w:rsid w:val="00B3460E"/>
    <w:rsid w:val="00B3593C"/>
    <w:rsid w:val="00B44DE1"/>
    <w:rsid w:val="00B45E49"/>
    <w:rsid w:val="00B55C9A"/>
    <w:rsid w:val="00B72B9E"/>
    <w:rsid w:val="00B83A09"/>
    <w:rsid w:val="00B917B6"/>
    <w:rsid w:val="00B9759C"/>
    <w:rsid w:val="00BB7B06"/>
    <w:rsid w:val="00BC40D1"/>
    <w:rsid w:val="00BC5B70"/>
    <w:rsid w:val="00BE00FE"/>
    <w:rsid w:val="00BF0F1B"/>
    <w:rsid w:val="00BF418B"/>
    <w:rsid w:val="00C17706"/>
    <w:rsid w:val="00C23B0F"/>
    <w:rsid w:val="00C27FAD"/>
    <w:rsid w:val="00C31846"/>
    <w:rsid w:val="00C4662A"/>
    <w:rsid w:val="00C51807"/>
    <w:rsid w:val="00C75249"/>
    <w:rsid w:val="00C760FD"/>
    <w:rsid w:val="00C77A63"/>
    <w:rsid w:val="00C959FC"/>
    <w:rsid w:val="00C95B36"/>
    <w:rsid w:val="00CA1C8A"/>
    <w:rsid w:val="00CB256A"/>
    <w:rsid w:val="00CC1843"/>
    <w:rsid w:val="00CC51DA"/>
    <w:rsid w:val="00CD30CB"/>
    <w:rsid w:val="00CD4F09"/>
    <w:rsid w:val="00CD77A2"/>
    <w:rsid w:val="00CE2CB4"/>
    <w:rsid w:val="00CE5D36"/>
    <w:rsid w:val="00CF2F36"/>
    <w:rsid w:val="00CF6D82"/>
    <w:rsid w:val="00D03455"/>
    <w:rsid w:val="00D10682"/>
    <w:rsid w:val="00D20050"/>
    <w:rsid w:val="00D20D97"/>
    <w:rsid w:val="00D22081"/>
    <w:rsid w:val="00D23D5D"/>
    <w:rsid w:val="00D55537"/>
    <w:rsid w:val="00D60692"/>
    <w:rsid w:val="00D64AD4"/>
    <w:rsid w:val="00D65CF1"/>
    <w:rsid w:val="00D84936"/>
    <w:rsid w:val="00D92ECB"/>
    <w:rsid w:val="00D97D81"/>
    <w:rsid w:val="00DA2AB7"/>
    <w:rsid w:val="00DA4254"/>
    <w:rsid w:val="00DA7534"/>
    <w:rsid w:val="00DC5FB7"/>
    <w:rsid w:val="00DD0B16"/>
    <w:rsid w:val="00DD1CEA"/>
    <w:rsid w:val="00DD2B61"/>
    <w:rsid w:val="00DE287A"/>
    <w:rsid w:val="00DE2CD1"/>
    <w:rsid w:val="00DE3786"/>
    <w:rsid w:val="00E164A1"/>
    <w:rsid w:val="00E16ACF"/>
    <w:rsid w:val="00E34164"/>
    <w:rsid w:val="00E46297"/>
    <w:rsid w:val="00E608E8"/>
    <w:rsid w:val="00E62849"/>
    <w:rsid w:val="00E6300A"/>
    <w:rsid w:val="00E83176"/>
    <w:rsid w:val="00E83C83"/>
    <w:rsid w:val="00E869E5"/>
    <w:rsid w:val="00E90DBA"/>
    <w:rsid w:val="00E92DF2"/>
    <w:rsid w:val="00E9309A"/>
    <w:rsid w:val="00EA7842"/>
    <w:rsid w:val="00EB06AC"/>
    <w:rsid w:val="00EB0EDF"/>
    <w:rsid w:val="00ED1B9C"/>
    <w:rsid w:val="00ED4B0B"/>
    <w:rsid w:val="00ED6077"/>
    <w:rsid w:val="00EE02F9"/>
    <w:rsid w:val="00EE5A22"/>
    <w:rsid w:val="00EF7803"/>
    <w:rsid w:val="00F204C5"/>
    <w:rsid w:val="00F261A1"/>
    <w:rsid w:val="00F316A9"/>
    <w:rsid w:val="00F3267B"/>
    <w:rsid w:val="00F353EF"/>
    <w:rsid w:val="00F458D7"/>
    <w:rsid w:val="00F51DE1"/>
    <w:rsid w:val="00F5428C"/>
    <w:rsid w:val="00F63252"/>
    <w:rsid w:val="00F64CBC"/>
    <w:rsid w:val="00F750A9"/>
    <w:rsid w:val="00F77560"/>
    <w:rsid w:val="00F8395C"/>
    <w:rsid w:val="00F83B49"/>
    <w:rsid w:val="00F93248"/>
    <w:rsid w:val="00F93785"/>
    <w:rsid w:val="00F96E1E"/>
    <w:rsid w:val="00FA40A6"/>
    <w:rsid w:val="00FB138F"/>
    <w:rsid w:val="00FB5B92"/>
    <w:rsid w:val="00FB5FDB"/>
    <w:rsid w:val="00FD2FEF"/>
    <w:rsid w:val="00FD479A"/>
    <w:rsid w:val="00FF26A9"/>
    <w:rsid w:val="02DB52C6"/>
    <w:rsid w:val="040F2DBC"/>
    <w:rsid w:val="0804328F"/>
    <w:rsid w:val="0E667912"/>
    <w:rsid w:val="12576CD8"/>
    <w:rsid w:val="165326F2"/>
    <w:rsid w:val="1F103FB9"/>
    <w:rsid w:val="21682685"/>
    <w:rsid w:val="2561320A"/>
    <w:rsid w:val="29411E86"/>
    <w:rsid w:val="2A202E42"/>
    <w:rsid w:val="2BBE23F6"/>
    <w:rsid w:val="2C3D1226"/>
    <w:rsid w:val="32203274"/>
    <w:rsid w:val="342D28F5"/>
    <w:rsid w:val="3516182C"/>
    <w:rsid w:val="366B02FD"/>
    <w:rsid w:val="3AE92A55"/>
    <w:rsid w:val="3C733E05"/>
    <w:rsid w:val="42771599"/>
    <w:rsid w:val="4698528F"/>
    <w:rsid w:val="49114385"/>
    <w:rsid w:val="49681D36"/>
    <w:rsid w:val="4B07408A"/>
    <w:rsid w:val="519E3339"/>
    <w:rsid w:val="55493BE8"/>
    <w:rsid w:val="5663337B"/>
    <w:rsid w:val="59384017"/>
    <w:rsid w:val="59C17088"/>
    <w:rsid w:val="5A2045E2"/>
    <w:rsid w:val="61DE5A1A"/>
    <w:rsid w:val="62AF02F1"/>
    <w:rsid w:val="63DB2A0A"/>
    <w:rsid w:val="6A2C21EF"/>
    <w:rsid w:val="6B3A03E6"/>
    <w:rsid w:val="6B4B360E"/>
    <w:rsid w:val="70456AD7"/>
    <w:rsid w:val="73640229"/>
    <w:rsid w:val="74342847"/>
    <w:rsid w:val="750D54C0"/>
    <w:rsid w:val="77674B63"/>
    <w:rsid w:val="78C5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1D9C9"/>
  <w15:docId w15:val="{B21E7EA4-085A-48AB-BFD4-F948EEA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54859"/>
  </w:style>
  <w:style w:type="paragraph" w:styleId="a4">
    <w:name w:val="header"/>
    <w:basedOn w:val="a"/>
    <w:link w:val="a5"/>
    <w:rsid w:val="00880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09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80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0910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05674D"/>
    <w:rPr>
      <w:sz w:val="18"/>
      <w:szCs w:val="18"/>
    </w:rPr>
  </w:style>
  <w:style w:type="character" w:customStyle="1" w:styleId="a9">
    <w:name w:val="批注框文本 字符"/>
    <w:basedOn w:val="a0"/>
    <w:link w:val="a8"/>
    <w:rsid w:val="0005674D"/>
    <w:rPr>
      <w:rFonts w:ascii="Calibri" w:hAnsi="Calibr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F418B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F418B"/>
    <w:rPr>
      <w:color w:val="605E5C"/>
      <w:shd w:val="clear" w:color="auto" w:fill="E1DFDD"/>
    </w:rPr>
  </w:style>
  <w:style w:type="table" w:customStyle="1" w:styleId="10">
    <w:name w:val="网格型1"/>
    <w:basedOn w:val="a1"/>
    <w:next w:val="a3"/>
    <w:uiPriority w:val="39"/>
    <w:rsid w:val="006D74C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liyuan</dc:creator>
  <cp:lastModifiedBy>段</cp:lastModifiedBy>
  <cp:revision>340</cp:revision>
  <cp:lastPrinted>2021-10-28T03:23:00Z</cp:lastPrinted>
  <dcterms:created xsi:type="dcterms:W3CDTF">2014-10-29T12:08:00Z</dcterms:created>
  <dcterms:modified xsi:type="dcterms:W3CDTF">2025-08-14T03:00:00Z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